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C447D">
      <w:pPr>
        <w:pStyle w:val="12"/>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24914A9B">
      <w:pPr>
        <w:pStyle w:val="12"/>
        <w:ind w:firstLine="643"/>
        <w:rPr>
          <w:sz w:val="32"/>
          <w:szCs w:val="32"/>
        </w:rPr>
      </w:pPr>
      <w:r>
        <w:rPr>
          <w:rFonts w:hint="eastAsia"/>
          <w:sz w:val="32"/>
          <w:szCs w:val="32"/>
        </w:rPr>
        <w:t>重大决策社会稳定风险评估第三方机构招标</w:t>
      </w:r>
      <w:r>
        <w:rPr>
          <w:rFonts w:hint="eastAsia"/>
          <w:sz w:val="32"/>
          <w:szCs w:val="32"/>
          <w:lang w:val="en-US" w:eastAsia="zh-CN"/>
        </w:rPr>
        <w:t>磋商</w:t>
      </w:r>
      <w:r>
        <w:rPr>
          <w:rFonts w:hint="eastAsia"/>
          <w:sz w:val="32"/>
          <w:szCs w:val="32"/>
        </w:rPr>
        <w:t>通告</w:t>
      </w:r>
    </w:p>
    <w:p w14:paraId="42C6C187">
      <w:pPr>
        <w:pStyle w:val="12"/>
      </w:pPr>
      <w:r>
        <w:t xml:space="preserve">                                                </w:t>
      </w:r>
    </w:p>
    <w:p w14:paraId="4FA1EDBD">
      <w:pPr>
        <w:pStyle w:val="29"/>
        <w:rPr>
          <w:rFonts w:ascii="宋体" w:hAnsi="宋体"/>
        </w:rPr>
      </w:pPr>
      <w:bookmarkStart w:id="0" w:name="_Toc110268764"/>
      <w:r>
        <w:rPr>
          <w:rFonts w:hint="eastAsia" w:ascii="宋体" w:hAnsi="宋体"/>
        </w:rPr>
        <w:t>第一章  采购</w:t>
      </w:r>
      <w:bookmarkEnd w:id="0"/>
      <w:r>
        <w:rPr>
          <w:rFonts w:hint="eastAsia" w:ascii="宋体" w:hAnsi="宋体"/>
        </w:rPr>
        <w:t>通告</w:t>
      </w:r>
    </w:p>
    <w:p w14:paraId="2ADBB5FD">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14:paraId="34F08C7C">
      <w:pPr>
        <w:pStyle w:val="33"/>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WXBS2024091</w:t>
      </w:r>
    </w:p>
    <w:p w14:paraId="46C9C763">
      <w:pPr>
        <w:pStyle w:val="33"/>
        <w:ind w:firstLine="560"/>
        <w:rPr>
          <w:rFonts w:ascii="仿宋" w:hAnsi="仿宋" w:eastAsia="仿宋"/>
          <w:sz w:val="28"/>
          <w:szCs w:val="28"/>
        </w:rPr>
      </w:pPr>
      <w:r>
        <w:rPr>
          <w:rFonts w:hint="eastAsia" w:ascii="仿宋" w:hAnsi="仿宋" w:eastAsia="仿宋"/>
          <w:sz w:val="28"/>
          <w:szCs w:val="28"/>
        </w:rPr>
        <w:t>2.项目名称：重大决策社会稳定风险评估第三方机构招标项目</w:t>
      </w:r>
    </w:p>
    <w:p w14:paraId="67B2EE55">
      <w:pPr>
        <w:pStyle w:val="33"/>
        <w:ind w:firstLine="560"/>
        <w:rPr>
          <w:rFonts w:hint="default" w:ascii="仿宋" w:hAnsi="仿宋" w:eastAsia="仿宋"/>
          <w:sz w:val="28"/>
          <w:szCs w:val="28"/>
          <w:lang w:val="en-US" w:eastAsia="zh-CN"/>
        </w:rPr>
      </w:pPr>
      <w:r>
        <w:rPr>
          <w:rFonts w:hint="eastAsia" w:ascii="仿宋" w:hAnsi="仿宋" w:eastAsia="仿宋"/>
          <w:sz w:val="28"/>
          <w:szCs w:val="28"/>
        </w:rPr>
        <w:t>3.采购方式：</w:t>
      </w:r>
      <w:r>
        <w:rPr>
          <w:rFonts w:hint="eastAsia" w:ascii="仿宋" w:hAnsi="仿宋" w:eastAsia="仿宋"/>
          <w:sz w:val="28"/>
          <w:szCs w:val="28"/>
          <w:lang w:val="en-US" w:eastAsia="zh-CN"/>
        </w:rPr>
        <w:t>竞争性磋商</w:t>
      </w:r>
    </w:p>
    <w:p w14:paraId="13EAD4D2">
      <w:pPr>
        <w:pStyle w:val="33"/>
        <w:ind w:firstLine="560"/>
        <w:rPr>
          <w:rFonts w:ascii="仿宋" w:hAnsi="仿宋" w:eastAsia="仿宋"/>
          <w:sz w:val="28"/>
          <w:szCs w:val="28"/>
          <w:highlight w:val="yellow"/>
        </w:rPr>
      </w:pPr>
      <w:r>
        <w:rPr>
          <w:rFonts w:hint="eastAsia" w:ascii="仿宋" w:hAnsi="仿宋" w:eastAsia="仿宋"/>
          <w:sz w:val="28"/>
          <w:szCs w:val="28"/>
        </w:rPr>
        <w:t>4.预算金额：9</w:t>
      </w:r>
      <w:r>
        <w:rPr>
          <w:rFonts w:ascii="仿宋" w:hAnsi="仿宋" w:eastAsia="仿宋"/>
          <w:sz w:val="28"/>
          <w:szCs w:val="28"/>
        </w:rPr>
        <w:t>.</w:t>
      </w:r>
      <w:r>
        <w:rPr>
          <w:rFonts w:hint="eastAsia" w:ascii="仿宋" w:hAnsi="仿宋" w:eastAsia="仿宋"/>
          <w:sz w:val="28"/>
          <w:szCs w:val="28"/>
        </w:rPr>
        <w:t>9万元</w:t>
      </w:r>
    </w:p>
    <w:p w14:paraId="68E4670D">
      <w:pPr>
        <w:pStyle w:val="33"/>
        <w:ind w:firstLine="560"/>
        <w:rPr>
          <w:rFonts w:ascii="仿宋" w:hAnsi="仿宋" w:eastAsia="仿宋"/>
          <w:sz w:val="28"/>
          <w:szCs w:val="28"/>
        </w:rPr>
      </w:pPr>
      <w:r>
        <w:rPr>
          <w:rFonts w:hint="eastAsia" w:ascii="仿宋" w:hAnsi="仿宋" w:eastAsia="仿宋"/>
          <w:sz w:val="28"/>
          <w:szCs w:val="28"/>
        </w:rPr>
        <w:t>5.采购需求：具体要求详见项目需求</w:t>
      </w:r>
    </w:p>
    <w:p w14:paraId="4C372D44">
      <w:pPr>
        <w:pStyle w:val="33"/>
        <w:ind w:firstLine="560"/>
        <w:rPr>
          <w:rFonts w:ascii="仿宋" w:hAnsi="仿宋" w:eastAsia="仿宋"/>
          <w:sz w:val="28"/>
          <w:szCs w:val="28"/>
        </w:rPr>
      </w:pPr>
      <w:r>
        <w:rPr>
          <w:rFonts w:hint="eastAsia" w:ascii="仿宋" w:hAnsi="仿宋" w:eastAsia="仿宋"/>
          <w:sz w:val="28"/>
          <w:szCs w:val="28"/>
        </w:rPr>
        <w:t>6.合同履行期限：10天</w:t>
      </w:r>
    </w:p>
    <w:p w14:paraId="308D30CD">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bookmarkStart w:id="8" w:name="_GoBack"/>
      <w:bookmarkEnd w:id="8"/>
    </w:p>
    <w:p w14:paraId="25C23D18">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14:paraId="4E29484D">
      <w:pPr>
        <w:pStyle w:val="33"/>
        <w:ind w:firstLine="560"/>
        <w:rPr>
          <w:rFonts w:ascii="仿宋" w:hAnsi="仿宋" w:eastAsia="仿宋"/>
          <w:kern w:val="0"/>
          <w:sz w:val="28"/>
          <w:szCs w:val="28"/>
        </w:rPr>
      </w:pPr>
      <w:r>
        <w:rPr>
          <w:rFonts w:hint="eastAsia" w:ascii="仿宋" w:hAnsi="仿宋" w:eastAsia="仿宋"/>
          <w:kern w:val="0"/>
          <w:sz w:val="28"/>
          <w:szCs w:val="28"/>
        </w:rPr>
        <w:t>2.</w:t>
      </w:r>
      <w:r>
        <w:rPr>
          <w:rFonts w:hint="eastAsia" w:ascii="仿宋" w:hAnsi="仿宋" w:eastAsia="仿宋"/>
          <w:kern w:val="0"/>
          <w:sz w:val="28"/>
          <w:szCs w:val="28"/>
          <w:lang w:val="zh-CN"/>
        </w:rPr>
        <w:t>供应商有效的营业执照</w:t>
      </w:r>
      <w:r>
        <w:rPr>
          <w:rFonts w:ascii="仿宋" w:hAnsi="仿宋" w:eastAsia="仿宋"/>
          <w:kern w:val="0"/>
          <w:sz w:val="28"/>
          <w:szCs w:val="28"/>
        </w:rPr>
        <w:t>复印件并加盖公章。</w:t>
      </w:r>
    </w:p>
    <w:p w14:paraId="4D5046FB">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14:paraId="6D420199">
      <w:pPr>
        <w:spacing w:line="460" w:lineRule="exact"/>
        <w:ind w:firstLine="560" w:firstLineChars="200"/>
        <w:rPr>
          <w:rFonts w:ascii="仿宋" w:hAnsi="仿宋" w:eastAsia="仿宋"/>
          <w:kern w:val="0"/>
          <w:sz w:val="28"/>
          <w:szCs w:val="28"/>
          <w:highlight w:val="yellow"/>
        </w:rPr>
      </w:pPr>
      <w:bookmarkStart w:id="1" w:name="_Toc28359005"/>
      <w:bookmarkStart w:id="2" w:name="_Toc35393624"/>
      <w:bookmarkStart w:id="3" w:name="_Toc35393793"/>
      <w:bookmarkStart w:id="4" w:name="_Toc28359082"/>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9</w:t>
      </w:r>
      <w:r>
        <w:rPr>
          <w:rFonts w:hint="eastAsia" w:ascii="仿宋" w:hAnsi="仿宋" w:eastAsia="仿宋"/>
          <w:kern w:val="0"/>
          <w:sz w:val="28"/>
          <w:szCs w:val="28"/>
        </w:rPr>
        <w:t>月</w:t>
      </w:r>
      <w:r>
        <w:rPr>
          <w:rFonts w:hint="eastAsia" w:ascii="仿宋" w:hAnsi="仿宋" w:eastAsia="仿宋"/>
          <w:kern w:val="0"/>
          <w:sz w:val="28"/>
          <w:szCs w:val="28"/>
          <w:lang w:val="en-US" w:eastAsia="zh-CN"/>
        </w:rPr>
        <w:t>25</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10</w:t>
      </w:r>
      <w:r>
        <w:rPr>
          <w:rFonts w:hint="eastAsia" w:ascii="仿宋" w:hAnsi="仿宋" w:eastAsia="仿宋"/>
          <w:kern w:val="0"/>
          <w:sz w:val="28"/>
          <w:szCs w:val="28"/>
        </w:rPr>
        <w:t>月</w:t>
      </w:r>
      <w:r>
        <w:rPr>
          <w:rFonts w:hint="eastAsia" w:ascii="仿宋" w:hAnsi="仿宋" w:eastAsia="仿宋"/>
          <w:kern w:val="0"/>
          <w:sz w:val="28"/>
          <w:szCs w:val="28"/>
          <w:lang w:val="en-US" w:eastAsia="zh-CN"/>
        </w:rPr>
        <w:t>8</w:t>
      </w:r>
      <w:r>
        <w:rPr>
          <w:rFonts w:hint="eastAsia" w:ascii="仿宋" w:hAnsi="仿宋" w:eastAsia="仿宋"/>
          <w:kern w:val="0"/>
          <w:sz w:val="28"/>
          <w:szCs w:val="28"/>
        </w:rPr>
        <w:t>日</w:t>
      </w:r>
    </w:p>
    <w:p w14:paraId="18D5E7DC">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0220C8FA">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0D3F71BC">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71FEACC4">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8</w:t>
      </w:r>
      <w:r>
        <w:rPr>
          <w:rFonts w:hint="eastAsia" w:ascii="仿宋" w:hAnsi="仿宋" w:eastAsia="仿宋"/>
          <w:b/>
          <w:kern w:val="0"/>
          <w:sz w:val="28"/>
          <w:szCs w:val="28"/>
          <w:u w:val="single"/>
        </w:rPr>
        <w:t>日</w:t>
      </w:r>
      <w:r>
        <w:rPr>
          <w:rFonts w:ascii="仿宋" w:hAnsi="仿宋" w:eastAsia="仿宋"/>
          <w:b/>
          <w:kern w:val="0"/>
          <w:sz w:val="28"/>
          <w:szCs w:val="28"/>
          <w:u w:val="single"/>
        </w:rPr>
        <w:t>10</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00</w:t>
      </w:r>
      <w:r>
        <w:rPr>
          <w:rFonts w:hint="eastAsia" w:ascii="仿宋" w:hAnsi="仿宋" w:eastAsia="仿宋"/>
          <w:b/>
          <w:kern w:val="0"/>
          <w:sz w:val="28"/>
          <w:szCs w:val="28"/>
          <w:u w:val="single"/>
        </w:rPr>
        <w:t>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6402141A">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429AAA8E">
      <w:pPr>
        <w:pStyle w:val="31"/>
        <w:ind w:firstLine="562" w:firstLineChars="200"/>
        <w:rPr>
          <w:rFonts w:ascii="仿宋" w:hAnsi="仿宋" w:eastAsia="仿宋"/>
          <w:sz w:val="28"/>
          <w:szCs w:val="28"/>
        </w:rPr>
      </w:pPr>
      <w:r>
        <w:rPr>
          <w:rFonts w:hint="eastAsia" w:ascii="仿宋" w:hAnsi="仿宋" w:eastAsia="仿宋"/>
          <w:sz w:val="28"/>
          <w:szCs w:val="28"/>
        </w:rPr>
        <w:t>五、开启：</w:t>
      </w:r>
    </w:p>
    <w:p w14:paraId="416FD1BD">
      <w:pPr>
        <w:pStyle w:val="33"/>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8</w:t>
      </w:r>
      <w:r>
        <w:rPr>
          <w:rFonts w:hint="eastAsia" w:ascii="仿宋" w:hAnsi="仿宋" w:eastAsia="仿宋"/>
          <w:b/>
          <w:bCs/>
          <w:sz w:val="28"/>
          <w:szCs w:val="28"/>
          <w:u w:val="single"/>
        </w:rPr>
        <w:t>日</w:t>
      </w:r>
      <w:r>
        <w:rPr>
          <w:rFonts w:ascii="仿宋" w:hAnsi="仿宋" w:eastAsia="仿宋"/>
          <w:b/>
          <w:bCs/>
          <w:sz w:val="28"/>
          <w:szCs w:val="28"/>
          <w:u w:val="single"/>
        </w:rPr>
        <w:t>10</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分</w:t>
      </w:r>
    </w:p>
    <w:p w14:paraId="609E75D0">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29F148F6">
      <w:pPr>
        <w:pStyle w:val="31"/>
        <w:ind w:firstLine="562" w:firstLineChars="200"/>
        <w:rPr>
          <w:rFonts w:ascii="仿宋" w:hAnsi="仿宋" w:eastAsia="仿宋"/>
          <w:sz w:val="28"/>
          <w:szCs w:val="28"/>
        </w:rPr>
      </w:pPr>
      <w:r>
        <w:rPr>
          <w:rFonts w:hint="eastAsia" w:ascii="仿宋" w:hAnsi="仿宋" w:eastAsia="仿宋"/>
          <w:sz w:val="28"/>
          <w:szCs w:val="28"/>
        </w:rPr>
        <w:t>六、通告期限</w:t>
      </w:r>
    </w:p>
    <w:p w14:paraId="0EE588B8">
      <w:pPr>
        <w:pStyle w:val="33"/>
        <w:ind w:firstLine="560"/>
        <w:rPr>
          <w:rFonts w:ascii="仿宋" w:hAnsi="仿宋" w:eastAsia="仿宋"/>
          <w:sz w:val="28"/>
          <w:szCs w:val="28"/>
        </w:rPr>
      </w:pPr>
      <w:r>
        <w:rPr>
          <w:rFonts w:hint="eastAsia" w:ascii="仿宋" w:hAnsi="仿宋" w:eastAsia="仿宋"/>
          <w:sz w:val="28"/>
          <w:szCs w:val="28"/>
        </w:rPr>
        <w:t>自本通告发布之日起3个工作日。</w:t>
      </w:r>
    </w:p>
    <w:p w14:paraId="73D1D2F3">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14:paraId="01A6877C">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报价截止时间后，对收到的合格投标文件组织评审，按照质量和服务均能满足询价采购文件实质性响应要求且总价报价最低的原则，确定1家成交供应商。</w:t>
      </w:r>
    </w:p>
    <w:p w14:paraId="68271EE6">
      <w:pPr>
        <w:pStyle w:val="31"/>
        <w:ind w:firstLine="562" w:firstLineChars="200"/>
        <w:rPr>
          <w:rFonts w:ascii="仿宋" w:hAnsi="仿宋" w:eastAsia="仿宋"/>
          <w:sz w:val="28"/>
          <w:szCs w:val="28"/>
        </w:rPr>
      </w:pPr>
      <w:r>
        <w:rPr>
          <w:rFonts w:ascii="仿宋" w:hAnsi="仿宋" w:eastAsia="仿宋"/>
          <w:sz w:val="28"/>
          <w:szCs w:val="28"/>
        </w:rPr>
        <w:t>八、成交结果通知</w:t>
      </w:r>
    </w:p>
    <w:p w14:paraId="17D2A81D">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14:paraId="323ACD30">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73830AAD">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0DB75511">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1.投标保证金：无</w:t>
      </w:r>
    </w:p>
    <w:p w14:paraId="1EC2F0E0">
      <w:pPr>
        <w:spacing w:line="460" w:lineRule="exact"/>
        <w:ind w:firstLine="560" w:firstLineChars="200"/>
        <w:rPr>
          <w:rFonts w:ascii="仿宋" w:hAnsi="仿宋" w:eastAsia="仿宋"/>
          <w:sz w:val="28"/>
          <w:szCs w:val="28"/>
        </w:rPr>
      </w:pP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795DA408">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42BEBC33">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26A07B34">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0AF6ACC9">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371BD2E1">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需求部门联系人：张老师  联系电话：13813723347</w:t>
      </w:r>
    </w:p>
    <w:p w14:paraId="4371893B">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招标部门联系人：罗老师  联系电话：13962911616</w:t>
      </w:r>
    </w:p>
    <w:p w14:paraId="3F6A879B">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bookmarkEnd w:id="5"/>
    </w:p>
    <w:p w14:paraId="0E044E35">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018E14D8">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hint="eastAsia" w:ascii="仿宋" w:hAnsi="仿宋" w:eastAsia="仿宋"/>
          <w:bCs/>
          <w:kern w:val="0"/>
          <w:sz w:val="28"/>
          <w:szCs w:val="28"/>
          <w:lang w:val="en-US" w:eastAsia="zh-CN"/>
        </w:rPr>
        <w:t>9</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25</w:t>
      </w:r>
      <w:r>
        <w:rPr>
          <w:rFonts w:hint="eastAsia" w:ascii="仿宋" w:hAnsi="仿宋" w:eastAsia="仿宋"/>
          <w:bCs/>
          <w:kern w:val="0"/>
          <w:sz w:val="28"/>
          <w:szCs w:val="28"/>
        </w:rPr>
        <w:t>日</w:t>
      </w:r>
    </w:p>
    <w:p w14:paraId="09AC3298">
      <w:pPr>
        <w:pStyle w:val="12"/>
      </w:pPr>
    </w:p>
    <w:p w14:paraId="68EDB45B">
      <w:pPr>
        <w:pStyle w:val="12"/>
        <w:ind w:firstLine="643"/>
        <w:rPr>
          <w:rFonts w:ascii="宋体" w:hAnsi="宋体" w:eastAsia="宋体" w:cs="Times New Roman"/>
          <w:bCs/>
          <w:kern w:val="2"/>
          <w:sz w:val="32"/>
          <w:szCs w:val="32"/>
        </w:rPr>
      </w:pPr>
      <w:bookmarkStart w:id="6" w:name="_Toc110268765"/>
      <w:r>
        <w:rPr>
          <w:rFonts w:hint="eastAsia" w:ascii="宋体" w:hAnsi="宋体" w:eastAsia="宋体" w:cs="Times New Roman"/>
          <w:bCs/>
          <w:kern w:val="2"/>
          <w:sz w:val="32"/>
          <w:szCs w:val="32"/>
        </w:rPr>
        <w:t>第二章  项目需求</w:t>
      </w:r>
      <w:bookmarkEnd w:id="6"/>
    </w:p>
    <w:p w14:paraId="00BC4A26">
      <w:pPr>
        <w:pStyle w:val="12"/>
      </w:pPr>
    </w:p>
    <w:p w14:paraId="6EADCAA4">
      <w:pPr>
        <w:pStyle w:val="33"/>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p>
    <w:p w14:paraId="0BCD82D3">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编制《新建南通卫生健康职业学院社会稳定风险评估报告》，向委托单位提交合格成果，并通过相关部门审核。</w:t>
      </w:r>
    </w:p>
    <w:p w14:paraId="64A3A76F">
      <w:pPr>
        <w:pStyle w:val="35"/>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286DE190">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协助委托单位编制新建南通卫生健康职业学院社会稳定风险评估报告，具体内容包括：制定评估方案、评估公示、风险调查、分析论证、确定风险等级、编制评估报告、评估报告备案等咨询调研服务。协助委托单位向上级主管部门进行前期方案研究成果的汇报工作，协助委托单位办理前期报批手续及为立项做的其他服务工作。</w:t>
      </w:r>
    </w:p>
    <w:p w14:paraId="1C77741A">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2.合同签订后10日内完成稳评方案。公示评估事项后45日内提交社会稳定风险评估报告。</w:t>
      </w:r>
    </w:p>
    <w:p w14:paraId="03311366">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3.结帐方式：社会稳定风险评估报告提交成果后20日内付至合同价50%，并通过相关部门评审，评估报告备后过30日内支付至合同价100%。</w:t>
      </w:r>
    </w:p>
    <w:p w14:paraId="45D87FC8">
      <w:pPr>
        <w:spacing w:line="460" w:lineRule="exact"/>
        <w:ind w:firstLine="551" w:firstLineChars="196"/>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二、 评标方案</w:t>
      </w:r>
    </w:p>
    <w:p w14:paraId="2AB99AB4">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（一）投标报价评审（满分10分）</w:t>
      </w:r>
    </w:p>
    <w:p w14:paraId="6DE09EA2">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价格分采用低价优先法计算，即满足竞标文件要求且竞标价格最低的竞标报价为竞标基准价，其价格分为满分。其他供应商的价格分应统一按 </w:t>
      </w:r>
    </w:p>
    <w:p w14:paraId="378E9315">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照下列公式计算（小数点保留两位）： </w:t>
      </w:r>
    </w:p>
    <w:p w14:paraId="0DC813DA">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竞标报价得分=（竞标基准价/最后竞标报价）×10</w:t>
      </w:r>
    </w:p>
    <w:p w14:paraId="151D8D2A">
      <w:pPr>
        <w:tabs>
          <w:tab w:val="left" w:pos="201"/>
        </w:tabs>
        <w:spacing w:line="460" w:lineRule="exact"/>
        <w:ind w:firstLine="560" w:firstLineChars="200"/>
        <w:jc w:val="left"/>
        <w:rPr>
          <w:rFonts w:ascii="仿宋" w:hAnsi="仿宋" w:eastAsia="仿宋" w:cs="Times New Roman"/>
          <w:sz w:val="28"/>
          <w:szCs w:val="28"/>
        </w:rPr>
      </w:pPr>
    </w:p>
    <w:p w14:paraId="6C8EE809">
      <w:pPr>
        <w:tabs>
          <w:tab w:val="left" w:pos="201"/>
        </w:tabs>
        <w:spacing w:line="460" w:lineRule="exact"/>
        <w:ind w:firstLine="560" w:firstLineChars="200"/>
        <w:jc w:val="left"/>
        <w:rPr>
          <w:rFonts w:ascii="仿宋" w:hAnsi="仿宋" w:eastAsia="仿宋" w:cs="Times New Roman"/>
          <w:sz w:val="28"/>
          <w:szCs w:val="28"/>
        </w:rPr>
      </w:pPr>
    </w:p>
    <w:p w14:paraId="240F8279">
      <w:pPr>
        <w:tabs>
          <w:tab w:val="left" w:pos="201"/>
        </w:tabs>
        <w:spacing w:line="460" w:lineRule="exact"/>
        <w:ind w:firstLine="560" w:firstLineChars="200"/>
        <w:jc w:val="left"/>
        <w:rPr>
          <w:rFonts w:ascii="仿宋" w:hAnsi="仿宋" w:eastAsia="仿宋" w:cs="Times New Roman"/>
          <w:sz w:val="28"/>
          <w:szCs w:val="28"/>
        </w:rPr>
      </w:pPr>
    </w:p>
    <w:p w14:paraId="0EBB78C3">
      <w:pPr>
        <w:tabs>
          <w:tab w:val="left" w:pos="201"/>
        </w:tabs>
        <w:spacing w:line="460" w:lineRule="exact"/>
        <w:ind w:firstLine="560" w:firstLineChars="200"/>
        <w:jc w:val="left"/>
        <w:rPr>
          <w:rFonts w:ascii="仿宋" w:hAnsi="仿宋" w:eastAsia="仿宋" w:cs="Times New Roman"/>
          <w:sz w:val="28"/>
          <w:szCs w:val="28"/>
        </w:rPr>
      </w:pPr>
    </w:p>
    <w:p w14:paraId="16119BBE">
      <w:pPr>
        <w:tabs>
          <w:tab w:val="left" w:pos="201"/>
        </w:tabs>
        <w:spacing w:line="460" w:lineRule="exact"/>
        <w:ind w:firstLine="560" w:firstLineChars="200"/>
        <w:jc w:val="left"/>
        <w:rPr>
          <w:rFonts w:ascii="仿宋" w:hAnsi="仿宋" w:eastAsia="仿宋" w:cs="Times New Roman"/>
          <w:sz w:val="28"/>
          <w:szCs w:val="28"/>
        </w:rPr>
      </w:pPr>
    </w:p>
    <w:p w14:paraId="29D90234">
      <w:pPr>
        <w:tabs>
          <w:tab w:val="left" w:pos="201"/>
        </w:tabs>
        <w:spacing w:line="460" w:lineRule="exact"/>
        <w:ind w:firstLine="560" w:firstLineChars="200"/>
        <w:jc w:val="left"/>
        <w:rPr>
          <w:rFonts w:ascii="仿宋" w:hAnsi="仿宋" w:eastAsia="仿宋" w:cs="Times New Roman"/>
          <w:sz w:val="28"/>
          <w:szCs w:val="28"/>
        </w:rPr>
      </w:pPr>
    </w:p>
    <w:p w14:paraId="7A580CC2">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（二）工作方案评审（满分60分）</w:t>
      </w:r>
    </w:p>
    <w:tbl>
      <w:tblPr>
        <w:tblStyle w:val="14"/>
        <w:tblpPr w:leftFromText="180" w:rightFromText="180" w:vertAnchor="text" w:tblpX="-494" w:tblpY="826"/>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23"/>
        <w:gridCol w:w="870"/>
        <w:gridCol w:w="5145"/>
      </w:tblGrid>
      <w:tr w14:paraId="0154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483F76A7">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序号</w:t>
            </w:r>
          </w:p>
        </w:tc>
        <w:tc>
          <w:tcPr>
            <w:tcW w:w="1723" w:type="dxa"/>
            <w:vAlign w:val="center"/>
          </w:tcPr>
          <w:p w14:paraId="4B02A5BB">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评审因素</w:t>
            </w:r>
          </w:p>
        </w:tc>
        <w:tc>
          <w:tcPr>
            <w:tcW w:w="870" w:type="dxa"/>
            <w:vAlign w:val="center"/>
          </w:tcPr>
          <w:p w14:paraId="23EF1CE0">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分值</w:t>
            </w:r>
          </w:p>
        </w:tc>
        <w:tc>
          <w:tcPr>
            <w:tcW w:w="5145" w:type="dxa"/>
            <w:vAlign w:val="center"/>
          </w:tcPr>
          <w:p w14:paraId="0F3B844D">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评审细则</w:t>
            </w:r>
          </w:p>
        </w:tc>
      </w:tr>
      <w:tr w14:paraId="1E5A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959" w:type="dxa"/>
            <w:vAlign w:val="center"/>
          </w:tcPr>
          <w:p w14:paraId="6F8DC8DE">
            <w:pPr>
              <w:tabs>
                <w:tab w:val="left" w:pos="201"/>
              </w:tabs>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1</w:t>
            </w:r>
          </w:p>
        </w:tc>
        <w:tc>
          <w:tcPr>
            <w:tcW w:w="1723" w:type="dxa"/>
            <w:vAlign w:val="center"/>
          </w:tcPr>
          <w:p w14:paraId="36EF9B05">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项目的理解与认识</w:t>
            </w:r>
          </w:p>
        </w:tc>
        <w:tc>
          <w:tcPr>
            <w:tcW w:w="870" w:type="dxa"/>
            <w:vAlign w:val="center"/>
          </w:tcPr>
          <w:p w14:paraId="0F27EE69">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20</w:t>
            </w:r>
          </w:p>
        </w:tc>
        <w:tc>
          <w:tcPr>
            <w:tcW w:w="5145" w:type="dxa"/>
            <w:vAlign w:val="center"/>
          </w:tcPr>
          <w:p w14:paraId="7925C2DD">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根据供应商对本次工作的理解以及相关工作要求的熟悉程度，对供应商提出的工作方案是否能满足相关要求进行评分：</w:t>
            </w:r>
          </w:p>
          <w:p w14:paraId="1B0C78C8">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1.整体认识理解正确，需求分析准确，思路清晰，符合采购人采购需求，得20分；</w:t>
            </w:r>
          </w:p>
          <w:p w14:paraId="74AB8CA3">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2.理解基本正确，需求分析较准确，基本符合采购人采购需求，得16分；</w:t>
            </w:r>
          </w:p>
          <w:p w14:paraId="7703D7EA">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3.整体认识、需求分析较简单，较符合采购人采购需求，得12分；</w:t>
            </w:r>
          </w:p>
          <w:p w14:paraId="2F5BBD7B">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4.整体认识、需求分析不全面，不太符合采购人采购需求，得5 分；</w:t>
            </w:r>
          </w:p>
          <w:p w14:paraId="16D714DF">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5.有重大偏差、未提供不得分。</w:t>
            </w:r>
          </w:p>
        </w:tc>
      </w:tr>
      <w:tr w14:paraId="6822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959" w:type="dxa"/>
            <w:vAlign w:val="center"/>
          </w:tcPr>
          <w:p w14:paraId="2A07E03E">
            <w:pPr>
              <w:tabs>
                <w:tab w:val="left" w:pos="201"/>
              </w:tabs>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2</w:t>
            </w:r>
          </w:p>
        </w:tc>
        <w:tc>
          <w:tcPr>
            <w:tcW w:w="1723" w:type="dxa"/>
            <w:vAlign w:val="center"/>
          </w:tcPr>
          <w:p w14:paraId="384D7050">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采购项目的特点、关</w:t>
            </w:r>
          </w:p>
          <w:p w14:paraId="61CB85F2">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键技术问题、重点、</w:t>
            </w:r>
          </w:p>
          <w:p w14:paraId="6391F881">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难点的认识及对策</w:t>
            </w:r>
          </w:p>
          <w:p w14:paraId="3489FFDE">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措施等</w:t>
            </w:r>
          </w:p>
          <w:p w14:paraId="6AC32C93">
            <w:pPr>
              <w:tabs>
                <w:tab w:val="left" w:pos="201"/>
              </w:tabs>
              <w:spacing w:line="460" w:lineRule="exact"/>
              <w:ind w:firstLine="560" w:firstLineChars="200"/>
              <w:jc w:val="left"/>
              <w:rPr>
                <w:rFonts w:ascii="仿宋" w:hAnsi="仿宋" w:eastAsia="仿宋" w:cs="Times New Roman"/>
                <w:sz w:val="28"/>
                <w:szCs w:val="28"/>
              </w:rPr>
            </w:pPr>
          </w:p>
        </w:tc>
        <w:tc>
          <w:tcPr>
            <w:tcW w:w="870" w:type="dxa"/>
            <w:vAlign w:val="center"/>
          </w:tcPr>
          <w:p w14:paraId="150C604A">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20</w:t>
            </w:r>
          </w:p>
        </w:tc>
        <w:tc>
          <w:tcPr>
            <w:tcW w:w="5145" w:type="dxa"/>
            <w:vAlign w:val="center"/>
          </w:tcPr>
          <w:p w14:paraId="7F350B84">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根据供应商提供的本项目的方案，对其特点、关键技术、重点、难点等问题的认识和对策措施的阐述分析进行评分：</w:t>
            </w:r>
          </w:p>
          <w:p w14:paraId="7F887800">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1.对采购项目的特点、关键技术问题、重点、难点的认识深刻全面，相应对策措施合理可行，得20分；</w:t>
            </w:r>
          </w:p>
          <w:p w14:paraId="583B1D1E">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2.对采购项目的特点、关键技术问题、重点、难点的认识全面，相应对策措施较为合理可行，得16分；</w:t>
            </w:r>
          </w:p>
          <w:p w14:paraId="26BC239B">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3.对采购项目的特点、关键技术问题、重点、难点的认识较为简单，得12分；</w:t>
            </w:r>
          </w:p>
          <w:p w14:paraId="2C1BBA21">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4.对采购项目的认识不全面，相应对策措施有瑕疵，得5分；</w:t>
            </w:r>
          </w:p>
          <w:p w14:paraId="50C1D935">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5.有重大偏差、未提供不得分。</w:t>
            </w:r>
          </w:p>
        </w:tc>
      </w:tr>
      <w:tr w14:paraId="2870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9" w:type="dxa"/>
            <w:vAlign w:val="center"/>
          </w:tcPr>
          <w:p w14:paraId="6B9643C2">
            <w:pPr>
              <w:tabs>
                <w:tab w:val="left" w:pos="201"/>
              </w:tabs>
              <w:spacing w:line="460" w:lineRule="exact"/>
              <w:ind w:firstLine="280" w:firstLineChars="100"/>
              <w:jc w:val="left"/>
              <w:rPr>
                <w:rFonts w:ascii="仿宋" w:hAnsi="仿宋" w:eastAsia="仿宋" w:cs="Times New Roman"/>
                <w:sz w:val="28"/>
                <w:szCs w:val="28"/>
              </w:rPr>
            </w:pPr>
          </w:p>
          <w:p w14:paraId="12CC9354">
            <w:pPr>
              <w:tabs>
                <w:tab w:val="left" w:pos="201"/>
              </w:tabs>
              <w:spacing w:line="460" w:lineRule="exact"/>
              <w:ind w:firstLine="280" w:firstLineChars="100"/>
              <w:jc w:val="left"/>
              <w:rPr>
                <w:rFonts w:ascii="仿宋" w:hAnsi="仿宋" w:eastAsia="仿宋" w:cs="Times New Roman"/>
                <w:sz w:val="28"/>
                <w:szCs w:val="28"/>
              </w:rPr>
            </w:pPr>
          </w:p>
          <w:p w14:paraId="4CE75DF3">
            <w:pPr>
              <w:tabs>
                <w:tab w:val="left" w:pos="201"/>
              </w:tabs>
              <w:spacing w:line="460" w:lineRule="exact"/>
              <w:ind w:firstLine="280" w:firstLineChars="100"/>
              <w:jc w:val="left"/>
              <w:rPr>
                <w:rFonts w:ascii="仿宋" w:hAnsi="仿宋" w:eastAsia="仿宋" w:cs="Times New Roman"/>
                <w:sz w:val="28"/>
                <w:szCs w:val="28"/>
              </w:rPr>
            </w:pPr>
          </w:p>
          <w:p w14:paraId="60AF5D11">
            <w:pPr>
              <w:tabs>
                <w:tab w:val="left" w:pos="201"/>
              </w:tabs>
              <w:spacing w:line="460" w:lineRule="exact"/>
              <w:ind w:firstLine="280" w:firstLineChars="100"/>
              <w:jc w:val="left"/>
              <w:rPr>
                <w:rFonts w:ascii="仿宋" w:hAnsi="仿宋" w:eastAsia="仿宋" w:cs="Times New Roman"/>
                <w:sz w:val="28"/>
                <w:szCs w:val="28"/>
              </w:rPr>
            </w:pPr>
          </w:p>
          <w:p w14:paraId="3479C9CD">
            <w:pPr>
              <w:tabs>
                <w:tab w:val="left" w:pos="201"/>
              </w:tabs>
              <w:spacing w:line="460" w:lineRule="exact"/>
              <w:ind w:firstLine="280" w:firstLineChars="100"/>
              <w:jc w:val="left"/>
              <w:rPr>
                <w:rFonts w:ascii="仿宋" w:hAnsi="仿宋" w:eastAsia="仿宋" w:cs="Times New Roman"/>
                <w:sz w:val="28"/>
                <w:szCs w:val="28"/>
              </w:rPr>
            </w:pPr>
          </w:p>
          <w:p w14:paraId="44671AF0">
            <w:pPr>
              <w:tabs>
                <w:tab w:val="left" w:pos="201"/>
              </w:tabs>
              <w:spacing w:line="460" w:lineRule="exact"/>
              <w:ind w:firstLine="280" w:firstLineChars="100"/>
              <w:jc w:val="left"/>
              <w:rPr>
                <w:rFonts w:ascii="仿宋" w:hAnsi="仿宋" w:eastAsia="仿宋" w:cs="Times New Roman"/>
                <w:sz w:val="28"/>
                <w:szCs w:val="28"/>
              </w:rPr>
            </w:pPr>
            <w:r>
              <w:rPr>
                <w:rFonts w:hint="eastAsia" w:ascii="仿宋" w:hAnsi="仿宋" w:eastAsia="仿宋" w:cs="Times New Roman"/>
                <w:sz w:val="28"/>
                <w:szCs w:val="28"/>
              </w:rPr>
              <w:t>3</w:t>
            </w:r>
          </w:p>
        </w:tc>
        <w:tc>
          <w:tcPr>
            <w:tcW w:w="1723" w:type="dxa"/>
            <w:vAlign w:val="center"/>
          </w:tcPr>
          <w:p w14:paraId="47CB07C3">
            <w:pPr>
              <w:tabs>
                <w:tab w:val="left" w:pos="201"/>
              </w:tabs>
              <w:spacing w:line="460" w:lineRule="exact"/>
              <w:ind w:firstLine="560" w:firstLineChars="200"/>
              <w:jc w:val="left"/>
              <w:rPr>
                <w:rFonts w:ascii="仿宋" w:hAnsi="仿宋" w:eastAsia="仿宋" w:cs="Times New Roman"/>
                <w:sz w:val="28"/>
                <w:szCs w:val="28"/>
              </w:rPr>
            </w:pPr>
          </w:p>
          <w:p w14:paraId="2FAFF384">
            <w:pPr>
              <w:tabs>
                <w:tab w:val="left" w:pos="201"/>
              </w:tabs>
              <w:spacing w:line="460" w:lineRule="exact"/>
              <w:ind w:firstLine="560" w:firstLineChars="200"/>
              <w:jc w:val="left"/>
              <w:rPr>
                <w:rFonts w:ascii="仿宋" w:hAnsi="仿宋" w:eastAsia="仿宋" w:cs="Times New Roman"/>
                <w:sz w:val="28"/>
                <w:szCs w:val="28"/>
              </w:rPr>
            </w:pPr>
          </w:p>
          <w:p w14:paraId="1E30C079">
            <w:pPr>
              <w:tabs>
                <w:tab w:val="left" w:pos="201"/>
              </w:tabs>
              <w:spacing w:line="460" w:lineRule="exact"/>
              <w:ind w:firstLine="560" w:firstLineChars="200"/>
              <w:jc w:val="left"/>
              <w:rPr>
                <w:rFonts w:ascii="仿宋" w:hAnsi="仿宋" w:eastAsia="仿宋" w:cs="Times New Roman"/>
                <w:sz w:val="28"/>
                <w:szCs w:val="28"/>
              </w:rPr>
            </w:pPr>
          </w:p>
          <w:p w14:paraId="08C6D918">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质量与进度计划保障措施</w:t>
            </w:r>
          </w:p>
        </w:tc>
        <w:tc>
          <w:tcPr>
            <w:tcW w:w="870" w:type="dxa"/>
            <w:vAlign w:val="center"/>
          </w:tcPr>
          <w:p w14:paraId="626CEA55">
            <w:pPr>
              <w:tabs>
                <w:tab w:val="left" w:pos="201"/>
              </w:tabs>
              <w:spacing w:line="460" w:lineRule="exact"/>
              <w:jc w:val="left"/>
              <w:rPr>
                <w:rFonts w:ascii="仿宋" w:hAnsi="仿宋" w:eastAsia="仿宋" w:cs="Times New Roman"/>
                <w:sz w:val="28"/>
                <w:szCs w:val="28"/>
              </w:rPr>
            </w:pPr>
          </w:p>
          <w:p w14:paraId="1684B0DD">
            <w:pPr>
              <w:tabs>
                <w:tab w:val="left" w:pos="201"/>
              </w:tabs>
              <w:spacing w:line="460" w:lineRule="exact"/>
              <w:jc w:val="left"/>
              <w:rPr>
                <w:rFonts w:ascii="仿宋" w:hAnsi="仿宋" w:eastAsia="仿宋" w:cs="Times New Roman"/>
                <w:sz w:val="28"/>
                <w:szCs w:val="28"/>
              </w:rPr>
            </w:pPr>
          </w:p>
          <w:p w14:paraId="2253D473">
            <w:pPr>
              <w:tabs>
                <w:tab w:val="left" w:pos="201"/>
              </w:tabs>
              <w:spacing w:line="460" w:lineRule="exact"/>
              <w:jc w:val="left"/>
              <w:rPr>
                <w:rFonts w:ascii="仿宋" w:hAnsi="仿宋" w:eastAsia="仿宋" w:cs="Times New Roman"/>
                <w:sz w:val="28"/>
                <w:szCs w:val="28"/>
              </w:rPr>
            </w:pPr>
          </w:p>
          <w:p w14:paraId="06C0F3B8">
            <w:pPr>
              <w:tabs>
                <w:tab w:val="left" w:pos="201"/>
              </w:tabs>
              <w:spacing w:line="460" w:lineRule="exact"/>
              <w:jc w:val="left"/>
              <w:rPr>
                <w:rFonts w:ascii="仿宋" w:hAnsi="仿宋" w:eastAsia="仿宋" w:cs="Times New Roman"/>
                <w:sz w:val="28"/>
                <w:szCs w:val="28"/>
              </w:rPr>
            </w:pPr>
          </w:p>
          <w:p w14:paraId="13E0713D">
            <w:pPr>
              <w:tabs>
                <w:tab w:val="left" w:pos="201"/>
              </w:tabs>
              <w:spacing w:line="460" w:lineRule="exact"/>
              <w:jc w:val="left"/>
              <w:rPr>
                <w:rFonts w:ascii="仿宋" w:hAnsi="仿宋" w:eastAsia="仿宋" w:cs="Times New Roman"/>
                <w:sz w:val="28"/>
                <w:szCs w:val="28"/>
              </w:rPr>
            </w:pPr>
          </w:p>
          <w:p w14:paraId="235DD8BA">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10</w:t>
            </w:r>
          </w:p>
        </w:tc>
        <w:tc>
          <w:tcPr>
            <w:tcW w:w="5145" w:type="dxa"/>
            <w:vAlign w:val="center"/>
          </w:tcPr>
          <w:p w14:paraId="412E2FD2">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根据供应商提供的质量与进度计划保障措施等方面是否健全、合理、可行进行评分： </w:t>
            </w:r>
          </w:p>
          <w:p w14:paraId="08CCF593">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1.方案科学合理，方法具有针对性和可操作性，得10分； </w:t>
            </w:r>
          </w:p>
          <w:p w14:paraId="432CB9B9">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2.方案较合理，方法较有针对性，较合理有效，得8分； </w:t>
            </w:r>
          </w:p>
          <w:p w14:paraId="1985E2D0">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3.方案较简单，方法较可行，得6分； </w:t>
            </w:r>
          </w:p>
          <w:p w14:paraId="096CAEE8">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4.方案较不全面，方法应用有瑕疵，得2.5分； </w:t>
            </w:r>
          </w:p>
          <w:p w14:paraId="46C9717C">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5.有重大偏差或未提供的，不得分</w:t>
            </w:r>
          </w:p>
        </w:tc>
      </w:tr>
      <w:tr w14:paraId="093C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959" w:type="dxa"/>
            <w:vAlign w:val="center"/>
          </w:tcPr>
          <w:p w14:paraId="4BD3A0B4">
            <w:pPr>
              <w:tabs>
                <w:tab w:val="left" w:pos="201"/>
              </w:tabs>
              <w:spacing w:line="460" w:lineRule="exact"/>
              <w:ind w:firstLine="140" w:firstLineChars="50"/>
              <w:jc w:val="left"/>
              <w:rPr>
                <w:rFonts w:ascii="仿宋" w:hAnsi="仿宋" w:eastAsia="仿宋" w:cs="Times New Roman"/>
                <w:sz w:val="28"/>
                <w:szCs w:val="28"/>
              </w:rPr>
            </w:pPr>
            <w:r>
              <w:rPr>
                <w:rFonts w:hint="eastAsia" w:ascii="仿宋" w:hAnsi="仿宋" w:eastAsia="仿宋" w:cs="Times New Roman"/>
                <w:sz w:val="28"/>
                <w:szCs w:val="28"/>
              </w:rPr>
              <w:t>4</w:t>
            </w:r>
          </w:p>
        </w:tc>
        <w:tc>
          <w:tcPr>
            <w:tcW w:w="1723" w:type="dxa"/>
            <w:vAlign w:val="center"/>
          </w:tcPr>
          <w:p w14:paraId="5E40FBFA">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合理化建议及优化方案</w:t>
            </w:r>
          </w:p>
        </w:tc>
        <w:tc>
          <w:tcPr>
            <w:tcW w:w="870" w:type="dxa"/>
            <w:vAlign w:val="center"/>
          </w:tcPr>
          <w:p w14:paraId="7AE3988B">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5</w:t>
            </w:r>
          </w:p>
        </w:tc>
        <w:tc>
          <w:tcPr>
            <w:tcW w:w="5145" w:type="dxa"/>
            <w:vAlign w:val="center"/>
          </w:tcPr>
          <w:p w14:paraId="00D159D5">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根据供应商针对本项目提出的合理化建议及优化方案进行评分： </w:t>
            </w:r>
          </w:p>
          <w:p w14:paraId="186ECB32">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1.合理化建议及优化方案可行有效，得5分； </w:t>
            </w:r>
          </w:p>
          <w:p w14:paraId="5DBB9AD3">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2.合理化分析及优化方案较简单，较具有可行性3分； </w:t>
            </w:r>
          </w:p>
          <w:p w14:paraId="39D71EE3">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3.合理化分析及优化方案较简单片面，有瑕疵1分； </w:t>
            </w:r>
          </w:p>
          <w:p w14:paraId="5CA246D6">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4.有重大偏差或未提供的，不得分。</w:t>
            </w:r>
          </w:p>
        </w:tc>
      </w:tr>
      <w:tr w14:paraId="6197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59" w:type="dxa"/>
            <w:vAlign w:val="center"/>
          </w:tcPr>
          <w:p w14:paraId="5F995BD7">
            <w:pPr>
              <w:tabs>
                <w:tab w:val="left" w:pos="201"/>
              </w:tabs>
              <w:spacing w:line="460" w:lineRule="exact"/>
              <w:ind w:firstLine="140" w:firstLineChars="50"/>
              <w:jc w:val="left"/>
              <w:rPr>
                <w:rFonts w:ascii="仿宋" w:hAnsi="仿宋" w:eastAsia="仿宋" w:cs="Times New Roman"/>
                <w:sz w:val="28"/>
                <w:szCs w:val="28"/>
              </w:rPr>
            </w:pPr>
            <w:r>
              <w:rPr>
                <w:rFonts w:hint="eastAsia" w:ascii="仿宋" w:hAnsi="仿宋" w:eastAsia="仿宋" w:cs="Times New Roman"/>
                <w:sz w:val="28"/>
                <w:szCs w:val="28"/>
              </w:rPr>
              <w:t>5</w:t>
            </w:r>
          </w:p>
        </w:tc>
        <w:tc>
          <w:tcPr>
            <w:tcW w:w="1723" w:type="dxa"/>
            <w:vAlign w:val="center"/>
          </w:tcPr>
          <w:p w14:paraId="07859BB5">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后续服务安排\保证措施和服务响应</w:t>
            </w:r>
          </w:p>
        </w:tc>
        <w:tc>
          <w:tcPr>
            <w:tcW w:w="870" w:type="dxa"/>
            <w:vAlign w:val="center"/>
          </w:tcPr>
          <w:p w14:paraId="2B38A75B">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5</w:t>
            </w:r>
          </w:p>
        </w:tc>
        <w:tc>
          <w:tcPr>
            <w:tcW w:w="5145" w:type="dxa"/>
            <w:vAlign w:val="center"/>
          </w:tcPr>
          <w:p w14:paraId="6DCCD3F6">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根据供应商提供的后续服务安排、保证措施和服务响应等方面进行评分： </w:t>
            </w:r>
          </w:p>
          <w:p w14:paraId="15040330">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1.后续服务及措施得当、具有针对性且满足项目要求得5分； </w:t>
            </w:r>
          </w:p>
          <w:p w14:paraId="2A251D4D">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2.后续服务及措施较得当，较满足项目要求得3分； </w:t>
            </w:r>
          </w:p>
          <w:p w14:paraId="62A2883C">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3.后续服务及措施较简单得1分； </w:t>
            </w:r>
          </w:p>
          <w:p w14:paraId="7D8CA0C8">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4.有重大偏差、未提供不得分。</w:t>
            </w:r>
          </w:p>
        </w:tc>
      </w:tr>
    </w:tbl>
    <w:p w14:paraId="31FC539B">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（三）业绩评审（满分30分）</w:t>
      </w:r>
    </w:p>
    <w:tbl>
      <w:tblPr>
        <w:tblStyle w:val="14"/>
        <w:tblpPr w:leftFromText="180" w:rightFromText="180" w:vertAnchor="text" w:horzAnchor="page" w:tblpX="1315" w:tblpY="316"/>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086"/>
        <w:gridCol w:w="807"/>
        <w:gridCol w:w="4845"/>
      </w:tblGrid>
      <w:tr w14:paraId="25A8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9" w:type="dxa"/>
            <w:vAlign w:val="center"/>
          </w:tcPr>
          <w:p w14:paraId="3B95BF46">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序号</w:t>
            </w:r>
          </w:p>
        </w:tc>
        <w:tc>
          <w:tcPr>
            <w:tcW w:w="2086" w:type="dxa"/>
            <w:vAlign w:val="center"/>
          </w:tcPr>
          <w:p w14:paraId="5A1CA645">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评审因素</w:t>
            </w:r>
          </w:p>
        </w:tc>
        <w:tc>
          <w:tcPr>
            <w:tcW w:w="807" w:type="dxa"/>
            <w:vAlign w:val="center"/>
          </w:tcPr>
          <w:p w14:paraId="2D1401C3">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分值</w:t>
            </w:r>
          </w:p>
        </w:tc>
        <w:tc>
          <w:tcPr>
            <w:tcW w:w="4845" w:type="dxa"/>
            <w:vAlign w:val="center"/>
          </w:tcPr>
          <w:p w14:paraId="3E1F71CB">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评审细则</w:t>
            </w:r>
          </w:p>
        </w:tc>
      </w:tr>
      <w:tr w14:paraId="17C9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59" w:type="dxa"/>
            <w:vAlign w:val="center"/>
          </w:tcPr>
          <w:p w14:paraId="62812002">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p>
        </w:tc>
        <w:tc>
          <w:tcPr>
            <w:tcW w:w="2086" w:type="dxa"/>
            <w:vAlign w:val="center"/>
          </w:tcPr>
          <w:p w14:paraId="0F9AAED3">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业绩</w:t>
            </w:r>
          </w:p>
        </w:tc>
        <w:tc>
          <w:tcPr>
            <w:tcW w:w="807" w:type="dxa"/>
            <w:vAlign w:val="center"/>
          </w:tcPr>
          <w:p w14:paraId="652E9CC7">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10</w:t>
            </w:r>
          </w:p>
        </w:tc>
        <w:tc>
          <w:tcPr>
            <w:tcW w:w="4845" w:type="dxa"/>
          </w:tcPr>
          <w:p w14:paraId="29F0F72D">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供应商提供完成的教育决策类社会稳定风险评估证明材料，每提供1 份合同得2分，最多得10分。（须提供合同复印件并加盖供应商公章， 否则不得分。）</w:t>
            </w:r>
          </w:p>
        </w:tc>
      </w:tr>
      <w:tr w14:paraId="1879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59" w:type="dxa"/>
            <w:vAlign w:val="center"/>
          </w:tcPr>
          <w:p w14:paraId="7B810E97">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w:t>
            </w:r>
          </w:p>
        </w:tc>
        <w:tc>
          <w:tcPr>
            <w:tcW w:w="2086" w:type="dxa"/>
            <w:vAlign w:val="center"/>
          </w:tcPr>
          <w:p w14:paraId="1587A29D">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投入项目人员</w:t>
            </w:r>
          </w:p>
        </w:tc>
        <w:tc>
          <w:tcPr>
            <w:tcW w:w="807" w:type="dxa"/>
            <w:vAlign w:val="center"/>
          </w:tcPr>
          <w:p w14:paraId="64803298">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10</w:t>
            </w:r>
          </w:p>
        </w:tc>
        <w:tc>
          <w:tcPr>
            <w:tcW w:w="4845" w:type="dxa"/>
          </w:tcPr>
          <w:p w14:paraId="3F9F2885">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项目负责人具有正高职称且具有社会稳定风险评估培训证书的， 得5分；项目组成员（不含项目负责人）具有社会稳定风险评估培训证书的，1分/人，合计最多得5分。（提供相关证书复印件并加盖公章）</w:t>
            </w:r>
          </w:p>
        </w:tc>
      </w:tr>
      <w:tr w14:paraId="3322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59" w:type="dxa"/>
            <w:vAlign w:val="center"/>
          </w:tcPr>
          <w:p w14:paraId="46231B3A">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w:t>
            </w:r>
          </w:p>
        </w:tc>
        <w:tc>
          <w:tcPr>
            <w:tcW w:w="2086" w:type="dxa"/>
            <w:vAlign w:val="center"/>
          </w:tcPr>
          <w:p w14:paraId="744BB7A2">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综合实力</w:t>
            </w:r>
          </w:p>
        </w:tc>
        <w:tc>
          <w:tcPr>
            <w:tcW w:w="807" w:type="dxa"/>
            <w:vAlign w:val="center"/>
          </w:tcPr>
          <w:p w14:paraId="6233B159">
            <w:pPr>
              <w:tabs>
                <w:tab w:val="left" w:pos="201"/>
              </w:tabs>
              <w:spacing w:line="460" w:lineRule="exact"/>
              <w:jc w:val="left"/>
              <w:rPr>
                <w:rFonts w:ascii="仿宋" w:hAnsi="仿宋" w:eastAsia="仿宋" w:cs="Times New Roman"/>
                <w:sz w:val="28"/>
                <w:szCs w:val="28"/>
              </w:rPr>
            </w:pPr>
            <w:r>
              <w:rPr>
                <w:rFonts w:hint="eastAsia" w:ascii="仿宋" w:hAnsi="仿宋" w:eastAsia="仿宋" w:cs="Times New Roman"/>
                <w:sz w:val="28"/>
                <w:szCs w:val="28"/>
              </w:rPr>
              <w:t>10</w:t>
            </w:r>
          </w:p>
        </w:tc>
        <w:tc>
          <w:tcPr>
            <w:tcW w:w="4845" w:type="dxa"/>
          </w:tcPr>
          <w:p w14:paraId="4BAFFE6C">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针对供应商取得国家和省、市社会稳定风险评估业务表彰情况进行评分： </w:t>
            </w:r>
          </w:p>
          <w:p w14:paraId="2D3F884B">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1.最近三年获得国家、省级社会稳定风险评估主管部门或国家级、省级行业组织表彰的，3分/个，合计最多得10分； </w:t>
            </w:r>
          </w:p>
          <w:p w14:paraId="1C312B5A">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2.最近三年获得市级社会稳定风险评估主管部门或行业组织表彰的，2分/个，合计最多得10分； </w:t>
            </w:r>
          </w:p>
          <w:p w14:paraId="40C5475A">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3.上述情况，合计最多得10分； </w:t>
            </w:r>
          </w:p>
          <w:p w14:paraId="278630A1">
            <w:pPr>
              <w:tabs>
                <w:tab w:val="left" w:pos="201"/>
              </w:tabs>
              <w:spacing w:line="40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4.无相关表彰，不得分。</w:t>
            </w:r>
          </w:p>
          <w:p w14:paraId="6B462DA3">
            <w:pPr>
              <w:tabs>
                <w:tab w:val="left" w:pos="201"/>
              </w:tabs>
              <w:spacing w:line="400" w:lineRule="exact"/>
              <w:jc w:val="left"/>
              <w:rPr>
                <w:rFonts w:ascii="仿宋" w:hAnsi="仿宋" w:eastAsia="仿宋" w:cs="Times New Roman"/>
                <w:sz w:val="28"/>
                <w:szCs w:val="28"/>
              </w:rPr>
            </w:pPr>
            <w:r>
              <w:rPr>
                <w:rFonts w:hint="eastAsia" w:ascii="仿宋" w:hAnsi="仿宋" w:eastAsia="仿宋" w:cs="Times New Roman"/>
                <w:sz w:val="28"/>
                <w:szCs w:val="28"/>
              </w:rPr>
              <w:t>（提供相关证书复印件并加盖公章）</w:t>
            </w:r>
          </w:p>
        </w:tc>
      </w:tr>
    </w:tbl>
    <w:p w14:paraId="48DDFDD8">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备注： 上述响应文件中所提供的相关合同业绩、获奖证书、获奖文件、证明及报告等必须与原件一致。采购结束后，采购人将对中标单位上述投标文件中所提供的相关材料进行核实，如发现虚假或与事实不符的，将取消其中标资格。</w:t>
      </w:r>
    </w:p>
    <w:p w14:paraId="5C50ED3E">
      <w:pPr>
        <w:tabs>
          <w:tab w:val="left" w:pos="201"/>
        </w:tabs>
        <w:spacing w:line="460" w:lineRule="exact"/>
        <w:ind w:firstLine="560" w:firstLineChars="200"/>
        <w:jc w:val="left"/>
        <w:rPr>
          <w:rFonts w:ascii="仿宋" w:hAnsi="仿宋" w:eastAsia="仿宋" w:cs="Times New Roman"/>
          <w:sz w:val="28"/>
          <w:szCs w:val="28"/>
        </w:rPr>
      </w:pPr>
    </w:p>
    <w:p w14:paraId="352FBCC5">
      <w:pPr>
        <w:pStyle w:val="29"/>
        <w:rPr>
          <w:rFonts w:ascii="宋体" w:hAnsi="宋体"/>
        </w:rPr>
      </w:pPr>
    </w:p>
    <w:p w14:paraId="074956EC">
      <w:pPr>
        <w:pStyle w:val="29"/>
        <w:rPr>
          <w:rFonts w:ascii="宋体" w:hAnsi="宋体"/>
        </w:rPr>
      </w:pPr>
    </w:p>
    <w:p w14:paraId="390EE3C4">
      <w:pPr>
        <w:pStyle w:val="29"/>
        <w:rPr>
          <w:rFonts w:ascii="宋体" w:hAnsi="宋体"/>
        </w:rPr>
      </w:pPr>
    </w:p>
    <w:p w14:paraId="15EE994A">
      <w:pPr>
        <w:pStyle w:val="29"/>
        <w:rPr>
          <w:rFonts w:ascii="宋体" w:hAnsi="宋体"/>
        </w:rPr>
      </w:pPr>
    </w:p>
    <w:p w14:paraId="1367CB63">
      <w:pPr>
        <w:pStyle w:val="29"/>
        <w:rPr>
          <w:rFonts w:ascii="宋体" w:hAnsi="宋体"/>
        </w:rPr>
      </w:pPr>
    </w:p>
    <w:p w14:paraId="30981794">
      <w:pPr>
        <w:pStyle w:val="29"/>
        <w:rPr>
          <w:rFonts w:ascii="宋体" w:hAnsi="宋体"/>
        </w:rPr>
      </w:pPr>
      <w:r>
        <w:rPr>
          <w:rFonts w:hint="eastAsia" w:ascii="宋体" w:hAnsi="宋体"/>
        </w:rPr>
        <w:t>第三章 响应文件组成</w:t>
      </w:r>
    </w:p>
    <w:p w14:paraId="68A63546">
      <w:pPr>
        <w:pStyle w:val="29"/>
        <w:rPr>
          <w:rFonts w:ascii="宋体" w:hAnsi="宋体"/>
        </w:rPr>
      </w:pPr>
    </w:p>
    <w:p w14:paraId="22BB40F4">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1、纸质响应文件三部分内容（资格审查文件、商务技术文件、价格文件）须分别单独密封，</w:t>
      </w:r>
      <w:r>
        <w:rPr>
          <w:rFonts w:hint="eastAsia" w:ascii="仿宋" w:hAnsi="仿宋" w:eastAsia="仿宋"/>
          <w:bCs/>
          <w:sz w:val="28"/>
          <w:szCs w:val="28"/>
          <w:lang w:val="zh-CN"/>
        </w:rPr>
        <w:t>并牢</w:t>
      </w:r>
      <w:r>
        <w:rPr>
          <w:rFonts w:hint="eastAsia" w:ascii="仿宋" w:hAnsi="仿宋" w:eastAsia="仿宋"/>
          <w:bCs/>
          <w:sz w:val="28"/>
          <w:szCs w:val="28"/>
        </w:rPr>
        <w:t>固装订成册，不得相互混淆，文件自编目录并连续标注页码，不得将内容拆开。价格文件不得出现于其他磋商文件中。</w:t>
      </w:r>
    </w:p>
    <w:p w14:paraId="5530E3BC">
      <w:pPr>
        <w:spacing w:line="460" w:lineRule="exact"/>
        <w:ind w:firstLine="560" w:firstLineChars="200"/>
        <w:jc w:val="left"/>
        <w:rPr>
          <w:rFonts w:hint="eastAsia" w:ascii="仿宋" w:hAnsi="仿宋" w:eastAsia="仿宋"/>
          <w:bCs/>
          <w:sz w:val="28"/>
          <w:szCs w:val="28"/>
        </w:rPr>
      </w:pPr>
      <w:r>
        <w:rPr>
          <w:rFonts w:hint="eastAsia" w:ascii="仿宋" w:hAnsi="仿宋" w:eastAsia="仿宋"/>
          <w:bCs/>
          <w:sz w:val="28"/>
          <w:szCs w:val="28"/>
        </w:rPr>
        <w:t>2．纸质响应文件每一部分内容均须提供“一正、一副”纸质响应文件，并将每一部分正本、副本及图纸类等（如需提供图纸等其它资料的话）合并密封，装在一个密封袋或密封箱内（如有A3大小的图纸类，可单独密封）。</w:t>
      </w:r>
    </w:p>
    <w:p w14:paraId="64F8A2D0">
      <w:pPr>
        <w:spacing w:line="460" w:lineRule="exact"/>
        <w:ind w:firstLine="562" w:firstLineChars="200"/>
        <w:jc w:val="left"/>
        <w:rPr>
          <w:rFonts w:ascii="仿宋" w:hAnsi="仿宋" w:eastAsia="仿宋"/>
          <w:b/>
          <w:kern w:val="0"/>
          <w:sz w:val="28"/>
          <w:szCs w:val="28"/>
          <w:lang w:val="zh-CN"/>
        </w:rPr>
      </w:pPr>
      <w:r>
        <w:rPr>
          <w:rFonts w:hint="eastAsia" w:ascii="仿宋" w:hAnsi="仿宋" w:eastAsia="仿宋"/>
          <w:b/>
          <w:kern w:val="0"/>
          <w:sz w:val="28"/>
          <w:szCs w:val="28"/>
          <w:lang w:val="zh-CN"/>
        </w:rPr>
        <w:t>一、</w:t>
      </w:r>
      <w:r>
        <w:rPr>
          <w:rFonts w:ascii="仿宋" w:hAnsi="仿宋" w:eastAsia="仿宋"/>
          <w:b/>
          <w:kern w:val="0"/>
          <w:sz w:val="28"/>
          <w:szCs w:val="28"/>
          <w:lang w:val="zh-CN"/>
        </w:rPr>
        <w:t>资格审查</w:t>
      </w:r>
      <w:r>
        <w:rPr>
          <w:rFonts w:hint="eastAsia" w:ascii="仿宋" w:hAnsi="仿宋" w:eastAsia="仿宋"/>
          <w:b/>
          <w:kern w:val="0"/>
          <w:sz w:val="28"/>
          <w:szCs w:val="28"/>
          <w:lang w:val="zh-CN"/>
        </w:rPr>
        <w:t>文件</w:t>
      </w:r>
    </w:p>
    <w:p w14:paraId="34A8AB1F">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2B602833">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16A13037">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5CA83F8D">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2BD2958C">
      <w:pPr>
        <w:spacing w:line="4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kern w:val="0"/>
          <w:sz w:val="28"/>
          <w:szCs w:val="28"/>
          <w:lang w:val="zh-CN"/>
        </w:rPr>
        <w:t xml:space="preserve"> 5.其他需要提供的投标材料。</w:t>
      </w:r>
    </w:p>
    <w:p w14:paraId="72D25601">
      <w:pPr>
        <w:pStyle w:val="37"/>
        <w:snapToGrid w:val="0"/>
        <w:spacing w:before="0" w:beforeAutospacing="0" w:after="0" w:afterAutospacing="0" w:line="460" w:lineRule="exact"/>
        <w:ind w:firstLine="562" w:firstLineChars="200"/>
        <w:contextualSpacing/>
        <w:rPr>
          <w:rFonts w:hint="eastAsia" w:ascii="仿宋" w:hAnsi="仿宋" w:eastAsia="仿宋" w:cs="仿宋"/>
          <w:b/>
          <w:sz w:val="28"/>
          <w:szCs w:val="28"/>
        </w:rPr>
      </w:pPr>
    </w:p>
    <w:p w14:paraId="2584015F">
      <w:pPr>
        <w:pStyle w:val="37"/>
        <w:snapToGrid w:val="0"/>
        <w:spacing w:before="0" w:beforeAutospacing="0" w:after="0" w:afterAutospacing="0" w:line="46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二、商务技术响应文件：</w:t>
      </w:r>
    </w:p>
    <w:p w14:paraId="00991334">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1、商务技术响应函；</w:t>
      </w:r>
    </w:p>
    <w:p w14:paraId="57A91C63">
      <w:pPr>
        <w:tabs>
          <w:tab w:val="left" w:pos="1260"/>
        </w:tabs>
        <w:snapToGrid w:val="0"/>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为方便评委评审，请供应商按评审办法中所涉及的事项顺序进行编制，可以补充相关材料；</w:t>
      </w:r>
    </w:p>
    <w:p w14:paraId="6A1385FE">
      <w:pPr>
        <w:pStyle w:val="33"/>
        <w:ind w:left="562" w:firstLine="0" w:firstLineChars="0"/>
        <w:rPr>
          <w:rFonts w:ascii="仿宋" w:hAnsi="仿宋" w:eastAsia="仿宋"/>
          <w:kern w:val="0"/>
          <w:sz w:val="28"/>
          <w:szCs w:val="28"/>
          <w:lang w:val="zh-CN"/>
        </w:rPr>
      </w:pPr>
    </w:p>
    <w:p w14:paraId="7AF68031">
      <w:pPr>
        <w:spacing w:line="460" w:lineRule="exact"/>
        <w:ind w:firstLine="560" w:firstLineChars="200"/>
        <w:rPr>
          <w:rFonts w:ascii="仿宋" w:hAnsi="仿宋" w:eastAsia="仿宋"/>
          <w:kern w:val="0"/>
          <w:sz w:val="28"/>
          <w:szCs w:val="28"/>
        </w:rPr>
      </w:pPr>
    </w:p>
    <w:p w14:paraId="08BA982B">
      <w:pPr>
        <w:spacing w:line="460" w:lineRule="exact"/>
        <w:ind w:firstLine="562" w:firstLineChars="200"/>
        <w:jc w:val="left"/>
        <w:rPr>
          <w:rFonts w:ascii="仿宋" w:hAnsi="仿宋" w:eastAsia="仿宋"/>
          <w:b/>
          <w:kern w:val="0"/>
          <w:sz w:val="28"/>
          <w:szCs w:val="28"/>
          <w:lang w:val="zh-CN"/>
        </w:rPr>
      </w:pPr>
      <w:r>
        <w:rPr>
          <w:rFonts w:hint="eastAsia" w:ascii="仿宋" w:hAnsi="仿宋" w:eastAsia="仿宋"/>
          <w:b/>
          <w:kern w:val="0"/>
          <w:sz w:val="28"/>
          <w:szCs w:val="28"/>
          <w:lang w:val="zh-CN"/>
        </w:rPr>
        <w:t>三</w:t>
      </w:r>
      <w:r>
        <w:rPr>
          <w:rFonts w:ascii="仿宋" w:hAnsi="仿宋" w:eastAsia="仿宋"/>
          <w:b/>
          <w:kern w:val="0"/>
          <w:sz w:val="28"/>
          <w:szCs w:val="28"/>
          <w:lang w:val="zh-CN"/>
        </w:rPr>
        <w:t>、</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217B9A1A">
      <w:pPr>
        <w:pStyle w:val="33"/>
        <w:ind w:firstLine="560"/>
        <w:rPr>
          <w:rFonts w:hint="eastAsia"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01137FC4">
      <w:pPr>
        <w:pStyle w:val="33"/>
        <w:ind w:firstLine="560"/>
        <w:rPr>
          <w:rFonts w:hint="eastAsia" w:ascii="仿宋" w:hAnsi="仿宋" w:eastAsia="仿宋"/>
          <w:kern w:val="0"/>
          <w:sz w:val="28"/>
          <w:szCs w:val="28"/>
          <w:lang w:val="zh-CN"/>
        </w:rPr>
      </w:pPr>
    </w:p>
    <w:p w14:paraId="0F08999A">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63BE084C">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1B18194A">
      <w:pPr>
        <w:spacing w:line="460" w:lineRule="exact"/>
        <w:rPr>
          <w:rFonts w:ascii="仿宋" w:hAnsi="仿宋" w:eastAsia="仿宋"/>
          <w:b/>
          <w:bCs/>
          <w:sz w:val="28"/>
          <w:szCs w:val="28"/>
        </w:rPr>
      </w:pPr>
    </w:p>
    <w:p w14:paraId="7FBE32F9">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41A3BAA1">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717E731A">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111965AB">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7F03AA0E">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1103D82B">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D2FCE6A">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3A10AC65">
      <w:pPr>
        <w:pStyle w:val="33"/>
        <w:ind w:firstLine="560"/>
        <w:rPr>
          <w:rFonts w:ascii="仿宋" w:hAnsi="仿宋" w:eastAsia="仿宋"/>
          <w:sz w:val="28"/>
          <w:szCs w:val="28"/>
        </w:rPr>
      </w:pPr>
    </w:p>
    <w:p w14:paraId="34B0DC97">
      <w:pPr>
        <w:pStyle w:val="33"/>
        <w:ind w:firstLine="560"/>
        <w:rPr>
          <w:rFonts w:ascii="仿宋" w:hAnsi="仿宋" w:eastAsia="仿宋"/>
          <w:sz w:val="28"/>
          <w:szCs w:val="28"/>
        </w:rPr>
      </w:pPr>
    </w:p>
    <w:p w14:paraId="55D97966">
      <w:pPr>
        <w:pStyle w:val="33"/>
        <w:ind w:firstLine="560"/>
        <w:rPr>
          <w:rFonts w:ascii="仿宋" w:hAnsi="仿宋" w:eastAsia="仿宋"/>
          <w:sz w:val="28"/>
          <w:szCs w:val="28"/>
        </w:rPr>
      </w:pPr>
    </w:p>
    <w:p w14:paraId="7823145F">
      <w:pPr>
        <w:pStyle w:val="33"/>
        <w:ind w:firstLine="560"/>
        <w:rPr>
          <w:rFonts w:ascii="仿宋" w:hAnsi="仿宋" w:eastAsia="仿宋"/>
          <w:sz w:val="28"/>
          <w:szCs w:val="28"/>
        </w:rPr>
      </w:pPr>
    </w:p>
    <w:p w14:paraId="0E806C0B">
      <w:pPr>
        <w:spacing w:line="500" w:lineRule="exact"/>
        <w:rPr>
          <w:rFonts w:ascii="仿宋" w:hAnsi="仿宋" w:eastAsia="仿宋"/>
          <w:bCs/>
          <w:sz w:val="28"/>
          <w:szCs w:val="28"/>
        </w:rPr>
      </w:pPr>
    </w:p>
    <w:p w14:paraId="108ADB31">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6BFAED84">
      <w:pPr>
        <w:pStyle w:val="33"/>
        <w:ind w:firstLine="560"/>
        <w:jc w:val="right"/>
        <w:rPr>
          <w:rFonts w:ascii="仿宋" w:hAnsi="仿宋" w:eastAsia="仿宋"/>
          <w:sz w:val="28"/>
          <w:szCs w:val="28"/>
        </w:rPr>
      </w:pPr>
    </w:p>
    <w:p w14:paraId="5C111626">
      <w:pPr>
        <w:pStyle w:val="33"/>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26B38237">
      <w:pPr>
        <w:widowControl/>
        <w:jc w:val="left"/>
        <w:rPr>
          <w:rFonts w:ascii="仿宋" w:hAnsi="仿宋" w:eastAsia="仿宋" w:cs="宋体"/>
          <w:b/>
          <w:bCs/>
          <w:sz w:val="28"/>
          <w:szCs w:val="28"/>
        </w:rPr>
      </w:pPr>
      <w:r>
        <w:rPr>
          <w:rFonts w:ascii="仿宋" w:hAnsi="仿宋" w:eastAsia="仿宋" w:cs="宋体"/>
          <w:b/>
          <w:bCs/>
          <w:sz w:val="28"/>
          <w:szCs w:val="28"/>
        </w:rPr>
        <w:br w:type="page"/>
      </w:r>
    </w:p>
    <w:p w14:paraId="57EDDDE1">
      <w:pPr>
        <w:pStyle w:val="31"/>
      </w:pPr>
      <w:r>
        <w:rPr>
          <w:rFonts w:hint="eastAsia"/>
        </w:rPr>
        <w:t>附件2</w:t>
      </w:r>
    </w:p>
    <w:p w14:paraId="624E6A20">
      <w:pPr>
        <w:pStyle w:val="24"/>
        <w:rPr>
          <w:rFonts w:ascii="宋体" w:hAnsi="宋体"/>
        </w:rPr>
      </w:pPr>
      <w:r>
        <w:rPr>
          <w:rFonts w:hint="eastAsia" w:ascii="宋体" w:hAnsi="宋体"/>
        </w:rPr>
        <w:t xml:space="preserve"> 法定代表人身份证明</w:t>
      </w:r>
    </w:p>
    <w:p w14:paraId="7275E51D">
      <w:pPr>
        <w:snapToGrid w:val="0"/>
        <w:spacing w:line="360" w:lineRule="auto"/>
        <w:jc w:val="center"/>
        <w:rPr>
          <w:rFonts w:ascii="宋体" w:hAnsi="宋体" w:cs="宋体"/>
          <w:sz w:val="24"/>
          <w:szCs w:val="24"/>
        </w:rPr>
      </w:pPr>
    </w:p>
    <w:p w14:paraId="54769476">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7DBE4906">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6BE41B78">
      <w:pPr>
        <w:snapToGrid w:val="0"/>
        <w:spacing w:line="360" w:lineRule="auto"/>
        <w:rPr>
          <w:rFonts w:ascii="宋体" w:hAnsi="宋体" w:cs="宋体"/>
          <w:szCs w:val="21"/>
        </w:rPr>
      </w:pPr>
    </w:p>
    <w:p w14:paraId="61349F07">
      <w:pPr>
        <w:snapToGrid w:val="0"/>
        <w:spacing w:line="360" w:lineRule="auto"/>
        <w:rPr>
          <w:rFonts w:ascii="宋体" w:hAnsi="宋体" w:cs="宋体"/>
          <w:szCs w:val="21"/>
        </w:rPr>
      </w:pPr>
      <w:r>
        <w:rPr>
          <w:rFonts w:hint="eastAsia" w:ascii="宋体" w:hAnsi="宋体" w:cs="宋体"/>
          <w:szCs w:val="21"/>
        </w:rPr>
        <w:t>附：法定代表人情况：</w:t>
      </w:r>
    </w:p>
    <w:p w14:paraId="2AD11BCE">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5BA96120">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5268CF9E">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00260AF0">
      <w:pPr>
        <w:snapToGrid w:val="0"/>
        <w:spacing w:line="360" w:lineRule="auto"/>
        <w:rPr>
          <w:rFonts w:ascii="宋体" w:hAnsi="宋体" w:cs="宋体"/>
          <w:szCs w:val="21"/>
        </w:rPr>
      </w:pPr>
      <w:r>
        <w:rPr>
          <w:rFonts w:hint="eastAsia" w:ascii="宋体" w:hAnsi="宋体" w:cs="宋体"/>
          <w:szCs w:val="21"/>
        </w:rPr>
        <w:t> </w:t>
      </w:r>
    </w:p>
    <w:p w14:paraId="173D9ECC">
      <w:pPr>
        <w:snapToGrid w:val="0"/>
        <w:spacing w:line="360" w:lineRule="auto"/>
        <w:rPr>
          <w:rFonts w:ascii="宋体" w:hAnsi="宋体" w:cs="宋体"/>
          <w:szCs w:val="21"/>
        </w:rPr>
      </w:pPr>
    </w:p>
    <w:p w14:paraId="39D31615">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25140A38">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62F8D341">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7838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EAAAE47">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06D83909">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5D5AF630">
      <w:pPr>
        <w:pStyle w:val="5"/>
        <w:spacing w:line="360" w:lineRule="auto"/>
        <w:ind w:left="0" w:leftChars="0"/>
        <w:rPr>
          <w:rFonts w:ascii="宋体" w:hAnsi="宋体"/>
        </w:rPr>
      </w:pPr>
    </w:p>
    <w:p w14:paraId="67A4CB39">
      <w:pPr>
        <w:pStyle w:val="31"/>
      </w:pPr>
      <w:r>
        <w:br w:type="page"/>
      </w:r>
      <w:r>
        <w:rPr>
          <w:rFonts w:hint="eastAsia"/>
        </w:rPr>
        <w:t>附件3</w:t>
      </w:r>
    </w:p>
    <w:p w14:paraId="7514A29F">
      <w:pPr>
        <w:pStyle w:val="24"/>
        <w:rPr>
          <w:rFonts w:ascii="宋体" w:hAnsi="宋体"/>
        </w:rPr>
      </w:pPr>
      <w:r>
        <w:rPr>
          <w:rFonts w:hint="eastAsia" w:ascii="宋体" w:hAnsi="宋体"/>
        </w:rPr>
        <w:t>授权委托书</w:t>
      </w:r>
    </w:p>
    <w:p w14:paraId="2770118F">
      <w:pPr>
        <w:pStyle w:val="5"/>
        <w:spacing w:line="360" w:lineRule="auto"/>
        <w:rPr>
          <w:rFonts w:ascii="宋体" w:hAnsi="宋体"/>
        </w:rPr>
      </w:pPr>
    </w:p>
    <w:p w14:paraId="19357970">
      <w:pPr>
        <w:pStyle w:val="31"/>
      </w:pPr>
      <w:r>
        <w:rPr>
          <w:rFonts w:hint="eastAsia"/>
          <w:u w:val="single"/>
        </w:rPr>
        <w:t xml:space="preserve">  　　      　</w:t>
      </w:r>
      <w:r>
        <w:rPr>
          <w:rFonts w:hint="eastAsia"/>
        </w:rPr>
        <w:t>：</w:t>
      </w:r>
    </w:p>
    <w:p w14:paraId="7ED81269">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74B162D">
      <w:pPr>
        <w:pStyle w:val="33"/>
      </w:pPr>
      <w:r>
        <w:rPr>
          <w:rFonts w:hint="eastAsia"/>
        </w:rPr>
        <w:t>被授权人无转委托权。特此委托。</w:t>
      </w:r>
    </w:p>
    <w:p w14:paraId="01522BA5">
      <w:pPr>
        <w:pStyle w:val="33"/>
      </w:pPr>
      <w:r>
        <w:rPr>
          <w:rFonts w:hint="eastAsia"/>
        </w:rPr>
        <w:t>附：被授权人情况：</w:t>
      </w:r>
    </w:p>
    <w:p w14:paraId="6B8343D9">
      <w:pPr>
        <w:pStyle w:val="33"/>
        <w:rPr>
          <w:u w:val="single"/>
        </w:rPr>
      </w:pPr>
      <w:r>
        <w:rPr>
          <w:rFonts w:hint="eastAsia"/>
        </w:rPr>
        <w:t>姓名：   性别：   年龄：   职务：_</w:t>
      </w:r>
      <w:r>
        <w:t>___________</w:t>
      </w:r>
    </w:p>
    <w:p w14:paraId="1A88E0DC">
      <w:pPr>
        <w:pStyle w:val="33"/>
      </w:pPr>
      <w:r>
        <w:rPr>
          <w:rFonts w:hint="eastAsia"/>
        </w:rPr>
        <w:t>身份证号码：_</w:t>
      </w:r>
      <w:r>
        <w:t>_____________________________</w:t>
      </w:r>
    </w:p>
    <w:p w14:paraId="3C016311">
      <w:pPr>
        <w:pStyle w:val="33"/>
      </w:pPr>
      <w:r>
        <w:rPr>
          <w:rFonts w:hint="eastAsia"/>
        </w:rPr>
        <w:t>手机：传真：_</w:t>
      </w:r>
      <w:r>
        <w:t>___________________</w:t>
      </w:r>
    </w:p>
    <w:p w14:paraId="234C668C">
      <w:pPr>
        <w:pStyle w:val="33"/>
      </w:pPr>
      <w:r>
        <w:rPr>
          <w:rFonts w:hint="eastAsia"/>
        </w:rPr>
        <w:t> </w:t>
      </w:r>
    </w:p>
    <w:p w14:paraId="5289CD96">
      <w:pPr>
        <w:pStyle w:val="33"/>
      </w:pPr>
      <w:r>
        <w:rPr>
          <w:rFonts w:hint="eastAsia"/>
        </w:rPr>
        <w:t>单位名称（公章）                         法定代表人（签字或盖章）</w:t>
      </w:r>
    </w:p>
    <w:p w14:paraId="44F36C78">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4133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0177A9B8">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51DAA7E3">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75C4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92E0C66">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54039000">
      <w:pPr>
        <w:pStyle w:val="33"/>
      </w:pPr>
    </w:p>
    <w:p w14:paraId="71425830">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3F364C39">
      <w:pPr>
        <w:pStyle w:val="31"/>
      </w:pPr>
      <w:r>
        <w:rPr>
          <w:rFonts w:hint="eastAsia"/>
        </w:rPr>
        <w:t>附件4</w:t>
      </w:r>
    </w:p>
    <w:p w14:paraId="1BB00295">
      <w:pPr>
        <w:pStyle w:val="24"/>
      </w:pPr>
      <w:r>
        <w:rPr>
          <w:rFonts w:hint="eastAsia"/>
        </w:rPr>
        <w:t>报价表</w:t>
      </w:r>
    </w:p>
    <w:p w14:paraId="6F963543">
      <w:pPr>
        <w:pStyle w:val="31"/>
        <w:rPr>
          <w:kern w:val="0"/>
          <w:u w:val="single"/>
        </w:rPr>
      </w:pPr>
      <w:r>
        <w:rPr>
          <w:kern w:val="0"/>
        </w:rPr>
        <w:t>供应商全称（加盖公章）：</w:t>
      </w:r>
    </w:p>
    <w:p w14:paraId="58A4111B">
      <w:pPr>
        <w:pStyle w:val="31"/>
        <w:rPr>
          <w:kern w:val="0"/>
          <w:u w:val="single"/>
        </w:rPr>
      </w:pPr>
      <w:r>
        <w:rPr>
          <w:kern w:val="0"/>
        </w:rPr>
        <w:t>项目名称：</w:t>
      </w:r>
    </w:p>
    <w:p w14:paraId="0521375C">
      <w:pPr>
        <w:pStyle w:val="31"/>
        <w:rPr>
          <w:kern w:val="0"/>
        </w:rPr>
      </w:pPr>
      <w:r>
        <w:rPr>
          <w:rFonts w:hint="eastAsia"/>
          <w:kern w:val="0"/>
        </w:rPr>
        <w:t>项</w:t>
      </w:r>
      <w:r>
        <w:rPr>
          <w:kern w:val="0"/>
        </w:rPr>
        <w:t>目编号：</w:t>
      </w:r>
      <w:r>
        <w:rPr>
          <w:rFonts w:hint="eastAsia"/>
          <w:kern w:val="0"/>
        </w:rPr>
        <w:t xml:space="preserve">                                                                                                       日</w:t>
      </w:r>
      <w:r>
        <w:rPr>
          <w:kern w:val="0"/>
        </w:rPr>
        <w:t xml:space="preserve">期： </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103"/>
      </w:tblGrid>
      <w:tr w14:paraId="6237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14" w:type="dxa"/>
          </w:tcPr>
          <w:p w14:paraId="04192AC8">
            <w:pPr>
              <w:pStyle w:val="33"/>
              <w:ind w:firstLine="1260" w:firstLineChars="450"/>
              <w:jc w:val="center"/>
              <w:rPr>
                <w:rFonts w:ascii="等线" w:hAnsi="等线" w:eastAsia="等线"/>
                <w:sz w:val="28"/>
                <w:szCs w:val="28"/>
              </w:rPr>
            </w:pPr>
            <w:r>
              <w:rPr>
                <w:rFonts w:hint="eastAsia"/>
                <w:kern w:val="0"/>
                <w:sz w:val="28"/>
                <w:szCs w:val="28"/>
              </w:rPr>
              <w:t>项</w:t>
            </w:r>
            <w:r>
              <w:rPr>
                <w:kern w:val="0"/>
                <w:sz w:val="28"/>
                <w:szCs w:val="28"/>
              </w:rPr>
              <w:t>目名称</w:t>
            </w:r>
          </w:p>
        </w:tc>
        <w:tc>
          <w:tcPr>
            <w:tcW w:w="5103" w:type="dxa"/>
          </w:tcPr>
          <w:p w14:paraId="49466ECB">
            <w:pPr>
              <w:pStyle w:val="33"/>
              <w:ind w:firstLine="0" w:firstLineChars="0"/>
              <w:jc w:val="center"/>
              <w:rPr>
                <w:kern w:val="0"/>
                <w:sz w:val="28"/>
                <w:szCs w:val="28"/>
              </w:rPr>
            </w:pPr>
            <w:r>
              <w:rPr>
                <w:rFonts w:hint="eastAsia"/>
                <w:kern w:val="0"/>
                <w:sz w:val="28"/>
                <w:szCs w:val="28"/>
              </w:rPr>
              <w:t>报  价</w:t>
            </w:r>
          </w:p>
        </w:tc>
      </w:tr>
      <w:tr w14:paraId="156C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114" w:type="dxa"/>
          </w:tcPr>
          <w:p w14:paraId="18024EBA">
            <w:pPr>
              <w:pStyle w:val="33"/>
              <w:ind w:firstLine="0" w:firstLineChars="0"/>
              <w:rPr>
                <w:rFonts w:ascii="等线" w:hAnsi="等线" w:eastAsia="等线"/>
                <w:sz w:val="28"/>
                <w:szCs w:val="28"/>
              </w:rPr>
            </w:pPr>
          </w:p>
        </w:tc>
        <w:tc>
          <w:tcPr>
            <w:tcW w:w="5103" w:type="dxa"/>
          </w:tcPr>
          <w:p w14:paraId="3787208F">
            <w:pPr>
              <w:pStyle w:val="33"/>
              <w:ind w:firstLine="0" w:firstLineChars="0"/>
              <w:rPr>
                <w:kern w:val="0"/>
                <w:sz w:val="28"/>
                <w:szCs w:val="28"/>
              </w:rPr>
            </w:pPr>
            <w:r>
              <w:rPr>
                <w:kern w:val="0"/>
                <w:sz w:val="28"/>
                <w:szCs w:val="28"/>
              </w:rPr>
              <w:t>大写：</w:t>
            </w:r>
          </w:p>
          <w:p w14:paraId="1C75769E">
            <w:pPr>
              <w:pStyle w:val="33"/>
              <w:ind w:firstLine="0" w:firstLineChars="0"/>
              <w:rPr>
                <w:kern w:val="0"/>
                <w:sz w:val="28"/>
                <w:szCs w:val="28"/>
              </w:rPr>
            </w:pPr>
            <w:r>
              <w:rPr>
                <w:kern w:val="0"/>
                <w:sz w:val="28"/>
                <w:szCs w:val="28"/>
              </w:rPr>
              <w:t>小写：</w:t>
            </w:r>
            <w:r>
              <w:rPr>
                <w:rFonts w:hint="eastAsia"/>
                <w:kern w:val="0"/>
                <w:sz w:val="28"/>
                <w:szCs w:val="28"/>
              </w:rPr>
              <w:t xml:space="preserve">              </w:t>
            </w:r>
            <w:r>
              <w:rPr>
                <w:kern w:val="0"/>
                <w:sz w:val="28"/>
                <w:szCs w:val="28"/>
              </w:rPr>
              <w:t>元（人民币）</w:t>
            </w:r>
          </w:p>
        </w:tc>
      </w:tr>
    </w:tbl>
    <w:p w14:paraId="5C6B7059">
      <w:pPr>
        <w:pStyle w:val="33"/>
        <w:rPr>
          <w:kern w:val="0"/>
        </w:rPr>
      </w:pPr>
    </w:p>
    <w:p w14:paraId="78345049">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6E1124C0">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478C98FA">
      <w:pPr>
        <w:spacing w:line="400" w:lineRule="exact"/>
        <w:jc w:val="both"/>
        <w:rPr>
          <w:rFonts w:ascii="宋体" w:hAnsi="宋体"/>
          <w:b/>
          <w:bCs/>
          <w:sz w:val="32"/>
          <w:szCs w:val="32"/>
        </w:rPr>
      </w:pPr>
    </w:p>
    <w:p w14:paraId="56B4CF38">
      <w:pPr>
        <w:spacing w:line="400" w:lineRule="exact"/>
        <w:jc w:val="center"/>
        <w:rPr>
          <w:rFonts w:ascii="宋体" w:hAnsi="宋体"/>
          <w:b/>
          <w:bCs/>
          <w:sz w:val="32"/>
          <w:szCs w:val="32"/>
        </w:rPr>
      </w:pPr>
    </w:p>
    <w:p w14:paraId="4AC9491F">
      <w:pPr>
        <w:snapToGrid w:val="0"/>
        <w:spacing w:line="360" w:lineRule="auto"/>
        <w:contextualSpacing/>
        <w:jc w:val="left"/>
        <w:rPr>
          <w:rFonts w:ascii="仿宋" w:hAnsi="仿宋" w:eastAsia="仿宋"/>
          <w:kern w:val="0"/>
          <w:sz w:val="32"/>
          <w:szCs w:val="32"/>
          <w:highlight w:val="none"/>
        </w:rPr>
      </w:pPr>
      <w:r>
        <w:rPr>
          <w:rFonts w:hint="eastAsia" w:ascii="仿宋" w:hAnsi="仿宋" w:eastAsia="仿宋" w:cs="仿宋"/>
          <w:b/>
          <w:color w:val="auto"/>
          <w:sz w:val="28"/>
          <w:szCs w:val="28"/>
          <w:highlight w:val="none"/>
        </w:rPr>
        <w:t>商务技术</w:t>
      </w:r>
      <w:r>
        <w:rPr>
          <w:rFonts w:hint="eastAsia" w:ascii="仿宋" w:hAnsi="仿宋" w:eastAsia="仿宋" w:cs="仿宋"/>
          <w:b/>
          <w:color w:val="auto"/>
          <w:sz w:val="28"/>
          <w:szCs w:val="28"/>
          <w:highlight w:val="none"/>
          <w:lang w:val="en-US" w:eastAsia="zh-CN"/>
        </w:rPr>
        <w:t>响应文件</w:t>
      </w:r>
    </w:p>
    <w:p w14:paraId="4367F658">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商务</w:t>
      </w:r>
      <w:r>
        <w:rPr>
          <w:rFonts w:hint="eastAsia" w:ascii="仿宋" w:hAnsi="仿宋" w:eastAsia="仿宋" w:cs="仿宋"/>
          <w:b/>
          <w:color w:val="auto"/>
          <w:sz w:val="28"/>
          <w:szCs w:val="28"/>
          <w:highlight w:val="none"/>
        </w:rPr>
        <w:t>技术响应函（格式不得变动）</w:t>
      </w:r>
    </w:p>
    <w:p w14:paraId="17A2353D">
      <w:pPr>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江苏省南通卫生高等职业技术学校：</w:t>
      </w:r>
    </w:p>
    <w:p w14:paraId="495512E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依据贵单位组织的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的邀请，我方授权</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sz w:val="28"/>
          <w:szCs w:val="28"/>
          <w:highlight w:val="none"/>
        </w:rPr>
        <w:t>为全权代表参加该项目的</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工作，全权处理本次</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的有关事宜。同时，我公司声明如下：</w:t>
      </w:r>
    </w:p>
    <w:p w14:paraId="04063A0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文件的各项要求，遵守</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文件中的各项规定，按</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文件的要求提供报价。</w:t>
      </w:r>
    </w:p>
    <w:p w14:paraId="7CC1C662">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2.我公司已经详细阅读了</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文件的全部内容，我方已完全清晰理解</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文件的要求，不存在任何含糊不清和误解之处，同意放弃对</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文件所表述的内容提出异议和质疑的权利。</w:t>
      </w:r>
    </w:p>
    <w:p w14:paraId="0D7AA49E">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3.我公司已毫无保留地向贵方提供一切所需的证明材料。</w:t>
      </w:r>
    </w:p>
    <w:p w14:paraId="38501A8F">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4.我公司承诺在本次</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响应中提供的一切文件，无论是原件还是复印件均真实有效，绝无任何虚假、伪造和夸大的成份。否则，愿承担相应的后果和法律责任。</w:t>
      </w:r>
    </w:p>
    <w:p w14:paraId="71C806A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我公司尊重</w:t>
      </w:r>
      <w:r>
        <w:rPr>
          <w:rFonts w:hint="eastAsia" w:ascii="仿宋" w:hAnsi="仿宋" w:eastAsia="仿宋" w:cs="仿宋"/>
          <w:b/>
          <w:color w:val="auto"/>
          <w:sz w:val="28"/>
          <w:szCs w:val="28"/>
          <w:highlight w:val="none"/>
          <w:lang w:eastAsia="zh-CN"/>
        </w:rPr>
        <w:t>磋商</w:t>
      </w:r>
      <w:r>
        <w:rPr>
          <w:rFonts w:hint="eastAsia" w:ascii="仿宋" w:hAnsi="仿宋" w:eastAsia="仿宋" w:cs="仿宋"/>
          <w:b/>
          <w:color w:val="auto"/>
          <w:sz w:val="28"/>
          <w:szCs w:val="28"/>
          <w:highlight w:val="none"/>
        </w:rPr>
        <w:t>小组所作的评定结果，同时清楚理解到报价最低并非意味着必定获得成交资格。</w:t>
      </w:r>
    </w:p>
    <w:p w14:paraId="086CB957">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一旦成交，我方将根据</w:t>
      </w:r>
      <w:r>
        <w:rPr>
          <w:rFonts w:hint="eastAsia" w:ascii="仿宋" w:hAnsi="仿宋" w:eastAsia="仿宋" w:cs="仿宋"/>
          <w:b/>
          <w:color w:val="auto"/>
          <w:sz w:val="28"/>
          <w:szCs w:val="28"/>
          <w:highlight w:val="none"/>
          <w:lang w:eastAsia="zh-CN"/>
        </w:rPr>
        <w:t>磋商</w:t>
      </w:r>
      <w:r>
        <w:rPr>
          <w:rFonts w:hint="eastAsia" w:ascii="仿宋" w:hAnsi="仿宋" w:eastAsia="仿宋" w:cs="仿宋"/>
          <w:b/>
          <w:color w:val="auto"/>
          <w:sz w:val="28"/>
          <w:szCs w:val="28"/>
          <w:highlight w:val="none"/>
        </w:rPr>
        <w:t>文件的规定，严格履行合同规定的责任和义务，并保证在</w:t>
      </w:r>
      <w:r>
        <w:rPr>
          <w:rFonts w:hint="eastAsia" w:ascii="仿宋" w:hAnsi="仿宋" w:eastAsia="仿宋" w:cs="仿宋"/>
          <w:b/>
          <w:color w:val="auto"/>
          <w:sz w:val="28"/>
          <w:szCs w:val="28"/>
          <w:highlight w:val="none"/>
          <w:lang w:eastAsia="zh-CN"/>
        </w:rPr>
        <w:t>磋商</w:t>
      </w:r>
      <w:r>
        <w:rPr>
          <w:rFonts w:hint="eastAsia" w:ascii="仿宋" w:hAnsi="仿宋" w:eastAsia="仿宋" w:cs="仿宋"/>
          <w:b/>
          <w:color w:val="auto"/>
          <w:sz w:val="28"/>
          <w:szCs w:val="28"/>
          <w:highlight w:val="none"/>
        </w:rPr>
        <w:t>文件中规定的时间期限内完成合同项目。</w:t>
      </w:r>
    </w:p>
    <w:p w14:paraId="6DEC83AB">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3C743931">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法定代表人或授权委托人（签字或盖章）：</w:t>
      </w:r>
    </w:p>
    <w:p w14:paraId="7B136B3D">
      <w:pPr>
        <w:snapToGrid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66EA6AD7">
      <w:pPr>
        <w:tabs>
          <w:tab w:val="left" w:pos="4860"/>
        </w:tabs>
        <w:spacing w:line="588" w:lineRule="exact"/>
        <w:ind w:right="1560" w:firstLine="3240" w:firstLineChars="900"/>
        <w:rPr>
          <w:rFonts w:hint="eastAsia"/>
          <w:sz w:val="36"/>
          <w:szCs w:val="36"/>
        </w:rPr>
      </w:pPr>
    </w:p>
    <w:p w14:paraId="1827136D">
      <w:pPr>
        <w:spacing w:before="240" w:line="360" w:lineRule="auto"/>
        <w:jc w:val="center"/>
        <w:rPr>
          <w:rFonts w:ascii="仿宋" w:hAnsi="仿宋" w:eastAsia="仿宋"/>
          <w:b/>
          <w:sz w:val="32"/>
          <w:szCs w:val="32"/>
          <w:highlight w:val="none"/>
          <w:lang w:bidi="ar"/>
        </w:rPr>
      </w:pPr>
      <w:r>
        <w:rPr>
          <w:rFonts w:hint="eastAsia" w:ascii="仿宋" w:hAnsi="仿宋" w:eastAsia="仿宋"/>
          <w:b/>
          <w:sz w:val="32"/>
          <w:szCs w:val="32"/>
          <w:highlight w:val="none"/>
          <w:lang w:val="en-US" w:eastAsia="zh-CN" w:bidi="ar"/>
        </w:rPr>
        <w:t>3.</w:t>
      </w:r>
      <w:r>
        <w:rPr>
          <w:rFonts w:hint="eastAsia" w:ascii="仿宋" w:hAnsi="仿宋" w:eastAsia="仿宋"/>
          <w:b/>
          <w:sz w:val="32"/>
          <w:szCs w:val="32"/>
          <w:highlight w:val="none"/>
          <w:lang w:bidi="ar"/>
        </w:rPr>
        <w:t>供应商信用承诺书</w:t>
      </w:r>
    </w:p>
    <w:p w14:paraId="048FBECB">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为营造公开、公平、公正的公共资源交易环境，树立诚信守法的投标人形象，本人代表本单位作出以下承诺：</w:t>
      </w:r>
    </w:p>
    <w:p w14:paraId="46DF3F65">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2FCD564C">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二、严格依照国家和省、市、县关于政府采购等方面的法律、法规、规章、规范性文件，参加公共资源交易招标投标活动；积极履行社会责任，促进廉政建设；</w:t>
      </w:r>
    </w:p>
    <w:p w14:paraId="56C174D6">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三、严格遵守即时信息公示规定，及时更新公共资源交易中心主体信息库中信息；</w:t>
      </w:r>
    </w:p>
    <w:p w14:paraId="34614B38">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1E5C6E7B">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6A4469C">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六、自觉接受政府部门、行业组织、社会公众、新闻舆论等监督；</w:t>
      </w:r>
    </w:p>
    <w:p w14:paraId="7788A07D">
      <w:pPr>
        <w:spacing w:line="360" w:lineRule="auto"/>
        <w:ind w:firstLine="480" w:firstLineChars="200"/>
        <w:rPr>
          <w:rFonts w:ascii="仿宋" w:hAnsi="仿宋" w:eastAsia="仿宋"/>
          <w:kern w:val="0"/>
          <w:sz w:val="24"/>
          <w:highlight w:val="none"/>
          <w:lang w:val="zh-CN" w:bidi="ar"/>
        </w:rPr>
      </w:pPr>
      <w:r>
        <w:rPr>
          <w:rFonts w:hint="eastAsia" w:ascii="仿宋" w:hAnsi="仿宋" w:eastAsia="仿宋"/>
          <w:kern w:val="0"/>
          <w:sz w:val="24"/>
          <w:highlight w:val="none"/>
          <w:lang w:val="zh-CN" w:bidi="ar"/>
        </w:rPr>
        <w:t>七、上述承诺已向本单位员工作了宣传教育；</w:t>
      </w:r>
    </w:p>
    <w:p w14:paraId="4D8A9B4D">
      <w:pPr>
        <w:tabs>
          <w:tab w:val="left" w:pos="4860"/>
        </w:tabs>
        <w:spacing w:line="360" w:lineRule="auto"/>
        <w:ind w:right="1560"/>
        <w:jc w:val="left"/>
        <w:rPr>
          <w:rFonts w:ascii="仿宋" w:hAnsi="仿宋" w:eastAsia="仿宋"/>
          <w:b/>
          <w:kern w:val="0"/>
          <w:sz w:val="24"/>
          <w:highlight w:val="none"/>
          <w:lang w:val="zh-CN" w:bidi="ar"/>
        </w:rPr>
      </w:pPr>
      <w:r>
        <w:rPr>
          <w:rFonts w:hint="eastAsia" w:ascii="仿宋" w:hAnsi="仿宋" w:eastAsia="仿宋"/>
          <w:b/>
          <w:kern w:val="0"/>
          <w:sz w:val="24"/>
          <w:highlight w:val="none"/>
          <w:lang w:val="zh-CN" w:bidi="ar"/>
        </w:rPr>
        <w:t>如有违反上述承诺的不良行为，本单位同意将其予以上网公示。</w:t>
      </w:r>
    </w:p>
    <w:p w14:paraId="460C4D54">
      <w:pPr>
        <w:spacing w:line="360" w:lineRule="auto"/>
        <w:ind w:firstLine="3080" w:firstLineChars="1100"/>
        <w:rPr>
          <w:rFonts w:ascii="仿宋" w:hAnsi="仿宋" w:eastAsia="仿宋"/>
          <w:sz w:val="28"/>
          <w:szCs w:val="28"/>
          <w:highlight w:val="none"/>
        </w:rPr>
      </w:pPr>
      <w:r>
        <w:rPr>
          <w:rFonts w:hint="eastAsia" w:ascii="仿宋" w:hAnsi="仿宋" w:eastAsia="仿宋"/>
          <w:sz w:val="28"/>
          <w:szCs w:val="28"/>
          <w:highlight w:val="none"/>
        </w:rPr>
        <w:t xml:space="preserve">  </w:t>
      </w:r>
    </w:p>
    <w:p w14:paraId="23E80A90">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投标供应商全称(盖公章)：</w:t>
      </w:r>
    </w:p>
    <w:p w14:paraId="3A079503">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法定代表人（签字或盖章）：</w:t>
      </w:r>
    </w:p>
    <w:p w14:paraId="435DF04D">
      <w:pPr>
        <w:spacing w:line="360" w:lineRule="auto"/>
        <w:ind w:firstLine="3080" w:firstLineChars="1100"/>
        <w:rPr>
          <w:rFonts w:ascii="仿宋" w:hAnsi="仿宋" w:eastAsia="仿宋"/>
          <w:kern w:val="0"/>
          <w:sz w:val="28"/>
          <w:szCs w:val="28"/>
          <w:highlight w:val="none"/>
          <w:lang w:val="zh-CN" w:bidi="ar"/>
        </w:rPr>
      </w:pPr>
      <w:r>
        <w:rPr>
          <w:rFonts w:hint="eastAsia" w:ascii="仿宋" w:hAnsi="仿宋" w:eastAsia="仿宋"/>
          <w:kern w:val="0"/>
          <w:sz w:val="28"/>
          <w:szCs w:val="28"/>
          <w:highlight w:val="none"/>
          <w:lang w:val="zh-CN" w:bidi="ar"/>
        </w:rPr>
        <w:t>时间：  年  月   日</w:t>
      </w:r>
    </w:p>
    <w:p w14:paraId="0DB8A6A2">
      <w:pPr>
        <w:spacing w:line="360" w:lineRule="auto"/>
        <w:rPr>
          <w:rFonts w:ascii="仿宋" w:hAnsi="仿宋" w:eastAsia="仿宋"/>
          <w:highlight w:val="none"/>
        </w:rPr>
      </w:pPr>
    </w:p>
    <w:p w14:paraId="10960D79">
      <w:pPr>
        <w:tabs>
          <w:tab w:val="left" w:pos="4860"/>
        </w:tabs>
        <w:spacing w:line="588" w:lineRule="exact"/>
        <w:ind w:right="1560" w:firstLine="3240" w:firstLineChars="900"/>
        <w:rPr>
          <w:rFonts w:hint="eastAsia"/>
          <w:sz w:val="36"/>
          <w:szCs w:val="36"/>
        </w:rPr>
      </w:pPr>
    </w:p>
    <w:p w14:paraId="2225E818">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2053CB50">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0DCC8786">
      <w:pPr>
        <w:spacing w:line="588" w:lineRule="exact"/>
        <w:ind w:firstLine="420" w:firstLineChars="200"/>
        <w:rPr>
          <w:rFonts w:ascii="宋体" w:hAnsi="宋体"/>
          <w:szCs w:val="21"/>
        </w:rPr>
      </w:pPr>
      <w:r>
        <w:rPr>
          <w:rFonts w:hint="eastAsia" w:ascii="宋体" w:hAnsi="宋体"/>
          <w:szCs w:val="21"/>
        </w:rPr>
        <w:t>质疑供应商：</w:t>
      </w:r>
    </w:p>
    <w:p w14:paraId="7DEAA301">
      <w:pPr>
        <w:spacing w:line="588" w:lineRule="exact"/>
        <w:ind w:firstLine="420" w:firstLineChars="200"/>
        <w:rPr>
          <w:rFonts w:ascii="宋体" w:hAnsi="宋体"/>
          <w:szCs w:val="21"/>
        </w:rPr>
      </w:pPr>
      <w:r>
        <w:rPr>
          <w:rFonts w:hint="eastAsia" w:ascii="宋体" w:hAnsi="宋体"/>
          <w:szCs w:val="21"/>
        </w:rPr>
        <w:t>地址：邮编：</w:t>
      </w:r>
    </w:p>
    <w:p w14:paraId="1CB5FD23">
      <w:pPr>
        <w:spacing w:line="588" w:lineRule="exact"/>
        <w:ind w:firstLine="420" w:firstLineChars="200"/>
        <w:rPr>
          <w:rFonts w:ascii="宋体" w:hAnsi="宋体"/>
          <w:szCs w:val="21"/>
        </w:rPr>
      </w:pPr>
      <w:r>
        <w:rPr>
          <w:rFonts w:hint="eastAsia" w:ascii="宋体" w:hAnsi="宋体"/>
          <w:szCs w:val="21"/>
        </w:rPr>
        <w:t>联系人：联系电话：</w:t>
      </w:r>
    </w:p>
    <w:p w14:paraId="31A6ACA0">
      <w:pPr>
        <w:spacing w:line="588" w:lineRule="exact"/>
        <w:ind w:firstLine="420" w:firstLineChars="200"/>
        <w:rPr>
          <w:rFonts w:ascii="宋体" w:hAnsi="宋体"/>
          <w:szCs w:val="21"/>
        </w:rPr>
      </w:pPr>
      <w:r>
        <w:rPr>
          <w:rFonts w:hint="eastAsia" w:ascii="宋体" w:hAnsi="宋体"/>
          <w:szCs w:val="21"/>
        </w:rPr>
        <w:t>授权代表：</w:t>
      </w:r>
    </w:p>
    <w:p w14:paraId="28F46ECD">
      <w:pPr>
        <w:spacing w:line="588" w:lineRule="exact"/>
        <w:ind w:firstLine="420" w:firstLineChars="200"/>
        <w:rPr>
          <w:rFonts w:ascii="宋体" w:hAnsi="宋体"/>
          <w:szCs w:val="21"/>
        </w:rPr>
      </w:pPr>
      <w:r>
        <w:rPr>
          <w:rFonts w:hint="eastAsia" w:ascii="宋体" w:hAnsi="宋体"/>
          <w:szCs w:val="21"/>
        </w:rPr>
        <w:t>联系电话：</w:t>
      </w:r>
    </w:p>
    <w:p w14:paraId="6192657A">
      <w:pPr>
        <w:spacing w:line="588" w:lineRule="exact"/>
        <w:ind w:firstLine="420" w:firstLineChars="200"/>
        <w:rPr>
          <w:rFonts w:ascii="宋体" w:hAnsi="宋体"/>
          <w:szCs w:val="21"/>
        </w:rPr>
      </w:pPr>
      <w:r>
        <w:rPr>
          <w:rFonts w:hint="eastAsia" w:ascii="宋体" w:hAnsi="宋体"/>
          <w:szCs w:val="21"/>
        </w:rPr>
        <w:t>地址：邮编：</w:t>
      </w:r>
    </w:p>
    <w:p w14:paraId="614C5B62">
      <w:pPr>
        <w:spacing w:line="588" w:lineRule="exact"/>
        <w:ind w:firstLine="420" w:firstLineChars="200"/>
        <w:rPr>
          <w:rFonts w:ascii="宋体" w:hAnsi="宋体"/>
          <w:szCs w:val="21"/>
        </w:rPr>
      </w:pPr>
      <w:r>
        <w:rPr>
          <w:rFonts w:hint="eastAsia" w:ascii="宋体" w:hAnsi="宋体"/>
          <w:szCs w:val="21"/>
        </w:rPr>
        <w:t>二、质疑项目基本情况</w:t>
      </w:r>
    </w:p>
    <w:p w14:paraId="148C9AFE">
      <w:pPr>
        <w:spacing w:line="588" w:lineRule="exact"/>
        <w:ind w:firstLine="420" w:firstLineChars="200"/>
        <w:rPr>
          <w:rFonts w:ascii="宋体" w:hAnsi="宋体"/>
          <w:szCs w:val="21"/>
        </w:rPr>
      </w:pPr>
      <w:r>
        <w:rPr>
          <w:rFonts w:hint="eastAsia" w:ascii="宋体" w:hAnsi="宋体"/>
          <w:szCs w:val="21"/>
        </w:rPr>
        <w:t>质疑项目的名称：</w:t>
      </w:r>
    </w:p>
    <w:p w14:paraId="606A90CA">
      <w:pPr>
        <w:spacing w:line="588" w:lineRule="exact"/>
        <w:ind w:firstLine="420" w:firstLineChars="200"/>
        <w:rPr>
          <w:rFonts w:ascii="宋体" w:hAnsi="宋体"/>
          <w:szCs w:val="21"/>
        </w:rPr>
      </w:pPr>
      <w:r>
        <w:rPr>
          <w:rFonts w:hint="eastAsia" w:ascii="宋体" w:hAnsi="宋体"/>
          <w:szCs w:val="21"/>
        </w:rPr>
        <w:t>质疑项目的编号：包号：</w:t>
      </w:r>
    </w:p>
    <w:p w14:paraId="35AE23F1">
      <w:pPr>
        <w:spacing w:line="588" w:lineRule="exact"/>
        <w:ind w:firstLine="420" w:firstLineChars="200"/>
        <w:rPr>
          <w:rFonts w:ascii="宋体" w:hAnsi="宋体"/>
          <w:szCs w:val="21"/>
        </w:rPr>
      </w:pPr>
      <w:r>
        <w:rPr>
          <w:rFonts w:hint="eastAsia" w:ascii="宋体" w:hAnsi="宋体"/>
          <w:szCs w:val="21"/>
        </w:rPr>
        <w:t>采购人名称：</w:t>
      </w:r>
    </w:p>
    <w:p w14:paraId="619AAD4B">
      <w:pPr>
        <w:spacing w:line="588" w:lineRule="exact"/>
        <w:ind w:firstLine="420" w:firstLineChars="200"/>
        <w:rPr>
          <w:rFonts w:ascii="宋体" w:hAnsi="宋体"/>
          <w:szCs w:val="21"/>
        </w:rPr>
      </w:pPr>
      <w:r>
        <w:rPr>
          <w:rFonts w:hint="eastAsia" w:ascii="宋体" w:hAnsi="宋体"/>
          <w:szCs w:val="21"/>
        </w:rPr>
        <w:t>采购文件获取日期：</w:t>
      </w:r>
    </w:p>
    <w:p w14:paraId="46B57E6A">
      <w:pPr>
        <w:spacing w:line="588" w:lineRule="exact"/>
        <w:ind w:firstLine="420" w:firstLineChars="200"/>
        <w:rPr>
          <w:rFonts w:ascii="宋体" w:hAnsi="宋体"/>
          <w:szCs w:val="21"/>
        </w:rPr>
      </w:pPr>
      <w:r>
        <w:rPr>
          <w:rFonts w:hint="eastAsia" w:ascii="宋体" w:hAnsi="宋体"/>
          <w:szCs w:val="21"/>
        </w:rPr>
        <w:t>三、质疑事项具体内容</w:t>
      </w:r>
    </w:p>
    <w:p w14:paraId="7FC9FCFE">
      <w:pPr>
        <w:spacing w:line="588" w:lineRule="exact"/>
        <w:ind w:firstLine="420" w:firstLineChars="200"/>
        <w:rPr>
          <w:rFonts w:ascii="宋体" w:hAnsi="宋体"/>
          <w:szCs w:val="21"/>
        </w:rPr>
      </w:pPr>
      <w:r>
        <w:rPr>
          <w:rFonts w:hint="eastAsia" w:ascii="宋体" w:hAnsi="宋体"/>
          <w:szCs w:val="21"/>
        </w:rPr>
        <w:t>质疑事项1：</w:t>
      </w:r>
    </w:p>
    <w:p w14:paraId="4DD46AA2">
      <w:pPr>
        <w:spacing w:line="588" w:lineRule="exact"/>
        <w:ind w:firstLine="420" w:firstLineChars="200"/>
        <w:rPr>
          <w:rFonts w:ascii="宋体" w:hAnsi="宋体"/>
          <w:szCs w:val="21"/>
        </w:rPr>
      </w:pPr>
      <w:r>
        <w:rPr>
          <w:rFonts w:hint="eastAsia" w:ascii="宋体" w:hAnsi="宋体"/>
          <w:szCs w:val="21"/>
        </w:rPr>
        <w:t>事实依据：</w:t>
      </w:r>
    </w:p>
    <w:p w14:paraId="65C6D5C5">
      <w:pPr>
        <w:spacing w:line="588" w:lineRule="exact"/>
        <w:ind w:firstLine="420" w:firstLineChars="200"/>
        <w:rPr>
          <w:rFonts w:ascii="宋体" w:hAnsi="宋体"/>
          <w:szCs w:val="21"/>
        </w:rPr>
      </w:pPr>
    </w:p>
    <w:p w14:paraId="27D64A0D">
      <w:pPr>
        <w:spacing w:line="588" w:lineRule="exact"/>
        <w:ind w:firstLine="420" w:firstLineChars="200"/>
        <w:rPr>
          <w:rFonts w:ascii="宋体" w:hAnsi="宋体"/>
          <w:szCs w:val="21"/>
        </w:rPr>
      </w:pPr>
      <w:r>
        <w:rPr>
          <w:rFonts w:hint="eastAsia" w:ascii="宋体" w:hAnsi="宋体"/>
          <w:szCs w:val="21"/>
        </w:rPr>
        <w:t>法律依据：</w:t>
      </w:r>
    </w:p>
    <w:p w14:paraId="1B2144B3">
      <w:pPr>
        <w:spacing w:line="588" w:lineRule="exact"/>
        <w:ind w:firstLine="420" w:firstLineChars="200"/>
        <w:rPr>
          <w:rFonts w:ascii="宋体" w:hAnsi="宋体"/>
          <w:szCs w:val="21"/>
        </w:rPr>
      </w:pPr>
    </w:p>
    <w:p w14:paraId="0CDA089C">
      <w:pPr>
        <w:spacing w:line="588" w:lineRule="exact"/>
        <w:ind w:firstLine="420" w:firstLineChars="200"/>
        <w:rPr>
          <w:rFonts w:ascii="宋体" w:hAnsi="宋体"/>
          <w:szCs w:val="21"/>
        </w:rPr>
      </w:pPr>
      <w:r>
        <w:rPr>
          <w:rFonts w:hint="eastAsia" w:ascii="宋体" w:hAnsi="宋体"/>
          <w:szCs w:val="21"/>
        </w:rPr>
        <w:t>质疑事项2</w:t>
      </w:r>
    </w:p>
    <w:p w14:paraId="3A89A0B7">
      <w:pPr>
        <w:spacing w:line="588" w:lineRule="exact"/>
        <w:ind w:firstLine="420" w:firstLineChars="200"/>
        <w:rPr>
          <w:rFonts w:ascii="宋体" w:hAnsi="宋体"/>
          <w:szCs w:val="21"/>
        </w:rPr>
      </w:pPr>
      <w:r>
        <w:rPr>
          <w:rFonts w:hint="eastAsia" w:ascii="宋体" w:hAnsi="宋体"/>
          <w:szCs w:val="21"/>
        </w:rPr>
        <w:t>……</w:t>
      </w:r>
    </w:p>
    <w:p w14:paraId="7AEA1682">
      <w:pPr>
        <w:spacing w:line="588" w:lineRule="exact"/>
        <w:ind w:firstLine="420" w:firstLineChars="200"/>
        <w:rPr>
          <w:rFonts w:ascii="宋体" w:hAnsi="宋体"/>
          <w:szCs w:val="21"/>
        </w:rPr>
      </w:pPr>
      <w:r>
        <w:rPr>
          <w:rFonts w:hint="eastAsia" w:ascii="宋体" w:hAnsi="宋体"/>
          <w:szCs w:val="21"/>
        </w:rPr>
        <w:t>四、与质疑事项相关的质疑请求</w:t>
      </w:r>
    </w:p>
    <w:p w14:paraId="1970C577">
      <w:pPr>
        <w:spacing w:line="588" w:lineRule="exact"/>
        <w:ind w:firstLine="420" w:firstLineChars="200"/>
        <w:rPr>
          <w:rFonts w:ascii="宋体" w:hAnsi="宋体"/>
          <w:szCs w:val="21"/>
        </w:rPr>
      </w:pPr>
      <w:r>
        <w:rPr>
          <w:rFonts w:hint="eastAsia" w:ascii="宋体" w:hAnsi="宋体"/>
          <w:szCs w:val="21"/>
        </w:rPr>
        <w:t>请求：</w:t>
      </w:r>
    </w:p>
    <w:p w14:paraId="0B896941">
      <w:pPr>
        <w:spacing w:line="588" w:lineRule="exact"/>
        <w:ind w:firstLine="420" w:firstLineChars="200"/>
        <w:rPr>
          <w:rFonts w:ascii="宋体" w:hAnsi="宋体"/>
          <w:szCs w:val="21"/>
        </w:rPr>
      </w:pPr>
      <w:r>
        <w:rPr>
          <w:rFonts w:hint="eastAsia" w:ascii="宋体" w:hAnsi="宋体"/>
          <w:szCs w:val="21"/>
        </w:rPr>
        <w:t xml:space="preserve">签字(签章)：                   公章：                      </w:t>
      </w:r>
    </w:p>
    <w:p w14:paraId="14504E06">
      <w:pPr>
        <w:spacing w:line="588" w:lineRule="exact"/>
        <w:ind w:firstLine="420" w:firstLineChars="200"/>
        <w:rPr>
          <w:rFonts w:ascii="宋体" w:hAnsi="宋体"/>
          <w:szCs w:val="21"/>
        </w:rPr>
      </w:pPr>
      <w:r>
        <w:rPr>
          <w:rFonts w:hint="eastAsia" w:ascii="宋体" w:hAnsi="宋体"/>
          <w:szCs w:val="21"/>
        </w:rPr>
        <w:t xml:space="preserve">日期：    </w:t>
      </w:r>
    </w:p>
    <w:p w14:paraId="5D91D8A9">
      <w:pPr>
        <w:spacing w:line="588" w:lineRule="exact"/>
        <w:ind w:firstLine="420" w:firstLineChars="200"/>
        <w:rPr>
          <w:rFonts w:ascii="宋体" w:hAnsi="宋体"/>
          <w:szCs w:val="21"/>
        </w:rPr>
      </w:pPr>
      <w:r>
        <w:rPr>
          <w:rFonts w:hint="eastAsia" w:ascii="宋体" w:hAnsi="宋体"/>
          <w:szCs w:val="21"/>
        </w:rPr>
        <w:t>质疑函制作说明：</w:t>
      </w:r>
    </w:p>
    <w:p w14:paraId="07419FC6">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0CA750FF">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876D1F">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40C1C56C">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5EBE32D7">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0C356B5F">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4AA26809">
      <w:pPr>
        <w:spacing w:line="588" w:lineRule="exact"/>
        <w:ind w:firstLine="420" w:firstLineChars="200"/>
        <w:rPr>
          <w:rFonts w:ascii="宋体" w:hAnsi="宋体"/>
          <w:szCs w:val="21"/>
        </w:rPr>
      </w:pPr>
    </w:p>
    <w:p w14:paraId="6AB32584">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41F32"/>
    <w:rsid w:val="000440CD"/>
    <w:rsid w:val="00061509"/>
    <w:rsid w:val="000757A7"/>
    <w:rsid w:val="000832F8"/>
    <w:rsid w:val="00084BEE"/>
    <w:rsid w:val="000860B2"/>
    <w:rsid w:val="000A13A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249A5"/>
    <w:rsid w:val="00236A4F"/>
    <w:rsid w:val="00247B04"/>
    <w:rsid w:val="002609F7"/>
    <w:rsid w:val="002919BF"/>
    <w:rsid w:val="002B19DA"/>
    <w:rsid w:val="003046B5"/>
    <w:rsid w:val="00310CB4"/>
    <w:rsid w:val="003540D1"/>
    <w:rsid w:val="00355E51"/>
    <w:rsid w:val="00393334"/>
    <w:rsid w:val="003A3984"/>
    <w:rsid w:val="003C659B"/>
    <w:rsid w:val="003E52E9"/>
    <w:rsid w:val="00461FED"/>
    <w:rsid w:val="00495AA7"/>
    <w:rsid w:val="004969E7"/>
    <w:rsid w:val="004D3160"/>
    <w:rsid w:val="004D3278"/>
    <w:rsid w:val="004F6E5C"/>
    <w:rsid w:val="00522888"/>
    <w:rsid w:val="005263C8"/>
    <w:rsid w:val="0053209F"/>
    <w:rsid w:val="00552656"/>
    <w:rsid w:val="00556641"/>
    <w:rsid w:val="00560548"/>
    <w:rsid w:val="005648E8"/>
    <w:rsid w:val="00572B54"/>
    <w:rsid w:val="00581299"/>
    <w:rsid w:val="005B4FB3"/>
    <w:rsid w:val="005D4641"/>
    <w:rsid w:val="005D6D21"/>
    <w:rsid w:val="0060674F"/>
    <w:rsid w:val="00614A23"/>
    <w:rsid w:val="00623579"/>
    <w:rsid w:val="00664264"/>
    <w:rsid w:val="0066546A"/>
    <w:rsid w:val="00667266"/>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1283"/>
    <w:rsid w:val="00B8209C"/>
    <w:rsid w:val="00B85038"/>
    <w:rsid w:val="00B91912"/>
    <w:rsid w:val="00BA56C2"/>
    <w:rsid w:val="00BE0012"/>
    <w:rsid w:val="00BE3FD1"/>
    <w:rsid w:val="00C104A8"/>
    <w:rsid w:val="00C15CCB"/>
    <w:rsid w:val="00C43615"/>
    <w:rsid w:val="00C4499A"/>
    <w:rsid w:val="00C51F66"/>
    <w:rsid w:val="00C56F98"/>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55EDA"/>
    <w:rsid w:val="00D6092B"/>
    <w:rsid w:val="00D92528"/>
    <w:rsid w:val="00D9456D"/>
    <w:rsid w:val="00DB7CCC"/>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6D"/>
    <w:rsid w:val="00F747E9"/>
    <w:rsid w:val="00FB4B98"/>
    <w:rsid w:val="00FC3BF6"/>
    <w:rsid w:val="00FC4042"/>
    <w:rsid w:val="00FE163A"/>
    <w:rsid w:val="00FE32C9"/>
    <w:rsid w:val="015B349E"/>
    <w:rsid w:val="01640D0A"/>
    <w:rsid w:val="03255852"/>
    <w:rsid w:val="050059CB"/>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3FF67181"/>
    <w:rsid w:val="438865FC"/>
    <w:rsid w:val="457E0D96"/>
    <w:rsid w:val="48540E24"/>
    <w:rsid w:val="498A7F6D"/>
    <w:rsid w:val="4C1C64BB"/>
    <w:rsid w:val="4CC66A72"/>
    <w:rsid w:val="515E4D9F"/>
    <w:rsid w:val="518015D9"/>
    <w:rsid w:val="54BE680A"/>
    <w:rsid w:val="554A03FD"/>
    <w:rsid w:val="55F17E13"/>
    <w:rsid w:val="56151AED"/>
    <w:rsid w:val="58D263C5"/>
    <w:rsid w:val="59F96424"/>
    <w:rsid w:val="5AC24977"/>
    <w:rsid w:val="5D6B5D9C"/>
    <w:rsid w:val="5FDC7E77"/>
    <w:rsid w:val="637103E4"/>
    <w:rsid w:val="64944413"/>
    <w:rsid w:val="659463A6"/>
    <w:rsid w:val="683019AB"/>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正文文本 Char"/>
    <w:basedOn w:val="16"/>
    <w:link w:val="4"/>
    <w:autoRedefine/>
    <w:qFormat/>
    <w:uiPriority w:val="0"/>
    <w:rPr>
      <w:rFonts w:ascii="Times New Roman" w:hAnsi="Times New Roman" w:eastAsia="宋体" w:cs="Times New Roman"/>
      <w:szCs w:val="24"/>
    </w:rPr>
  </w:style>
  <w:style w:type="character" w:customStyle="1" w:styleId="18">
    <w:name w:val="日期 Char"/>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Char"/>
    <w:basedOn w:val="16"/>
    <w:link w:val="8"/>
    <w:autoRedefine/>
    <w:semiHidden/>
    <w:qFormat/>
    <w:uiPriority w:val="99"/>
    <w:rPr>
      <w:sz w:val="16"/>
      <w:szCs w:val="16"/>
    </w:rPr>
  </w:style>
  <w:style w:type="character" w:customStyle="1" w:styleId="21">
    <w:name w:val="页眉 Char"/>
    <w:basedOn w:val="16"/>
    <w:link w:val="10"/>
    <w:autoRedefine/>
    <w:qFormat/>
    <w:uiPriority w:val="99"/>
    <w:rPr>
      <w:kern w:val="2"/>
      <w:sz w:val="18"/>
      <w:szCs w:val="18"/>
    </w:rPr>
  </w:style>
  <w:style w:type="character" w:customStyle="1" w:styleId="22">
    <w:name w:val="页脚 Char"/>
    <w:basedOn w:val="16"/>
    <w:link w:val="9"/>
    <w:autoRedefine/>
    <w:qFormat/>
    <w:uiPriority w:val="99"/>
    <w:rPr>
      <w:kern w:val="2"/>
      <w:sz w:val="18"/>
      <w:szCs w:val="18"/>
    </w:rPr>
  </w:style>
  <w:style w:type="character" w:customStyle="1" w:styleId="23">
    <w:name w:val="纯文本 Char"/>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Char"/>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Char"/>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Char"/>
    <w:basedOn w:val="16"/>
    <w:link w:val="2"/>
    <w:uiPriority w:val="0"/>
    <w:rPr>
      <w:rFonts w:ascii="Arial" w:hAnsi="Arial" w:eastAsia="黑体"/>
      <w:b/>
      <w:bCs/>
      <w:kern w:val="2"/>
      <w:sz w:val="32"/>
      <w:szCs w:val="32"/>
    </w:rPr>
  </w:style>
  <w:style w:type="paragraph" w:customStyle="1" w:styleId="37">
    <w:name w:val="msonormalcxspmiddle"/>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4423</Words>
  <Characters>4747</Characters>
  <Lines>39</Lines>
  <Paragraphs>11</Paragraphs>
  <TotalTime>4</TotalTime>
  <ScaleCrop>false</ScaleCrop>
  <LinksUpToDate>false</LinksUpToDate>
  <CharactersWithSpaces>5302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2024-09-24T01:46:00Z</dcterms:created>
  <dc:creator>dreamsummit</dc:creator>
  <cp:lastModifiedBy>香蕉你个卜呐呐～</cp:lastModifiedBy>
  <cp:lastPrinted>2024-09-24T02:24:00Z</cp:lastPrinted>
  <dcterms:modified xsi:type="dcterms:W3CDTF">2024-09-25T06:57:24Z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2CD86AA83D894B7C99C6D3FA9BC5766A_13</vt:lpwstr>
  </property>
</Properties>
</file>