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54086">
      <w:pPr>
        <w:widowControl/>
        <w:spacing w:afterLines="50" w:line="360" w:lineRule="atLeast"/>
        <w:rPr>
          <w:rFonts w:hint="default" w:ascii="Times New Roman" w:hAnsi="Times New Roman" w:eastAsia="仿宋_GB2312" w:cs="Times New Roman"/>
          <w:kern w:val="0"/>
          <w:sz w:val="32"/>
          <w:szCs w:val="32"/>
          <w:lang w:val="en-US" w:eastAsia="zh-CN"/>
        </w:rPr>
      </w:pPr>
      <w:r>
        <w:rPr>
          <w:rFonts w:hint="default" w:ascii="Times New Roman" w:hAnsi="Times New Roman" w:eastAsia="方正仿宋_GBK" w:cs="Times New Roman"/>
          <w:kern w:val="0"/>
          <w:sz w:val="32"/>
          <w:szCs w:val="32"/>
        </w:rPr>
        <w:t>附件</w:t>
      </w:r>
      <w:r>
        <w:rPr>
          <w:rFonts w:hint="default" w:ascii="Times New Roman" w:hAnsi="Times New Roman" w:eastAsia="仿宋_GB2312" w:cs="Times New Roman"/>
          <w:kern w:val="0"/>
          <w:sz w:val="32"/>
          <w:szCs w:val="32"/>
          <w:lang w:val="en-US" w:eastAsia="zh-CN"/>
        </w:rPr>
        <w:t>3</w:t>
      </w:r>
    </w:p>
    <w:p w14:paraId="51DF5CEE">
      <w:pPr>
        <w:widowControl/>
        <w:wordWrap w:val="0"/>
        <w:spacing w:line="480" w:lineRule="atLeast"/>
        <w:jc w:val="center"/>
        <w:rPr>
          <w:rFonts w:hint="default" w:ascii="Times New Roman" w:hAnsi="Times New Roman" w:eastAsia="方正小标宋简体" w:cs="Times New Roman"/>
          <w:color w:val="000000"/>
          <w:kern w:val="0"/>
          <w:sz w:val="32"/>
          <w:szCs w:val="32"/>
        </w:rPr>
      </w:pPr>
      <w:r>
        <w:rPr>
          <w:rFonts w:hint="default" w:ascii="Times New Roman" w:hAnsi="Times New Roman" w:eastAsia="方正小标宋简体" w:cs="Times New Roman"/>
          <w:color w:val="000000"/>
          <w:kern w:val="0"/>
          <w:sz w:val="44"/>
          <w:szCs w:val="44"/>
        </w:rPr>
        <w:t>医师定期考核评价表（医疗机构部分）</w:t>
      </w:r>
      <w:r>
        <w:rPr>
          <w:rFonts w:hint="default" w:ascii="Times New Roman" w:hAnsi="Times New Roman" w:eastAsia="方正小标宋简体" w:cs="Times New Roman"/>
          <w:color w:val="000000"/>
          <w:kern w:val="0"/>
          <w:sz w:val="32"/>
          <w:szCs w:val="32"/>
        </w:rPr>
        <w:t xml:space="preserve"> </w:t>
      </w:r>
    </w:p>
    <w:tbl>
      <w:tblPr>
        <w:tblStyle w:val="2"/>
        <w:tblW w:w="9515" w:type="dxa"/>
        <w:jc w:val="center"/>
        <w:tblLayout w:type="fixed"/>
        <w:tblCellMar>
          <w:top w:w="0" w:type="dxa"/>
          <w:left w:w="0" w:type="dxa"/>
          <w:bottom w:w="0" w:type="dxa"/>
          <w:right w:w="0" w:type="dxa"/>
        </w:tblCellMar>
      </w:tblPr>
      <w:tblGrid>
        <w:gridCol w:w="390"/>
        <w:gridCol w:w="1081"/>
        <w:gridCol w:w="7189"/>
        <w:gridCol w:w="855"/>
      </w:tblGrid>
      <w:tr w14:paraId="6B22341B">
        <w:tblPrEx>
          <w:tblCellMar>
            <w:top w:w="0" w:type="dxa"/>
            <w:left w:w="0" w:type="dxa"/>
            <w:bottom w:w="0" w:type="dxa"/>
            <w:right w:w="0" w:type="dxa"/>
          </w:tblCellMar>
        </w:tblPrEx>
        <w:trPr>
          <w:jc w:val="center"/>
        </w:trPr>
        <w:tc>
          <w:tcPr>
            <w:tcW w:w="390" w:type="dxa"/>
            <w:tcBorders>
              <w:top w:val="single" w:color="auto" w:sz="8" w:space="0"/>
              <w:left w:val="single" w:color="auto" w:sz="8" w:space="0"/>
              <w:bottom w:val="single" w:color="auto" w:sz="8" w:space="0"/>
              <w:right w:val="single" w:color="auto" w:sz="8" w:space="0"/>
            </w:tcBorders>
            <w:vAlign w:val="center"/>
          </w:tcPr>
          <w:p w14:paraId="50272032">
            <w:pPr>
              <w:widowControl/>
              <w:jc w:val="center"/>
              <w:rPr>
                <w:rFonts w:hint="default" w:ascii="Times New Roman" w:hAnsi="Times New Roman" w:cs="Times New Roman"/>
                <w:kern w:val="0"/>
                <w:sz w:val="24"/>
              </w:rPr>
            </w:pPr>
            <w:r>
              <w:rPr>
                <w:rFonts w:hint="default" w:ascii="Times New Roman" w:hAnsi="Times New Roman" w:eastAsia="方正黑体_GBK" w:cs="Times New Roman"/>
                <w:kern w:val="0"/>
                <w:sz w:val="24"/>
              </w:rPr>
              <w:t>序号</w:t>
            </w:r>
            <w:r>
              <w:rPr>
                <w:rFonts w:hint="default" w:ascii="Times New Roman" w:hAnsi="Times New Roman" w:cs="Times New Roman"/>
                <w:kern w:val="0"/>
                <w:sz w:val="24"/>
              </w:rPr>
              <w:t xml:space="preserve"> </w:t>
            </w:r>
          </w:p>
        </w:tc>
        <w:tc>
          <w:tcPr>
            <w:tcW w:w="1081" w:type="dxa"/>
            <w:tcBorders>
              <w:top w:val="single" w:color="auto" w:sz="8" w:space="0"/>
              <w:left w:val="single" w:color="auto" w:sz="8" w:space="0"/>
              <w:bottom w:val="single" w:color="auto" w:sz="8" w:space="0"/>
              <w:right w:val="single" w:color="auto" w:sz="8" w:space="0"/>
            </w:tcBorders>
            <w:vAlign w:val="center"/>
          </w:tcPr>
          <w:p w14:paraId="79263149">
            <w:pPr>
              <w:widowControl/>
              <w:jc w:val="center"/>
              <w:rPr>
                <w:rFonts w:hint="default" w:ascii="Times New Roman" w:hAnsi="Times New Roman" w:cs="Times New Roman"/>
                <w:kern w:val="0"/>
                <w:sz w:val="24"/>
              </w:rPr>
            </w:pPr>
            <w:r>
              <w:rPr>
                <w:rFonts w:hint="default" w:ascii="Times New Roman" w:hAnsi="Times New Roman" w:eastAsia="方正黑体_GBK" w:cs="Times New Roman"/>
                <w:kern w:val="0"/>
                <w:sz w:val="24"/>
              </w:rPr>
              <w:t>项目</w:t>
            </w:r>
            <w:r>
              <w:rPr>
                <w:rFonts w:hint="default" w:ascii="Times New Roman" w:hAnsi="Times New Roman" w:cs="Times New Roman"/>
                <w:kern w:val="0"/>
                <w:sz w:val="24"/>
              </w:rPr>
              <w:t xml:space="preserve"> </w:t>
            </w:r>
          </w:p>
          <w:p w14:paraId="78019281">
            <w:pPr>
              <w:widowControl/>
              <w:jc w:val="center"/>
              <w:rPr>
                <w:rFonts w:hint="default" w:ascii="Times New Roman" w:hAnsi="Times New Roman" w:cs="Times New Roman"/>
                <w:kern w:val="0"/>
                <w:sz w:val="24"/>
              </w:rPr>
            </w:pPr>
            <w:r>
              <w:rPr>
                <w:rFonts w:hint="default" w:ascii="Times New Roman" w:hAnsi="Times New Roman" w:eastAsia="方正黑体_GBK" w:cs="Times New Roman"/>
                <w:kern w:val="0"/>
                <w:sz w:val="24"/>
              </w:rPr>
              <w:t>内容</w:t>
            </w:r>
            <w:r>
              <w:rPr>
                <w:rFonts w:hint="default" w:ascii="Times New Roman" w:hAnsi="Times New Roman" w:cs="Times New Roman"/>
                <w:kern w:val="0"/>
                <w:sz w:val="24"/>
              </w:rPr>
              <w:t xml:space="preserve"> </w:t>
            </w:r>
          </w:p>
        </w:tc>
        <w:tc>
          <w:tcPr>
            <w:tcW w:w="7189" w:type="dxa"/>
            <w:tcBorders>
              <w:top w:val="single" w:color="auto" w:sz="8" w:space="0"/>
              <w:left w:val="single" w:color="auto" w:sz="8" w:space="0"/>
              <w:bottom w:val="single" w:color="auto" w:sz="8" w:space="0"/>
              <w:right w:val="single" w:color="auto" w:sz="8" w:space="0"/>
            </w:tcBorders>
            <w:vAlign w:val="center"/>
          </w:tcPr>
          <w:p w14:paraId="23B00727">
            <w:pPr>
              <w:widowControl/>
              <w:jc w:val="center"/>
              <w:rPr>
                <w:rFonts w:hint="default" w:ascii="Times New Roman" w:hAnsi="Times New Roman" w:cs="Times New Roman"/>
                <w:kern w:val="0"/>
                <w:sz w:val="24"/>
              </w:rPr>
            </w:pPr>
            <w:r>
              <w:rPr>
                <w:rFonts w:hint="default" w:ascii="Times New Roman" w:hAnsi="Times New Roman" w:eastAsia="方正黑体_GBK" w:cs="Times New Roman"/>
                <w:kern w:val="0"/>
                <w:sz w:val="24"/>
              </w:rPr>
              <w:t>内容要求</w:t>
            </w:r>
            <w:r>
              <w:rPr>
                <w:rFonts w:hint="default" w:ascii="Times New Roman" w:hAnsi="Times New Roman" w:cs="Times New Roman"/>
                <w:kern w:val="0"/>
                <w:sz w:val="24"/>
              </w:rPr>
              <w:t xml:space="preserve"> </w:t>
            </w:r>
          </w:p>
        </w:tc>
        <w:tc>
          <w:tcPr>
            <w:tcW w:w="855" w:type="dxa"/>
            <w:tcBorders>
              <w:top w:val="single" w:color="auto" w:sz="8" w:space="0"/>
              <w:left w:val="single" w:color="auto" w:sz="8" w:space="0"/>
              <w:bottom w:val="single" w:color="auto" w:sz="8" w:space="0"/>
              <w:right w:val="single" w:color="auto" w:sz="8" w:space="0"/>
            </w:tcBorders>
            <w:vAlign w:val="center"/>
          </w:tcPr>
          <w:p w14:paraId="01E89E25">
            <w:pPr>
              <w:widowControl/>
              <w:jc w:val="center"/>
              <w:rPr>
                <w:rFonts w:hint="default" w:ascii="Times New Roman" w:hAnsi="Times New Roman" w:cs="Times New Roman"/>
                <w:kern w:val="0"/>
                <w:sz w:val="24"/>
              </w:rPr>
            </w:pPr>
            <w:r>
              <w:rPr>
                <w:rFonts w:hint="default" w:ascii="Times New Roman" w:hAnsi="Times New Roman" w:eastAsia="方正黑体_GBK" w:cs="Times New Roman"/>
                <w:kern w:val="0"/>
                <w:sz w:val="24"/>
              </w:rPr>
              <w:t>标准分</w:t>
            </w:r>
            <w:r>
              <w:rPr>
                <w:rFonts w:hint="default" w:ascii="Times New Roman" w:hAnsi="Times New Roman" w:cs="Times New Roman"/>
                <w:kern w:val="0"/>
                <w:sz w:val="24"/>
              </w:rPr>
              <w:t xml:space="preserve"> </w:t>
            </w:r>
          </w:p>
        </w:tc>
      </w:tr>
      <w:tr w14:paraId="5F45A132">
        <w:tblPrEx>
          <w:tblCellMar>
            <w:top w:w="0" w:type="dxa"/>
            <w:left w:w="0" w:type="dxa"/>
            <w:bottom w:w="0" w:type="dxa"/>
            <w:right w:w="0" w:type="dxa"/>
          </w:tblCellMar>
        </w:tblPrEx>
        <w:trPr>
          <w:trHeight w:val="1201" w:hRule="atLeast"/>
          <w:jc w:val="center"/>
        </w:trPr>
        <w:tc>
          <w:tcPr>
            <w:tcW w:w="390" w:type="dxa"/>
            <w:tcBorders>
              <w:top w:val="single" w:color="auto" w:sz="8" w:space="0"/>
              <w:left w:val="single" w:color="auto" w:sz="8" w:space="0"/>
              <w:bottom w:val="single" w:color="auto" w:sz="8" w:space="0"/>
              <w:right w:val="single" w:color="auto" w:sz="8" w:space="0"/>
            </w:tcBorders>
            <w:vAlign w:val="center"/>
          </w:tcPr>
          <w:p w14:paraId="72A1128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1 </w:t>
            </w:r>
          </w:p>
        </w:tc>
        <w:tc>
          <w:tcPr>
            <w:tcW w:w="1081" w:type="dxa"/>
            <w:tcBorders>
              <w:top w:val="single" w:color="auto" w:sz="8" w:space="0"/>
              <w:left w:val="single" w:color="auto" w:sz="8" w:space="0"/>
              <w:bottom w:val="single" w:color="auto" w:sz="8" w:space="0"/>
              <w:right w:val="single" w:color="auto" w:sz="8" w:space="0"/>
            </w:tcBorders>
            <w:vAlign w:val="center"/>
          </w:tcPr>
          <w:p w14:paraId="1C60464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理论 </w:t>
            </w:r>
          </w:p>
          <w:p w14:paraId="2138181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考试 </w:t>
            </w:r>
          </w:p>
        </w:tc>
        <w:tc>
          <w:tcPr>
            <w:tcW w:w="7189" w:type="dxa"/>
            <w:tcBorders>
              <w:top w:val="single" w:color="auto" w:sz="8" w:space="0"/>
              <w:left w:val="single" w:color="auto" w:sz="8" w:space="0"/>
              <w:bottom w:val="single" w:color="auto" w:sz="8" w:space="0"/>
              <w:right w:val="single" w:color="auto" w:sz="8" w:space="0"/>
            </w:tcBorders>
            <w:vAlign w:val="center"/>
          </w:tcPr>
          <w:p w14:paraId="2729B32C">
            <w:pPr>
              <w:widowControl/>
              <w:jc w:val="left"/>
              <w:rPr>
                <w:rFonts w:hint="default" w:ascii="Times New Roman" w:hAnsi="Times New Roman" w:cs="Times New Roman"/>
                <w:kern w:val="0"/>
                <w:sz w:val="24"/>
              </w:rPr>
            </w:pPr>
            <w:r>
              <w:rPr>
                <w:rFonts w:hint="default" w:ascii="Times New Roman" w:hAnsi="Times New Roman" w:cs="Times New Roman"/>
                <w:kern w:val="0"/>
                <w:sz w:val="24"/>
              </w:rPr>
              <w:t>一般程序：由各考核机构统一组织命题，内容包括专科基础知识、专业知识、人文医学知识、有关医疗卫生管理法律、法规、部门规章。</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简易程序：以医师的述职报告为依据。 </w:t>
            </w:r>
          </w:p>
        </w:tc>
        <w:tc>
          <w:tcPr>
            <w:tcW w:w="855" w:type="dxa"/>
            <w:tcBorders>
              <w:top w:val="single" w:color="auto" w:sz="8" w:space="0"/>
              <w:left w:val="single" w:color="auto" w:sz="8" w:space="0"/>
              <w:bottom w:val="single" w:color="auto" w:sz="8" w:space="0"/>
              <w:right w:val="single" w:color="auto" w:sz="8" w:space="0"/>
            </w:tcBorders>
            <w:vAlign w:val="center"/>
          </w:tcPr>
          <w:p w14:paraId="36C2A72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20 </w:t>
            </w:r>
          </w:p>
        </w:tc>
      </w:tr>
      <w:tr w14:paraId="155ECC67">
        <w:tblPrEx>
          <w:tblCellMar>
            <w:top w:w="0" w:type="dxa"/>
            <w:left w:w="0" w:type="dxa"/>
            <w:bottom w:w="0" w:type="dxa"/>
            <w:right w:w="0" w:type="dxa"/>
          </w:tblCellMar>
        </w:tblPrEx>
        <w:trPr>
          <w:jc w:val="center"/>
        </w:trPr>
        <w:tc>
          <w:tcPr>
            <w:tcW w:w="390" w:type="dxa"/>
            <w:tcBorders>
              <w:top w:val="single" w:color="auto" w:sz="8" w:space="0"/>
              <w:left w:val="single" w:color="auto" w:sz="8" w:space="0"/>
              <w:bottom w:val="single" w:color="auto" w:sz="8" w:space="0"/>
              <w:right w:val="single" w:color="auto" w:sz="8" w:space="0"/>
            </w:tcBorders>
            <w:vAlign w:val="center"/>
          </w:tcPr>
          <w:p w14:paraId="3AB4485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2 </w:t>
            </w:r>
          </w:p>
        </w:tc>
        <w:tc>
          <w:tcPr>
            <w:tcW w:w="1081" w:type="dxa"/>
            <w:tcBorders>
              <w:top w:val="single" w:color="auto" w:sz="8" w:space="0"/>
              <w:left w:val="single" w:color="auto" w:sz="8" w:space="0"/>
              <w:bottom w:val="single" w:color="auto" w:sz="8" w:space="0"/>
              <w:right w:val="single" w:color="auto" w:sz="8" w:space="0"/>
            </w:tcBorders>
            <w:vAlign w:val="center"/>
          </w:tcPr>
          <w:p w14:paraId="10EFF4D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技术 </w:t>
            </w:r>
          </w:p>
          <w:p w14:paraId="3C7FB4C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水平 </w:t>
            </w:r>
          </w:p>
        </w:tc>
        <w:tc>
          <w:tcPr>
            <w:tcW w:w="7189" w:type="dxa"/>
            <w:tcBorders>
              <w:top w:val="single" w:color="auto" w:sz="8" w:space="0"/>
              <w:left w:val="single" w:color="auto" w:sz="8" w:space="0"/>
              <w:bottom w:val="single" w:color="auto" w:sz="8" w:space="0"/>
              <w:right w:val="single" w:color="auto" w:sz="8" w:space="0"/>
            </w:tcBorders>
            <w:vAlign w:val="center"/>
          </w:tcPr>
          <w:p w14:paraId="42AE1368">
            <w:pPr>
              <w:widowControl/>
              <w:jc w:val="left"/>
              <w:rPr>
                <w:rFonts w:hint="default" w:ascii="Times New Roman" w:hAnsi="Times New Roman" w:cs="Times New Roman"/>
                <w:kern w:val="0"/>
                <w:sz w:val="24"/>
              </w:rPr>
            </w:pPr>
            <w:r>
              <w:rPr>
                <w:rFonts w:hint="default" w:ascii="Times New Roman" w:hAnsi="Times New Roman" w:cs="Times New Roman"/>
                <w:kern w:val="0"/>
                <w:sz w:val="24"/>
              </w:rPr>
              <w:t>评价诊治疑难危重患者比例（非手术科室）、三四级手术比例（手术科室）、病案质量、处方质量，以医师诊疗活动及其开具的病历、处方等医疗文书为评判依据：</w:t>
            </w:r>
          </w:p>
          <w:p w14:paraId="24807252">
            <w:pPr>
              <w:widowControl/>
              <w:jc w:val="left"/>
              <w:rPr>
                <w:rFonts w:hint="default" w:ascii="Times New Roman" w:hAnsi="Times New Roman" w:cs="Times New Roman"/>
                <w:kern w:val="0"/>
                <w:sz w:val="24"/>
              </w:rPr>
            </w:pPr>
            <w:r>
              <w:rPr>
                <w:rFonts w:hint="default" w:ascii="Times New Roman" w:hAnsi="Times New Roman" w:cs="Times New Roman"/>
                <w:kern w:val="0"/>
                <w:sz w:val="24"/>
              </w:rPr>
              <w:t>1、评价疾病诊断能力：①主要诊断评价诊治疾病的种类及诊治数量；②病程记录中对症状和查体记录评价；③病案中的检验检查报告单。</w:t>
            </w:r>
          </w:p>
          <w:p w14:paraId="585A11D7">
            <w:pPr>
              <w:widowControl/>
              <w:jc w:val="left"/>
              <w:rPr>
                <w:rFonts w:hint="default" w:ascii="Times New Roman" w:hAnsi="Times New Roman" w:cs="Times New Roman"/>
                <w:kern w:val="0"/>
                <w:sz w:val="24"/>
              </w:rPr>
            </w:pPr>
            <w:r>
              <w:rPr>
                <w:rFonts w:hint="default" w:ascii="Times New Roman" w:hAnsi="Times New Roman" w:cs="Times New Roman"/>
                <w:kern w:val="0"/>
                <w:sz w:val="24"/>
              </w:rPr>
              <w:t>2、评价治疗情况：①医嘱中的用药医嘱和检验检查；②病案首页中“手术与操作名称”和“手术记录”中评价掌握的手术能力及诊治数量；③病案首页中“手术与操作名称”和病程记录中的“操作记录”评价掌握的特殊操作技术的能力及诊治数量；④抢救记录；⑤各种“病例讨论记录”中的发言内容；⑥复查的检验检查报告单中的结果评价。</w:t>
            </w:r>
          </w:p>
          <w:p w14:paraId="3B21FA06">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3、评价法律法规规章执行情况：①入院记录与入院医嘱内容评价同城互认执行情况；②从开具抗菌药物的种类和用药时间，评价抗菌药物合理使用情况；③从条形码、手术记录和耗材使用同意书中评价耗材使用的合理性；④从医嘱内容和签署的知情同意书评价医患沟通制度执行情况。 </w:t>
            </w:r>
          </w:p>
          <w:p w14:paraId="0C6496C2">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4、评价参加继续教育情况。 </w:t>
            </w:r>
          </w:p>
        </w:tc>
        <w:tc>
          <w:tcPr>
            <w:tcW w:w="855" w:type="dxa"/>
            <w:tcBorders>
              <w:top w:val="single" w:color="auto" w:sz="8" w:space="0"/>
              <w:left w:val="single" w:color="auto" w:sz="8" w:space="0"/>
              <w:bottom w:val="single" w:color="auto" w:sz="8" w:space="0"/>
              <w:right w:val="single" w:color="auto" w:sz="8" w:space="0"/>
            </w:tcBorders>
            <w:vAlign w:val="center"/>
          </w:tcPr>
          <w:p w14:paraId="171275D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25 </w:t>
            </w:r>
          </w:p>
        </w:tc>
      </w:tr>
      <w:tr w14:paraId="0C0537F4">
        <w:tblPrEx>
          <w:tblCellMar>
            <w:top w:w="0" w:type="dxa"/>
            <w:left w:w="0" w:type="dxa"/>
            <w:bottom w:w="0" w:type="dxa"/>
            <w:right w:w="0" w:type="dxa"/>
          </w:tblCellMar>
        </w:tblPrEx>
        <w:trPr>
          <w:trHeight w:val="2229" w:hRule="atLeast"/>
          <w:jc w:val="center"/>
        </w:trPr>
        <w:tc>
          <w:tcPr>
            <w:tcW w:w="390" w:type="dxa"/>
            <w:tcBorders>
              <w:top w:val="single" w:color="auto" w:sz="8" w:space="0"/>
              <w:left w:val="single" w:color="auto" w:sz="8" w:space="0"/>
              <w:bottom w:val="single" w:color="auto" w:sz="8" w:space="0"/>
              <w:right w:val="single" w:color="auto" w:sz="8" w:space="0"/>
            </w:tcBorders>
            <w:vAlign w:val="center"/>
          </w:tcPr>
          <w:p w14:paraId="47DB58F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3 </w:t>
            </w:r>
          </w:p>
        </w:tc>
        <w:tc>
          <w:tcPr>
            <w:tcW w:w="1081" w:type="dxa"/>
            <w:tcBorders>
              <w:top w:val="single" w:color="auto" w:sz="8" w:space="0"/>
              <w:left w:val="single" w:color="auto" w:sz="8" w:space="0"/>
              <w:bottom w:val="single" w:color="auto" w:sz="8" w:space="0"/>
              <w:right w:val="single" w:color="auto" w:sz="8" w:space="0"/>
            </w:tcBorders>
            <w:vAlign w:val="center"/>
          </w:tcPr>
          <w:p w14:paraId="0AA1965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工作量 </w:t>
            </w:r>
          </w:p>
        </w:tc>
        <w:tc>
          <w:tcPr>
            <w:tcW w:w="7189" w:type="dxa"/>
            <w:tcBorders>
              <w:top w:val="single" w:color="auto" w:sz="8" w:space="0"/>
              <w:left w:val="single" w:color="auto" w:sz="8" w:space="0"/>
              <w:bottom w:val="single" w:color="auto" w:sz="8" w:space="0"/>
              <w:right w:val="single" w:color="auto" w:sz="8" w:space="0"/>
            </w:tcBorders>
            <w:vAlign w:val="center"/>
          </w:tcPr>
          <w:p w14:paraId="7D058234">
            <w:pPr>
              <w:widowControl/>
              <w:jc w:val="left"/>
              <w:rPr>
                <w:rFonts w:hint="default" w:ascii="Times New Roman" w:hAnsi="Times New Roman" w:cs="Times New Roman"/>
                <w:kern w:val="0"/>
                <w:sz w:val="24"/>
              </w:rPr>
            </w:pPr>
            <w:r>
              <w:rPr>
                <w:rFonts w:hint="default" w:ascii="Times New Roman" w:hAnsi="Times New Roman" w:cs="Times New Roman"/>
                <w:kern w:val="0"/>
                <w:sz w:val="24"/>
              </w:rPr>
              <w:t>以医师开展门诊、住院诊疗的人次及开展手术例次为依据：</w:t>
            </w:r>
            <w:r>
              <w:rPr>
                <w:rFonts w:hint="default" w:ascii="Times New Roman" w:hAnsi="Times New Roman" w:cs="Times New Roman"/>
                <w:kern w:val="0"/>
                <w:sz w:val="24"/>
              </w:rPr>
              <w:br w:type="textWrapping"/>
            </w:r>
            <w:r>
              <w:rPr>
                <w:rFonts w:hint="default" w:ascii="Times New Roman" w:hAnsi="Times New Roman" w:cs="Times New Roman"/>
                <w:kern w:val="0"/>
                <w:sz w:val="24"/>
              </w:rPr>
              <w:t>1、门诊人次：以本科室全体医师同期人均门诊人次为基数进行考评；</w:t>
            </w:r>
            <w:r>
              <w:rPr>
                <w:rFonts w:hint="default" w:ascii="Times New Roman" w:hAnsi="Times New Roman" w:cs="Times New Roman"/>
                <w:kern w:val="0"/>
                <w:sz w:val="24"/>
              </w:rPr>
              <w:br w:type="textWrapping"/>
            </w:r>
            <w:r>
              <w:rPr>
                <w:rFonts w:hint="default" w:ascii="Times New Roman" w:hAnsi="Times New Roman" w:cs="Times New Roman"/>
                <w:kern w:val="0"/>
                <w:sz w:val="24"/>
              </w:rPr>
              <w:t>2、诊治入院人次：非手术科室以本科室全体医师同期人均诊治入院人次为基数进行考评；</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3、手术人次：手术科室以本科室全体医师同期人均手术人次为基数进行考评。 </w:t>
            </w:r>
          </w:p>
        </w:tc>
        <w:tc>
          <w:tcPr>
            <w:tcW w:w="855" w:type="dxa"/>
            <w:tcBorders>
              <w:top w:val="single" w:color="auto" w:sz="8" w:space="0"/>
              <w:left w:val="single" w:color="auto" w:sz="8" w:space="0"/>
              <w:bottom w:val="single" w:color="auto" w:sz="8" w:space="0"/>
              <w:right w:val="single" w:color="auto" w:sz="8" w:space="0"/>
            </w:tcBorders>
            <w:vAlign w:val="center"/>
          </w:tcPr>
          <w:p w14:paraId="4146918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25 </w:t>
            </w:r>
          </w:p>
        </w:tc>
      </w:tr>
      <w:tr w14:paraId="1B1C3C28">
        <w:tblPrEx>
          <w:tblCellMar>
            <w:top w:w="0" w:type="dxa"/>
            <w:left w:w="0" w:type="dxa"/>
            <w:bottom w:w="0" w:type="dxa"/>
            <w:right w:w="0" w:type="dxa"/>
          </w:tblCellMar>
        </w:tblPrEx>
        <w:trPr>
          <w:jc w:val="center"/>
        </w:trPr>
        <w:tc>
          <w:tcPr>
            <w:tcW w:w="390" w:type="dxa"/>
            <w:tcBorders>
              <w:top w:val="single" w:color="auto" w:sz="8" w:space="0"/>
              <w:left w:val="single" w:color="auto" w:sz="8" w:space="0"/>
              <w:bottom w:val="single" w:color="auto" w:sz="8" w:space="0"/>
              <w:right w:val="single" w:color="auto" w:sz="8" w:space="0"/>
            </w:tcBorders>
            <w:vAlign w:val="center"/>
          </w:tcPr>
          <w:p w14:paraId="38D005B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4 </w:t>
            </w:r>
          </w:p>
        </w:tc>
        <w:tc>
          <w:tcPr>
            <w:tcW w:w="1081" w:type="dxa"/>
            <w:tcBorders>
              <w:top w:val="single" w:color="auto" w:sz="8" w:space="0"/>
              <w:left w:val="single" w:color="auto" w:sz="8" w:space="0"/>
              <w:bottom w:val="single" w:color="auto" w:sz="8" w:space="0"/>
              <w:right w:val="single" w:color="auto" w:sz="8" w:space="0"/>
            </w:tcBorders>
            <w:vAlign w:val="center"/>
          </w:tcPr>
          <w:p w14:paraId="71A7853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完成 </w:t>
            </w:r>
          </w:p>
          <w:p w14:paraId="64C74A1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指令性 </w:t>
            </w:r>
          </w:p>
          <w:p w14:paraId="36D0709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工作 </w:t>
            </w:r>
          </w:p>
        </w:tc>
        <w:tc>
          <w:tcPr>
            <w:tcW w:w="7189" w:type="dxa"/>
            <w:tcBorders>
              <w:top w:val="single" w:color="auto" w:sz="8" w:space="0"/>
              <w:left w:val="single" w:color="auto" w:sz="8" w:space="0"/>
              <w:bottom w:val="single" w:color="auto" w:sz="8" w:space="0"/>
              <w:right w:val="single" w:color="auto" w:sz="8" w:space="0"/>
            </w:tcBorders>
            <w:vAlign w:val="center"/>
          </w:tcPr>
          <w:p w14:paraId="75549598">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按要求完成抢险救灾任务、突发公共卫生事件处置、城乡医院对口支援、援疆、援藏、援外等情况。 </w:t>
            </w:r>
          </w:p>
        </w:tc>
        <w:tc>
          <w:tcPr>
            <w:tcW w:w="855" w:type="dxa"/>
            <w:tcBorders>
              <w:top w:val="single" w:color="auto" w:sz="8" w:space="0"/>
              <w:left w:val="single" w:color="auto" w:sz="8" w:space="0"/>
              <w:bottom w:val="single" w:color="auto" w:sz="8" w:space="0"/>
              <w:right w:val="single" w:color="auto" w:sz="8" w:space="0"/>
            </w:tcBorders>
            <w:vAlign w:val="center"/>
          </w:tcPr>
          <w:p w14:paraId="7C65BAC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10 </w:t>
            </w:r>
          </w:p>
        </w:tc>
      </w:tr>
      <w:tr w14:paraId="45905E15">
        <w:tblPrEx>
          <w:tblCellMar>
            <w:top w:w="0" w:type="dxa"/>
            <w:left w:w="0" w:type="dxa"/>
            <w:bottom w:w="0" w:type="dxa"/>
            <w:right w:w="0" w:type="dxa"/>
          </w:tblCellMar>
        </w:tblPrEx>
        <w:trPr>
          <w:jc w:val="center"/>
        </w:trPr>
        <w:tc>
          <w:tcPr>
            <w:tcW w:w="390" w:type="dxa"/>
            <w:tcBorders>
              <w:top w:val="single" w:color="auto" w:sz="8" w:space="0"/>
              <w:left w:val="single" w:color="auto" w:sz="8" w:space="0"/>
              <w:bottom w:val="single" w:color="auto" w:sz="8" w:space="0"/>
              <w:right w:val="single" w:color="auto" w:sz="8" w:space="0"/>
            </w:tcBorders>
            <w:vAlign w:val="center"/>
          </w:tcPr>
          <w:p w14:paraId="6ACA8E8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5 </w:t>
            </w:r>
          </w:p>
        </w:tc>
        <w:tc>
          <w:tcPr>
            <w:tcW w:w="1081" w:type="dxa"/>
            <w:tcBorders>
              <w:top w:val="single" w:color="auto" w:sz="8" w:space="0"/>
              <w:left w:val="single" w:color="auto" w:sz="8" w:space="0"/>
              <w:bottom w:val="single" w:color="auto" w:sz="8" w:space="0"/>
              <w:right w:val="single" w:color="auto" w:sz="8" w:space="0"/>
            </w:tcBorders>
            <w:vAlign w:val="center"/>
          </w:tcPr>
          <w:p w14:paraId="1BFF3E0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医德 </w:t>
            </w:r>
          </w:p>
          <w:p w14:paraId="348CF7B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医风 </w:t>
            </w:r>
          </w:p>
        </w:tc>
        <w:tc>
          <w:tcPr>
            <w:tcW w:w="7189" w:type="dxa"/>
            <w:tcBorders>
              <w:top w:val="single" w:color="auto" w:sz="8" w:space="0"/>
              <w:left w:val="single" w:color="auto" w:sz="8" w:space="0"/>
              <w:bottom w:val="single" w:color="auto" w:sz="8" w:space="0"/>
              <w:right w:val="single" w:color="auto" w:sz="8" w:space="0"/>
            </w:tcBorders>
            <w:vAlign w:val="center"/>
          </w:tcPr>
          <w:p w14:paraId="6496FC5D">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救死扶伤，廉洁行医，全心全意为人民服务；文明礼貌，优质服务，构建和谐医患关系；因病施治，规范医疗服务行为；顾全大局，团结协作，和谐共事。 </w:t>
            </w:r>
          </w:p>
        </w:tc>
        <w:tc>
          <w:tcPr>
            <w:tcW w:w="855" w:type="dxa"/>
            <w:tcBorders>
              <w:top w:val="single" w:color="auto" w:sz="8" w:space="0"/>
              <w:left w:val="single" w:color="auto" w:sz="8" w:space="0"/>
              <w:bottom w:val="single" w:color="auto" w:sz="8" w:space="0"/>
              <w:right w:val="single" w:color="auto" w:sz="8" w:space="0"/>
            </w:tcBorders>
            <w:vAlign w:val="center"/>
          </w:tcPr>
          <w:p w14:paraId="63FB30D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10 </w:t>
            </w:r>
          </w:p>
        </w:tc>
      </w:tr>
      <w:tr w14:paraId="4A79DE40">
        <w:tblPrEx>
          <w:tblCellMar>
            <w:top w:w="0" w:type="dxa"/>
            <w:left w:w="0" w:type="dxa"/>
            <w:bottom w:w="0" w:type="dxa"/>
            <w:right w:w="0" w:type="dxa"/>
          </w:tblCellMar>
        </w:tblPrEx>
        <w:trPr>
          <w:jc w:val="center"/>
        </w:trPr>
        <w:tc>
          <w:tcPr>
            <w:tcW w:w="390" w:type="dxa"/>
            <w:tcBorders>
              <w:top w:val="single" w:color="auto" w:sz="8" w:space="0"/>
              <w:left w:val="single" w:color="auto" w:sz="8" w:space="0"/>
              <w:bottom w:val="single" w:color="auto" w:sz="8" w:space="0"/>
              <w:right w:val="single" w:color="auto" w:sz="8" w:space="0"/>
            </w:tcBorders>
            <w:vAlign w:val="center"/>
          </w:tcPr>
          <w:p w14:paraId="3C2DD01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6 </w:t>
            </w:r>
          </w:p>
        </w:tc>
        <w:tc>
          <w:tcPr>
            <w:tcW w:w="1081" w:type="dxa"/>
            <w:tcBorders>
              <w:top w:val="single" w:color="auto" w:sz="8" w:space="0"/>
              <w:left w:val="single" w:color="auto" w:sz="8" w:space="0"/>
              <w:bottom w:val="single" w:color="auto" w:sz="8" w:space="0"/>
              <w:right w:val="single" w:color="auto" w:sz="8" w:space="0"/>
            </w:tcBorders>
            <w:vAlign w:val="center"/>
          </w:tcPr>
          <w:p w14:paraId="23ED3D7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执行法律法规规定 </w:t>
            </w:r>
          </w:p>
        </w:tc>
        <w:tc>
          <w:tcPr>
            <w:tcW w:w="7189" w:type="dxa"/>
            <w:tcBorders>
              <w:top w:val="single" w:color="auto" w:sz="8" w:space="0"/>
              <w:left w:val="single" w:color="auto" w:sz="8" w:space="0"/>
              <w:bottom w:val="single" w:color="auto" w:sz="8" w:space="0"/>
              <w:right w:val="single" w:color="auto" w:sz="8" w:space="0"/>
            </w:tcBorders>
            <w:vAlign w:val="center"/>
          </w:tcPr>
          <w:p w14:paraId="2185B13E">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认真履行医疗卫生法律法规规定，严格执行医疗核心制度和诊疗常规，以及医疗卫生机构各项规章制度。 </w:t>
            </w:r>
          </w:p>
        </w:tc>
        <w:tc>
          <w:tcPr>
            <w:tcW w:w="855" w:type="dxa"/>
            <w:tcBorders>
              <w:top w:val="single" w:color="auto" w:sz="8" w:space="0"/>
              <w:left w:val="single" w:color="auto" w:sz="8" w:space="0"/>
              <w:bottom w:val="single" w:color="auto" w:sz="8" w:space="0"/>
              <w:right w:val="single" w:color="auto" w:sz="8" w:space="0"/>
            </w:tcBorders>
            <w:vAlign w:val="center"/>
          </w:tcPr>
          <w:p w14:paraId="5FB50D0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10 </w:t>
            </w:r>
          </w:p>
        </w:tc>
      </w:tr>
      <w:tr w14:paraId="752284CD">
        <w:tblPrEx>
          <w:tblCellMar>
            <w:top w:w="0" w:type="dxa"/>
            <w:left w:w="0" w:type="dxa"/>
            <w:bottom w:w="0" w:type="dxa"/>
            <w:right w:w="0" w:type="dxa"/>
          </w:tblCellMar>
        </w:tblPrEx>
        <w:trPr>
          <w:jc w:val="center"/>
        </w:trPr>
        <w:tc>
          <w:tcPr>
            <w:tcW w:w="390" w:type="dxa"/>
            <w:tcBorders>
              <w:top w:val="single" w:color="auto" w:sz="8" w:space="0"/>
              <w:left w:val="single" w:color="auto" w:sz="8" w:space="0"/>
              <w:bottom w:val="single" w:color="auto" w:sz="8" w:space="0"/>
              <w:right w:val="single" w:color="auto" w:sz="8" w:space="0"/>
            </w:tcBorders>
            <w:vAlign w:val="center"/>
          </w:tcPr>
          <w:p w14:paraId="060430D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7 </w:t>
            </w:r>
          </w:p>
        </w:tc>
        <w:tc>
          <w:tcPr>
            <w:tcW w:w="1081" w:type="dxa"/>
            <w:tcBorders>
              <w:top w:val="single" w:color="auto" w:sz="8" w:space="0"/>
              <w:left w:val="single" w:color="auto" w:sz="8" w:space="0"/>
              <w:bottom w:val="single" w:color="auto" w:sz="8" w:space="0"/>
              <w:right w:val="single" w:color="auto" w:sz="8" w:space="0"/>
            </w:tcBorders>
            <w:vAlign w:val="center"/>
          </w:tcPr>
          <w:p w14:paraId="5A26AC5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直接认定为工作成绩、职业道德不合格的情况 </w:t>
            </w:r>
          </w:p>
        </w:tc>
        <w:tc>
          <w:tcPr>
            <w:tcW w:w="8044" w:type="dxa"/>
            <w:gridSpan w:val="2"/>
            <w:tcBorders>
              <w:top w:val="single" w:color="auto" w:sz="8" w:space="0"/>
              <w:left w:val="single" w:color="auto" w:sz="8" w:space="0"/>
              <w:bottom w:val="single" w:color="auto" w:sz="8" w:space="0"/>
              <w:right w:val="single" w:color="auto" w:sz="8" w:space="0"/>
            </w:tcBorders>
            <w:vAlign w:val="center"/>
          </w:tcPr>
          <w:p w14:paraId="7E063D95">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（一）在发生的医疗事故、医疗损害事件中负有完全或主要责任的； </w:t>
            </w:r>
          </w:p>
          <w:p w14:paraId="14551D29">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（二）未经所在机构或者卫生健康行政部门批准，擅自在注册地点以外的医疗、预防、保健、计划生育技术服务机构进行执业活动，情节严重的； </w:t>
            </w:r>
          </w:p>
          <w:p w14:paraId="67AC50BB">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（三）跨执业类别进行执业活动的； </w:t>
            </w:r>
          </w:p>
          <w:p w14:paraId="02350C1E">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（四）代他人参加医师资格考试的； </w:t>
            </w:r>
          </w:p>
          <w:p w14:paraId="3AA66916">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（五）服务态度恶劣，造成恶劣影响或者严重后果的； </w:t>
            </w:r>
          </w:p>
          <w:p w14:paraId="5D333A1D">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（六）索要或者收受患者及其亲友财物或者牟取其他不正当利益的； </w:t>
            </w:r>
          </w:p>
          <w:p w14:paraId="3E0F4A86">
            <w:pPr>
              <w:widowControl/>
              <w:jc w:val="left"/>
              <w:rPr>
                <w:rFonts w:hint="default" w:ascii="Times New Roman" w:hAnsi="Times New Roman" w:cs="Times New Roman"/>
                <w:kern w:val="0"/>
                <w:sz w:val="24"/>
              </w:rPr>
            </w:pPr>
            <w:r>
              <w:rPr>
                <w:rFonts w:hint="default" w:ascii="Times New Roman" w:hAnsi="Times New Roman" w:cs="Times New Roman"/>
                <w:kern w:val="0"/>
                <w:sz w:val="24"/>
              </w:rPr>
              <w:t>（七）违反医疗服务和药品价格政策，多</w:t>
            </w:r>
            <w:r>
              <w:rPr>
                <w:rFonts w:hint="default" w:ascii="Times New Roman" w:hAnsi="Times New Roman" w:cs="Times New Roman"/>
                <w:kern w:val="0"/>
                <w:sz w:val="24"/>
                <w:lang w:eastAsia="zh-CN"/>
              </w:rPr>
              <w:t>计费</w:t>
            </w:r>
            <w:r>
              <w:rPr>
                <w:rFonts w:hint="default" w:ascii="Times New Roman" w:hAnsi="Times New Roman" w:cs="Times New Roman"/>
                <w:kern w:val="0"/>
                <w:sz w:val="24"/>
              </w:rPr>
              <w:t xml:space="preserve">、多收费或者私自收取费用，情节严重的； </w:t>
            </w:r>
          </w:p>
          <w:p w14:paraId="28BD2935">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（八）索要或者收受医疗器械、药品、试剂等生产、销售企业或其工作人员给予的回扣、提成或者谋取其他不正当利益的； </w:t>
            </w:r>
          </w:p>
          <w:p w14:paraId="31395450">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（九）通过介绍病人到其他单位检查、治疗或者购买药品、医疗器械等收取回扣或者提成的； </w:t>
            </w:r>
          </w:p>
          <w:p w14:paraId="34DF2E96">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（十）出具虚假医学证明文件，参与虚假违法医疗广告宣传和药品医疗器械促销的； </w:t>
            </w:r>
          </w:p>
          <w:p w14:paraId="2281A466">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（十一）隐匿、伪造或擅自销毁医学文书及有关资料的； </w:t>
            </w:r>
          </w:p>
          <w:p w14:paraId="4B38459D">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（十二）未按照规定做好医院感染预防控制工作，未有效实施消毒或者无害化处置，造成疾病传播、流行的； </w:t>
            </w:r>
          </w:p>
          <w:p w14:paraId="2C25A371">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（十三）故意泄漏传染病人、病原携带者、疑似传染病病人、密切接触者涉及个人隐私的有关信息、资料的； </w:t>
            </w:r>
          </w:p>
          <w:p w14:paraId="10585ECC">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（十四）未依法履行传染病和食源性疾病监测、报告、调查、处理职责，造成严重后果的； </w:t>
            </w:r>
          </w:p>
          <w:p w14:paraId="24259F07">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（十五）考核周期内，有1次以上（含1次）医德考评结果为较差的； </w:t>
            </w:r>
          </w:p>
          <w:p w14:paraId="2FD14FDB">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（十六）无正当理由不参加考核，或者扰乱考核秩序的； </w:t>
            </w:r>
          </w:p>
          <w:p w14:paraId="0ABBB40C">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（十七）违反《中华人民共和国执业医师法》有关规定，被处以“暂停执业”以上行政处罚的； </w:t>
            </w:r>
          </w:p>
          <w:p w14:paraId="4F9E7411">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（十八）无正当理由未完成政府指令性任务的。 </w:t>
            </w:r>
          </w:p>
        </w:tc>
      </w:tr>
    </w:tbl>
    <w:p w14:paraId="0AFBF136">
      <w:bookmarkStart w:id="0" w:name="_GoBack"/>
      <w:bookmarkEnd w:id="0"/>
    </w:p>
    <w:sectPr>
      <w:pgSz w:w="11906" w:h="16838"/>
      <w:pgMar w:top="181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4293D"/>
    <w:rsid w:val="0E656A32"/>
    <w:rsid w:val="2004293D"/>
    <w:rsid w:val="28187A35"/>
    <w:rsid w:val="72D8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一级"/>
    <w:basedOn w:val="1"/>
    <w:next w:val="1"/>
    <w:uiPriority w:val="0"/>
    <w:pPr>
      <w:keepNext/>
      <w:keepLines/>
      <w:spacing w:before="280" w:beforeLines="0" w:after="290" w:afterLines="0" w:line="372" w:lineRule="auto"/>
      <w:outlineLvl w:val="3"/>
    </w:pPr>
    <w:rPr>
      <w:rFonts w:hint="eastAsia" w:ascii="Arial" w:hAnsi="Arial" w:eastAsia="方正黑体_GBK"/>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2025-02-07T08:21:00Z</dcterms:created>
  <dc:creator>收浅郎溉掣</dc:creator>
  <cp:lastModifiedBy>收浅郎溉掣</cp:lastModifiedBy>
  <dcterms:modified xsi:type="dcterms:W3CDTF">2025-02-07T08:21:58Z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631ECCF904DB4570ACD2DBFBD500BF22_11</vt:lpwstr>
  </property>
  <property fmtid="{D5CDD505-2E9C-101B-9397-08002B2CF9AE}" pid="4" name="KSOTemplateDocerSaveRecord">
    <vt:lpwstr>eyJoZGlkIjoiZjdjYTg3ZjNkMTc3OGM3MGVjOGJlNWRmMjYzMGIyMmMiLCJ1c2VySWQiOiIxMzM5NTk0ODk1In0=</vt:lpwstr>
  </property>
</Properties>
</file>