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962CB" w14:textId="77777777" w:rsidR="001068A1" w:rsidRDefault="001068A1">
      <w:pPr>
        <w:spacing w:line="360" w:lineRule="auto"/>
        <w:jc w:val="center"/>
        <w:rPr>
          <w:rFonts w:ascii="华文细黑" w:eastAsia="华文细黑" w:hAnsi="华文细黑" w:cs="仿宋"/>
          <w:b/>
          <w:sz w:val="28"/>
          <w:szCs w:val="28"/>
        </w:rPr>
      </w:pPr>
    </w:p>
    <w:p w14:paraId="26C37E60" w14:textId="77777777" w:rsidR="001068A1" w:rsidRDefault="001068A1">
      <w:pPr>
        <w:spacing w:line="360" w:lineRule="auto"/>
        <w:jc w:val="center"/>
        <w:rPr>
          <w:rFonts w:ascii="华文细黑" w:eastAsia="华文细黑" w:hAnsi="华文细黑" w:cs="仿宋"/>
          <w:b/>
          <w:sz w:val="28"/>
          <w:szCs w:val="28"/>
        </w:rPr>
      </w:pPr>
    </w:p>
    <w:p w14:paraId="0DE135BB" w14:textId="77777777" w:rsidR="001068A1" w:rsidRDefault="00000000">
      <w:pPr>
        <w:spacing w:line="360" w:lineRule="auto"/>
        <w:jc w:val="center"/>
        <w:rPr>
          <w:rFonts w:ascii="华文细黑" w:eastAsia="华文细黑" w:hAnsi="华文细黑" w:cs="Times New Roman"/>
          <w:b/>
          <w:sz w:val="44"/>
          <w:szCs w:val="36"/>
        </w:rPr>
      </w:pPr>
      <w:r>
        <w:rPr>
          <w:rFonts w:ascii="华文细黑" w:eastAsia="华文细黑" w:hAnsi="华文细黑" w:cs="Times New Roman" w:hint="eastAsia"/>
          <w:b/>
          <w:sz w:val="44"/>
          <w:szCs w:val="36"/>
        </w:rPr>
        <w:t>南通市卫生健康委员会</w:t>
      </w:r>
    </w:p>
    <w:p w14:paraId="37E11DA4" w14:textId="581F748D" w:rsidR="001068A1" w:rsidRDefault="00AF184C">
      <w:pPr>
        <w:spacing w:line="360" w:lineRule="auto"/>
        <w:jc w:val="center"/>
        <w:rPr>
          <w:rFonts w:ascii="华文细黑" w:eastAsia="华文细黑" w:hAnsi="华文细黑" w:cs="Times New Roman"/>
          <w:b/>
          <w:sz w:val="44"/>
          <w:szCs w:val="36"/>
        </w:rPr>
      </w:pPr>
      <w:r w:rsidRPr="00AF184C">
        <w:rPr>
          <w:rFonts w:ascii="华文细黑" w:eastAsia="华文细黑" w:hAnsi="华文细黑" w:cs="Times New Roman" w:hint="eastAsia"/>
          <w:b/>
          <w:sz w:val="44"/>
          <w:szCs w:val="36"/>
        </w:rPr>
        <w:t>南通市全民健康信息平台升级（检查检验结果互认、基层辅助诊疗）</w:t>
      </w:r>
      <w:r w:rsidR="00000000">
        <w:rPr>
          <w:rFonts w:ascii="华文细黑" w:eastAsia="华文细黑" w:hAnsi="华文细黑" w:cs="Times New Roman" w:hint="eastAsia"/>
          <w:b/>
          <w:sz w:val="44"/>
          <w:szCs w:val="36"/>
        </w:rPr>
        <w:t>项目立项材料编制服务项目</w:t>
      </w:r>
    </w:p>
    <w:p w14:paraId="48D41209" w14:textId="77777777" w:rsidR="001068A1" w:rsidRDefault="001068A1">
      <w:pPr>
        <w:spacing w:line="360" w:lineRule="auto"/>
        <w:jc w:val="center"/>
        <w:rPr>
          <w:rFonts w:ascii="华文细黑" w:eastAsia="华文细黑" w:hAnsi="华文细黑" w:cs="仿宋"/>
          <w:b/>
          <w:sz w:val="28"/>
          <w:szCs w:val="28"/>
        </w:rPr>
      </w:pPr>
    </w:p>
    <w:p w14:paraId="7EB65862" w14:textId="77777777" w:rsidR="001068A1" w:rsidRDefault="001068A1">
      <w:pPr>
        <w:spacing w:line="360" w:lineRule="auto"/>
        <w:jc w:val="center"/>
        <w:rPr>
          <w:rFonts w:ascii="华文细黑" w:eastAsia="华文细黑" w:hAnsi="华文细黑" w:cs="仿宋"/>
          <w:b/>
          <w:sz w:val="28"/>
          <w:szCs w:val="28"/>
        </w:rPr>
      </w:pPr>
    </w:p>
    <w:p w14:paraId="725B8E9B" w14:textId="77777777" w:rsidR="001068A1" w:rsidRDefault="001068A1">
      <w:pPr>
        <w:spacing w:line="360" w:lineRule="auto"/>
        <w:jc w:val="center"/>
        <w:rPr>
          <w:rFonts w:ascii="华文细黑" w:eastAsia="华文细黑" w:hAnsi="华文细黑" w:cs="仿宋"/>
          <w:b/>
          <w:sz w:val="28"/>
          <w:szCs w:val="28"/>
        </w:rPr>
      </w:pPr>
    </w:p>
    <w:p w14:paraId="34127462" w14:textId="77777777" w:rsidR="001068A1" w:rsidRDefault="00000000">
      <w:pPr>
        <w:autoSpaceDE w:val="0"/>
        <w:autoSpaceDN w:val="0"/>
        <w:adjustRightInd w:val="0"/>
        <w:jc w:val="center"/>
        <w:rPr>
          <w:rFonts w:ascii="华文细黑" w:eastAsia="华文细黑" w:hAnsi="华文细黑" w:cs="仿宋"/>
          <w:b/>
          <w:bCs/>
          <w:sz w:val="72"/>
          <w:szCs w:val="84"/>
          <w:lang w:val="zh-CN"/>
        </w:rPr>
      </w:pPr>
      <w:r>
        <w:rPr>
          <w:rFonts w:ascii="华文细黑" w:eastAsia="华文细黑" w:hAnsi="华文细黑" w:cs="仿宋" w:hint="eastAsia"/>
          <w:b/>
          <w:bCs/>
          <w:sz w:val="72"/>
          <w:szCs w:val="84"/>
          <w:lang w:val="zh-CN"/>
        </w:rPr>
        <w:t>竞争性磋商文件</w:t>
      </w:r>
    </w:p>
    <w:p w14:paraId="2B5A4206" w14:textId="77777777" w:rsidR="001068A1" w:rsidRDefault="001068A1">
      <w:pPr>
        <w:spacing w:line="360" w:lineRule="auto"/>
        <w:jc w:val="center"/>
        <w:rPr>
          <w:rFonts w:ascii="华文细黑" w:eastAsia="华文细黑" w:hAnsi="华文细黑" w:cs="仿宋"/>
          <w:b/>
          <w:sz w:val="28"/>
          <w:szCs w:val="28"/>
        </w:rPr>
      </w:pPr>
    </w:p>
    <w:p w14:paraId="0560080F" w14:textId="77777777" w:rsidR="001068A1" w:rsidRDefault="001068A1">
      <w:pPr>
        <w:spacing w:line="360" w:lineRule="auto"/>
        <w:jc w:val="center"/>
        <w:rPr>
          <w:rFonts w:ascii="华文细黑" w:eastAsia="华文细黑" w:hAnsi="华文细黑" w:cs="仿宋"/>
          <w:b/>
          <w:sz w:val="28"/>
          <w:szCs w:val="28"/>
        </w:rPr>
      </w:pPr>
    </w:p>
    <w:p w14:paraId="4AEF152F" w14:textId="77777777" w:rsidR="001068A1" w:rsidRDefault="001068A1">
      <w:pPr>
        <w:spacing w:line="360" w:lineRule="auto"/>
        <w:jc w:val="center"/>
        <w:rPr>
          <w:rFonts w:ascii="华文细黑" w:eastAsia="华文细黑" w:hAnsi="华文细黑" w:cs="仿宋"/>
          <w:b/>
          <w:sz w:val="28"/>
          <w:szCs w:val="28"/>
        </w:rPr>
      </w:pPr>
    </w:p>
    <w:p w14:paraId="7AB6954C" w14:textId="77777777" w:rsidR="001068A1" w:rsidRDefault="001068A1">
      <w:pPr>
        <w:spacing w:line="360" w:lineRule="auto"/>
        <w:jc w:val="center"/>
        <w:rPr>
          <w:rFonts w:ascii="华文细黑" w:eastAsia="华文细黑" w:hAnsi="华文细黑" w:cs="仿宋"/>
          <w:b/>
          <w:sz w:val="28"/>
          <w:szCs w:val="28"/>
        </w:rPr>
      </w:pPr>
    </w:p>
    <w:p w14:paraId="5DF2D81C" w14:textId="77777777" w:rsidR="001068A1" w:rsidRDefault="001068A1">
      <w:pPr>
        <w:spacing w:line="360" w:lineRule="auto"/>
        <w:jc w:val="center"/>
        <w:rPr>
          <w:rFonts w:ascii="华文细黑" w:eastAsia="华文细黑" w:hAnsi="华文细黑" w:cs="仿宋"/>
          <w:b/>
          <w:sz w:val="28"/>
          <w:szCs w:val="28"/>
        </w:rPr>
      </w:pPr>
    </w:p>
    <w:p w14:paraId="5FDEF626" w14:textId="77777777" w:rsidR="001068A1" w:rsidRDefault="001068A1">
      <w:pPr>
        <w:spacing w:line="360" w:lineRule="auto"/>
        <w:jc w:val="center"/>
        <w:rPr>
          <w:rFonts w:ascii="华文细黑" w:eastAsia="华文细黑" w:hAnsi="华文细黑" w:cs="仿宋"/>
          <w:b/>
          <w:sz w:val="28"/>
          <w:szCs w:val="28"/>
        </w:rPr>
      </w:pPr>
    </w:p>
    <w:p w14:paraId="544C143E" w14:textId="77777777" w:rsidR="001068A1" w:rsidRDefault="001068A1">
      <w:pPr>
        <w:spacing w:line="360" w:lineRule="auto"/>
        <w:jc w:val="center"/>
        <w:rPr>
          <w:rFonts w:ascii="华文细黑" w:eastAsia="华文细黑" w:hAnsi="华文细黑" w:cs="仿宋"/>
          <w:b/>
          <w:sz w:val="28"/>
          <w:szCs w:val="28"/>
        </w:rPr>
      </w:pPr>
    </w:p>
    <w:p w14:paraId="4CFECA06" w14:textId="77777777" w:rsidR="001068A1" w:rsidRDefault="001068A1">
      <w:pPr>
        <w:spacing w:line="360" w:lineRule="auto"/>
        <w:jc w:val="center"/>
        <w:rPr>
          <w:rFonts w:ascii="华文细黑" w:eastAsia="华文细黑" w:hAnsi="华文细黑" w:cs="仿宋"/>
          <w:b/>
          <w:sz w:val="28"/>
          <w:szCs w:val="28"/>
        </w:rPr>
      </w:pPr>
    </w:p>
    <w:p w14:paraId="1677F4B8" w14:textId="77777777" w:rsidR="001068A1" w:rsidRDefault="00000000">
      <w:pPr>
        <w:spacing w:line="360" w:lineRule="auto"/>
        <w:jc w:val="center"/>
        <w:rPr>
          <w:rFonts w:ascii="华文细黑" w:eastAsia="华文细黑" w:hAnsi="华文细黑" w:cs="Times New Roman"/>
          <w:b/>
          <w:sz w:val="44"/>
          <w:szCs w:val="48"/>
        </w:rPr>
      </w:pPr>
      <w:bookmarkStart w:id="0" w:name="_Hlk109720463"/>
      <w:r>
        <w:rPr>
          <w:rFonts w:ascii="华文细黑" w:eastAsia="华文细黑" w:hAnsi="华文细黑" w:cs="Times New Roman" w:hint="eastAsia"/>
          <w:b/>
          <w:sz w:val="44"/>
          <w:szCs w:val="48"/>
        </w:rPr>
        <w:t>南通市卫生健康委员会</w:t>
      </w:r>
      <w:bookmarkEnd w:id="0"/>
    </w:p>
    <w:p w14:paraId="0CE88258" w14:textId="77777777" w:rsidR="001068A1" w:rsidRDefault="00000000">
      <w:pPr>
        <w:spacing w:line="360" w:lineRule="auto"/>
        <w:jc w:val="center"/>
        <w:rPr>
          <w:rFonts w:ascii="华文细黑" w:eastAsia="华文细黑" w:hAnsi="华文细黑" w:cs="Times New Roman"/>
          <w:b/>
          <w:color w:val="000000" w:themeColor="text1"/>
          <w:sz w:val="44"/>
          <w:szCs w:val="48"/>
        </w:rPr>
      </w:pPr>
      <w:r>
        <w:rPr>
          <w:rFonts w:ascii="华文细黑" w:eastAsia="华文细黑" w:hAnsi="华文细黑" w:cs="Times New Roman" w:hint="eastAsia"/>
          <w:b/>
          <w:color w:val="000000" w:themeColor="text1"/>
          <w:sz w:val="44"/>
          <w:szCs w:val="48"/>
        </w:rPr>
        <w:t>二O二四年六月</w:t>
      </w:r>
    </w:p>
    <w:p w14:paraId="237D9C74" w14:textId="77777777" w:rsidR="001068A1" w:rsidRDefault="00000000">
      <w:pPr>
        <w:widowControl/>
        <w:jc w:val="left"/>
        <w:rPr>
          <w:rFonts w:ascii="宋体" w:eastAsia="宋体" w:hAnsi="宋体" w:cs="仿宋"/>
          <w:b/>
          <w:spacing w:val="20"/>
          <w:sz w:val="28"/>
          <w:szCs w:val="28"/>
        </w:rPr>
      </w:pPr>
      <w:r>
        <w:rPr>
          <w:rFonts w:ascii="宋体" w:eastAsia="宋体" w:hAnsi="宋体" w:cs="仿宋"/>
          <w:b/>
          <w:spacing w:val="20"/>
          <w:sz w:val="28"/>
          <w:szCs w:val="28"/>
        </w:rPr>
        <w:br w:type="page"/>
      </w:r>
    </w:p>
    <w:p w14:paraId="6D5D0D60" w14:textId="77777777" w:rsidR="001068A1" w:rsidRDefault="00000000">
      <w:pPr>
        <w:autoSpaceDE w:val="0"/>
        <w:autoSpaceDN w:val="0"/>
        <w:adjustRightInd w:val="0"/>
        <w:spacing w:beforeLines="100" w:before="319" w:afterLines="100" w:after="319" w:line="360" w:lineRule="auto"/>
        <w:jc w:val="center"/>
        <w:outlineLvl w:val="0"/>
        <w:rPr>
          <w:rFonts w:ascii="宋体" w:eastAsia="宋体" w:hAnsi="宋体" w:cs="仿宋"/>
          <w:b/>
          <w:bCs/>
          <w:sz w:val="52"/>
          <w:szCs w:val="32"/>
          <w:lang w:val="zh-CN"/>
        </w:rPr>
      </w:pPr>
      <w:r>
        <w:rPr>
          <w:rFonts w:ascii="宋体" w:eastAsia="宋体" w:hAnsi="宋体" w:cs="仿宋" w:hint="eastAsia"/>
          <w:b/>
          <w:bCs/>
          <w:sz w:val="52"/>
          <w:szCs w:val="32"/>
          <w:lang w:val="zh-CN"/>
        </w:rPr>
        <w:lastRenderedPageBreak/>
        <w:t>目录</w:t>
      </w:r>
    </w:p>
    <w:p w14:paraId="607189FD" w14:textId="77777777" w:rsidR="001068A1" w:rsidRDefault="00000000">
      <w:pPr>
        <w:widowControl/>
        <w:shd w:val="clear" w:color="auto" w:fill="FFFFFF"/>
        <w:spacing w:beforeLines="100" w:before="319" w:afterLines="100" w:after="319" w:line="360" w:lineRule="auto"/>
        <w:ind w:firstLineChars="200" w:firstLine="643"/>
        <w:jc w:val="left"/>
        <w:rPr>
          <w:rFonts w:ascii="宋体" w:eastAsia="宋体" w:hAnsi="宋体" w:cs="仿宋"/>
          <w:b/>
          <w:sz w:val="32"/>
          <w:szCs w:val="28"/>
        </w:rPr>
      </w:pPr>
      <w:r>
        <w:rPr>
          <w:rFonts w:ascii="宋体" w:eastAsia="宋体" w:hAnsi="宋体" w:cs="仿宋" w:hint="eastAsia"/>
          <w:b/>
          <w:sz w:val="32"/>
          <w:szCs w:val="28"/>
        </w:rPr>
        <w:t>第一部分  竞争性磋商公告</w:t>
      </w:r>
    </w:p>
    <w:p w14:paraId="59780EC5" w14:textId="77777777" w:rsidR="001068A1" w:rsidRDefault="00000000">
      <w:pPr>
        <w:widowControl/>
        <w:shd w:val="clear" w:color="auto" w:fill="FFFFFF"/>
        <w:spacing w:beforeLines="100" w:before="319" w:afterLines="100" w:after="319" w:line="360" w:lineRule="auto"/>
        <w:ind w:firstLineChars="200" w:firstLine="643"/>
        <w:jc w:val="left"/>
        <w:rPr>
          <w:rFonts w:ascii="宋体" w:eastAsia="宋体" w:hAnsi="宋体" w:cs="仿宋"/>
          <w:b/>
          <w:sz w:val="32"/>
          <w:szCs w:val="28"/>
        </w:rPr>
      </w:pPr>
      <w:r>
        <w:rPr>
          <w:rFonts w:ascii="宋体" w:eastAsia="宋体" w:hAnsi="宋体" w:cs="仿宋" w:hint="eastAsia"/>
          <w:b/>
          <w:sz w:val="32"/>
          <w:szCs w:val="28"/>
        </w:rPr>
        <w:t>第二部分  磋商须知</w:t>
      </w:r>
    </w:p>
    <w:p w14:paraId="140453BA" w14:textId="77777777" w:rsidR="001068A1" w:rsidRDefault="00000000">
      <w:pPr>
        <w:widowControl/>
        <w:shd w:val="clear" w:color="auto" w:fill="FFFFFF"/>
        <w:spacing w:beforeLines="100" w:before="319" w:afterLines="100" w:after="319" w:line="360" w:lineRule="auto"/>
        <w:ind w:firstLineChars="200" w:firstLine="643"/>
        <w:jc w:val="left"/>
        <w:rPr>
          <w:rFonts w:ascii="宋体" w:eastAsia="宋体" w:hAnsi="宋体" w:cs="仿宋"/>
          <w:b/>
          <w:sz w:val="32"/>
          <w:szCs w:val="28"/>
        </w:rPr>
      </w:pPr>
      <w:r>
        <w:rPr>
          <w:rFonts w:ascii="宋体" w:eastAsia="宋体" w:hAnsi="宋体" w:cs="仿宋" w:hint="eastAsia"/>
          <w:b/>
          <w:sz w:val="32"/>
          <w:szCs w:val="28"/>
        </w:rPr>
        <w:t>第三部分  项目需求</w:t>
      </w:r>
    </w:p>
    <w:p w14:paraId="3211021B" w14:textId="77777777" w:rsidR="001068A1" w:rsidRDefault="00000000">
      <w:pPr>
        <w:widowControl/>
        <w:shd w:val="clear" w:color="auto" w:fill="FFFFFF"/>
        <w:spacing w:beforeLines="100" w:before="319" w:afterLines="100" w:after="319" w:line="360" w:lineRule="auto"/>
        <w:ind w:firstLineChars="200" w:firstLine="643"/>
        <w:jc w:val="left"/>
        <w:rPr>
          <w:rFonts w:ascii="宋体" w:eastAsia="宋体" w:hAnsi="宋体" w:cs="仿宋"/>
          <w:b/>
          <w:sz w:val="32"/>
          <w:szCs w:val="28"/>
        </w:rPr>
      </w:pPr>
      <w:r>
        <w:rPr>
          <w:rFonts w:ascii="宋体" w:eastAsia="宋体" w:hAnsi="宋体" w:cs="仿宋" w:hint="eastAsia"/>
          <w:b/>
          <w:sz w:val="32"/>
          <w:szCs w:val="28"/>
        </w:rPr>
        <w:t>第四部分  评审方法和评审标准</w:t>
      </w:r>
    </w:p>
    <w:p w14:paraId="06E669D4" w14:textId="77777777" w:rsidR="001068A1" w:rsidRDefault="00000000">
      <w:pPr>
        <w:widowControl/>
        <w:shd w:val="clear" w:color="auto" w:fill="FFFFFF"/>
        <w:spacing w:beforeLines="100" w:before="319" w:afterLines="100" w:after="319" w:line="360" w:lineRule="auto"/>
        <w:ind w:firstLineChars="200" w:firstLine="643"/>
        <w:jc w:val="left"/>
        <w:rPr>
          <w:rFonts w:ascii="宋体" w:eastAsia="宋体" w:hAnsi="宋体" w:cs="仿宋"/>
          <w:b/>
          <w:sz w:val="32"/>
          <w:szCs w:val="28"/>
        </w:rPr>
      </w:pPr>
      <w:r>
        <w:rPr>
          <w:rFonts w:ascii="宋体" w:eastAsia="宋体" w:hAnsi="宋体" w:cs="仿宋" w:hint="eastAsia"/>
          <w:b/>
          <w:sz w:val="32"/>
          <w:szCs w:val="28"/>
        </w:rPr>
        <w:t>第五部分  响应文件组成</w:t>
      </w:r>
    </w:p>
    <w:p w14:paraId="2B212D17" w14:textId="77777777" w:rsidR="001068A1" w:rsidRDefault="00000000">
      <w:pPr>
        <w:widowControl/>
        <w:jc w:val="left"/>
        <w:rPr>
          <w:rFonts w:ascii="宋体" w:eastAsia="宋体" w:hAnsi="宋体"/>
          <w:sz w:val="28"/>
          <w:szCs w:val="28"/>
        </w:rPr>
      </w:pPr>
      <w:r>
        <w:rPr>
          <w:rFonts w:ascii="宋体" w:eastAsia="宋体" w:hAnsi="宋体"/>
          <w:sz w:val="28"/>
          <w:szCs w:val="28"/>
        </w:rPr>
        <w:br w:type="page"/>
      </w:r>
    </w:p>
    <w:p w14:paraId="22933049" w14:textId="77777777" w:rsidR="001068A1" w:rsidRDefault="00000000">
      <w:pPr>
        <w:pStyle w:val="1"/>
        <w:spacing w:beforeLines="50" w:before="159" w:afterLines="50" w:after="159" w:line="360" w:lineRule="auto"/>
        <w:jc w:val="center"/>
        <w:rPr>
          <w:rFonts w:ascii="宋体" w:eastAsia="宋体" w:hAnsi="宋体"/>
          <w:sz w:val="32"/>
        </w:rPr>
      </w:pPr>
      <w:bookmarkStart w:id="1" w:name="_Hlk109329203"/>
      <w:r>
        <w:rPr>
          <w:rFonts w:ascii="宋体" w:eastAsia="宋体" w:hAnsi="宋体" w:hint="eastAsia"/>
          <w:sz w:val="32"/>
        </w:rPr>
        <w:lastRenderedPageBreak/>
        <w:t>第一部分 竞争性磋商公告</w:t>
      </w:r>
    </w:p>
    <w:p w14:paraId="5F2F7706" w14:textId="52BC2C6E"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bookmarkStart w:id="2" w:name="_Hlk109721518"/>
      <w:bookmarkStart w:id="3" w:name="OLE_LINK3"/>
      <w:bookmarkStart w:id="4" w:name="OLE_LINK2"/>
      <w:r>
        <w:rPr>
          <w:rFonts w:ascii="宋体" w:eastAsia="宋体" w:hAnsi="宋体" w:cs="仿宋" w:hint="eastAsia"/>
          <w:bCs/>
          <w:sz w:val="28"/>
          <w:szCs w:val="28"/>
        </w:rPr>
        <w:t>南通市卫生健康委员会</w:t>
      </w:r>
      <w:bookmarkEnd w:id="2"/>
      <w:r>
        <w:rPr>
          <w:rFonts w:ascii="宋体" w:eastAsia="宋体" w:hAnsi="宋体" w:cs="仿宋" w:hint="eastAsia"/>
          <w:bCs/>
          <w:sz w:val="28"/>
          <w:szCs w:val="28"/>
        </w:rPr>
        <w:t>就</w:t>
      </w:r>
      <w:r>
        <w:rPr>
          <w:rFonts w:ascii="宋体" w:eastAsia="宋体" w:hAnsi="宋体" w:cs="仿宋" w:hint="eastAsia"/>
          <w:bCs/>
          <w:sz w:val="28"/>
          <w:szCs w:val="28"/>
          <w:u w:val="single"/>
        </w:rPr>
        <w:t>南通市全民健康信息平台</w:t>
      </w:r>
      <w:r w:rsidR="0060015A">
        <w:rPr>
          <w:rFonts w:ascii="宋体" w:eastAsia="宋体" w:hAnsi="宋体" w:cs="仿宋" w:hint="eastAsia"/>
          <w:bCs/>
          <w:sz w:val="28"/>
          <w:szCs w:val="28"/>
          <w:u w:val="single"/>
        </w:rPr>
        <w:t>升级（检查检验结果互认、基层辅助诊疗）项目</w:t>
      </w:r>
      <w:r>
        <w:rPr>
          <w:rFonts w:ascii="宋体" w:eastAsia="宋体" w:hAnsi="宋体" w:cs="仿宋" w:hint="eastAsia"/>
          <w:bCs/>
          <w:sz w:val="28"/>
          <w:szCs w:val="28"/>
          <w:u w:val="single"/>
        </w:rPr>
        <w:t>立项材料编制服务项目</w:t>
      </w:r>
      <w:r>
        <w:rPr>
          <w:rFonts w:ascii="宋体" w:eastAsia="宋体" w:hAnsi="宋体" w:cs="仿宋" w:hint="eastAsia"/>
          <w:bCs/>
          <w:sz w:val="28"/>
          <w:szCs w:val="28"/>
        </w:rPr>
        <w:t>进行竞争性磋商采购，欢迎符合条件的供应商参加磋商。</w:t>
      </w:r>
    </w:p>
    <w:p w14:paraId="2BD8FA9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项目概况</w:t>
      </w:r>
    </w:p>
    <w:p w14:paraId="45290C28" w14:textId="060B759C" w:rsidR="001068A1" w:rsidRDefault="00FC082F">
      <w:pPr>
        <w:widowControl/>
        <w:shd w:val="clear" w:color="auto" w:fill="FFFFFF"/>
        <w:spacing w:line="360" w:lineRule="auto"/>
        <w:ind w:firstLineChars="200" w:firstLine="560"/>
        <w:jc w:val="left"/>
        <w:rPr>
          <w:rFonts w:ascii="宋体" w:eastAsia="宋体" w:hAnsi="宋体" w:cs="仿宋"/>
          <w:sz w:val="28"/>
          <w:szCs w:val="28"/>
        </w:rPr>
      </w:pPr>
      <w:r w:rsidRPr="0044245F">
        <w:rPr>
          <w:rFonts w:ascii="宋体" w:eastAsia="宋体" w:hAnsi="宋体" w:cs="仿宋" w:hint="eastAsia"/>
          <w:sz w:val="28"/>
          <w:szCs w:val="28"/>
        </w:rPr>
        <w:t>南通市全民健康信息平台升级（检查检验结果互认、基层辅助诊疗）项目立项材料编制服务项目</w:t>
      </w:r>
      <w:r>
        <w:rPr>
          <w:rFonts w:ascii="宋体" w:eastAsia="宋体" w:hAnsi="宋体" w:cs="仿宋" w:hint="eastAsia"/>
          <w:sz w:val="28"/>
          <w:szCs w:val="28"/>
        </w:rPr>
        <w:t>的潜在供应商应在</w:t>
      </w:r>
      <w:r w:rsidRPr="0044245F">
        <w:rPr>
          <w:rFonts w:ascii="宋体" w:eastAsia="宋体" w:hAnsi="宋体" w:cs="仿宋" w:hint="eastAsia"/>
          <w:sz w:val="28"/>
          <w:szCs w:val="28"/>
        </w:rPr>
        <w:t>“南通市卫生健康委员会网站”</w:t>
      </w:r>
      <w:r>
        <w:rPr>
          <w:rFonts w:ascii="宋体" w:eastAsia="宋体" w:hAnsi="宋体" w:cs="仿宋" w:hint="eastAsia"/>
          <w:sz w:val="28"/>
          <w:szCs w:val="28"/>
        </w:rPr>
        <w:t>获取采购文件，并</w:t>
      </w:r>
      <w:r w:rsidRPr="0044245F">
        <w:rPr>
          <w:rFonts w:ascii="宋体" w:eastAsia="宋体" w:hAnsi="宋体" w:cs="仿宋" w:hint="eastAsia"/>
          <w:sz w:val="28"/>
          <w:szCs w:val="28"/>
        </w:rPr>
        <w:t>于2024年</w:t>
      </w:r>
      <w:r w:rsidR="001F7660" w:rsidRPr="0044245F">
        <w:rPr>
          <w:rFonts w:ascii="宋体" w:eastAsia="宋体" w:hAnsi="宋体" w:cs="仿宋" w:hint="eastAsia"/>
          <w:sz w:val="28"/>
          <w:szCs w:val="28"/>
        </w:rPr>
        <w:t>7</w:t>
      </w:r>
      <w:r w:rsidRPr="0044245F">
        <w:rPr>
          <w:rFonts w:ascii="宋体" w:eastAsia="宋体" w:hAnsi="宋体" w:cs="仿宋" w:hint="eastAsia"/>
          <w:sz w:val="28"/>
          <w:szCs w:val="28"/>
        </w:rPr>
        <w:t>月</w:t>
      </w:r>
      <w:r w:rsidR="001F7660" w:rsidRPr="0044245F">
        <w:rPr>
          <w:rFonts w:ascii="宋体" w:eastAsia="宋体" w:hAnsi="宋体" w:cs="仿宋" w:hint="eastAsia"/>
          <w:sz w:val="28"/>
          <w:szCs w:val="28"/>
        </w:rPr>
        <w:t>2</w:t>
      </w:r>
      <w:r w:rsidRPr="0044245F">
        <w:rPr>
          <w:rFonts w:ascii="宋体" w:eastAsia="宋体" w:hAnsi="宋体" w:cs="仿宋" w:hint="eastAsia"/>
          <w:sz w:val="28"/>
          <w:szCs w:val="28"/>
        </w:rPr>
        <w:t>日14时00分</w:t>
      </w:r>
      <w:r>
        <w:rPr>
          <w:rFonts w:ascii="宋体" w:eastAsia="宋体" w:hAnsi="宋体" w:cs="仿宋" w:hint="eastAsia"/>
          <w:sz w:val="28"/>
          <w:szCs w:val="28"/>
        </w:rPr>
        <w:t>（北京时间）前递交响应文件。</w:t>
      </w:r>
    </w:p>
    <w:p w14:paraId="3C0A3762"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一、项目基本情况</w:t>
      </w:r>
    </w:p>
    <w:p w14:paraId="4AED4E8E" w14:textId="66238143"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项目名称：</w:t>
      </w:r>
      <w:r w:rsidR="002B31EF" w:rsidRPr="002B31EF">
        <w:rPr>
          <w:rFonts w:ascii="宋体" w:eastAsia="宋体" w:hAnsi="宋体" w:cs="仿宋" w:hint="eastAsia"/>
          <w:bCs/>
          <w:sz w:val="28"/>
          <w:szCs w:val="28"/>
        </w:rPr>
        <w:t>南通市全民健康信息平台升级（检查检验结果互认、基层辅助诊疗）</w:t>
      </w:r>
      <w:r>
        <w:rPr>
          <w:rFonts w:ascii="宋体" w:eastAsia="宋体" w:hAnsi="宋体" w:cs="仿宋" w:hint="eastAsia"/>
          <w:bCs/>
          <w:sz w:val="28"/>
          <w:szCs w:val="28"/>
        </w:rPr>
        <w:t>项目立项材料编制服务项目</w:t>
      </w:r>
    </w:p>
    <w:p w14:paraId="3B343608"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采购方式：竞争性磋商</w:t>
      </w:r>
    </w:p>
    <w:p w14:paraId="05EAB269"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项目类型：服务</w:t>
      </w:r>
    </w:p>
    <w:p w14:paraId="13D5DFEC"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所属行业：软件和信息技术服务业</w:t>
      </w:r>
    </w:p>
    <w:p w14:paraId="26AD9C9D" w14:textId="77777777" w:rsidR="001068A1" w:rsidRDefault="00000000">
      <w:pPr>
        <w:widowControl/>
        <w:shd w:val="clear" w:color="auto" w:fill="FFFFFF"/>
        <w:spacing w:line="360" w:lineRule="auto"/>
        <w:ind w:firstLineChars="200" w:firstLine="560"/>
        <w:jc w:val="left"/>
        <w:rPr>
          <w:rFonts w:ascii="宋体" w:eastAsia="宋体" w:hAnsi="宋体" w:cs="仿宋"/>
          <w:b/>
          <w:bCs/>
          <w:sz w:val="28"/>
          <w:szCs w:val="28"/>
          <w:highlight w:val="yellow"/>
        </w:rPr>
      </w:pPr>
      <w:r>
        <w:rPr>
          <w:rFonts w:ascii="宋体" w:eastAsia="宋体" w:hAnsi="宋体" w:cs="仿宋" w:hint="eastAsia"/>
          <w:sz w:val="28"/>
          <w:szCs w:val="28"/>
        </w:rPr>
        <w:t>预算金额（最高限价）：</w:t>
      </w:r>
      <w:r>
        <w:rPr>
          <w:rFonts w:ascii="宋体" w:eastAsia="宋体" w:hAnsi="宋体" w:cs="仿宋" w:hint="eastAsia"/>
          <w:b/>
          <w:bCs/>
          <w:sz w:val="28"/>
          <w:szCs w:val="28"/>
        </w:rPr>
        <w:t>7万元</w:t>
      </w:r>
    </w:p>
    <w:p w14:paraId="2125C574" w14:textId="77777777" w:rsidR="001068A1" w:rsidRDefault="00000000">
      <w:pPr>
        <w:widowControl/>
        <w:shd w:val="clear" w:color="auto" w:fill="FFFFFF"/>
        <w:spacing w:line="360" w:lineRule="auto"/>
        <w:ind w:firstLineChars="200" w:firstLine="560"/>
        <w:jc w:val="left"/>
      </w:pPr>
      <w:r>
        <w:rPr>
          <w:rFonts w:ascii="宋体" w:eastAsia="宋体" w:hAnsi="宋体" w:cs="Times New Roman" w:hint="eastAsia"/>
          <w:sz w:val="28"/>
          <w:szCs w:val="28"/>
        </w:rPr>
        <w:t>本项目为专门面向中小企业采购项目。</w:t>
      </w:r>
    </w:p>
    <w:p w14:paraId="06A3CDD1" w14:textId="77777777" w:rsidR="001068A1" w:rsidRDefault="00000000">
      <w:pPr>
        <w:widowControl/>
        <w:shd w:val="clear" w:color="auto" w:fill="FFFFFF"/>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本项目是否接受联合体投标：否。</w:t>
      </w:r>
    </w:p>
    <w:p w14:paraId="06AA9632"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二、申请人的资格要求：</w:t>
      </w:r>
    </w:p>
    <w:p w14:paraId="1A246505"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1.满足《中华人民共和国政府采购法》第二十二条规定。</w:t>
      </w:r>
    </w:p>
    <w:p w14:paraId="5262F397"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2.落实政府采购政策需满足的资格要求：无。</w:t>
      </w:r>
    </w:p>
    <w:p w14:paraId="5DDFE095" w14:textId="77777777" w:rsidR="001068A1" w:rsidRDefault="00000000">
      <w:pPr>
        <w:spacing w:line="360" w:lineRule="auto"/>
        <w:ind w:firstLineChars="200" w:firstLine="560"/>
        <w:rPr>
          <w:rFonts w:ascii="宋体" w:eastAsia="宋体" w:hAnsi="宋体" w:cs="仿宋"/>
          <w:sz w:val="28"/>
          <w:szCs w:val="28"/>
        </w:rPr>
      </w:pPr>
      <w:r>
        <w:rPr>
          <w:rFonts w:ascii="宋体" w:eastAsia="宋体" w:hAnsi="宋体" w:cs="仿宋" w:hint="eastAsia"/>
          <w:sz w:val="28"/>
          <w:szCs w:val="28"/>
        </w:rPr>
        <w:lastRenderedPageBreak/>
        <w:t>3.本项目的特定资格要求：无。</w:t>
      </w:r>
    </w:p>
    <w:p w14:paraId="5A8692B6"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三、获取采购文件</w:t>
      </w:r>
    </w:p>
    <w:p w14:paraId="4931A2B7" w14:textId="715B3787" w:rsidR="001068A1" w:rsidRPr="001F7660"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时间：</w:t>
      </w:r>
      <w:r w:rsidRPr="001F7660">
        <w:rPr>
          <w:rFonts w:ascii="宋体" w:eastAsia="宋体" w:hAnsi="宋体" w:cs="仿宋" w:hint="eastAsia"/>
          <w:sz w:val="28"/>
          <w:szCs w:val="28"/>
        </w:rPr>
        <w:t>2024年6月</w:t>
      </w:r>
      <w:r w:rsidR="001F7660" w:rsidRPr="001F7660">
        <w:rPr>
          <w:rFonts w:ascii="宋体" w:eastAsia="宋体" w:hAnsi="宋体" w:cs="仿宋" w:hint="eastAsia"/>
          <w:sz w:val="28"/>
          <w:szCs w:val="28"/>
        </w:rPr>
        <w:t>19</w:t>
      </w:r>
      <w:r w:rsidRPr="001F7660">
        <w:rPr>
          <w:rFonts w:ascii="宋体" w:eastAsia="宋体" w:hAnsi="宋体" w:cs="仿宋" w:hint="eastAsia"/>
          <w:sz w:val="28"/>
          <w:szCs w:val="28"/>
        </w:rPr>
        <w:t>日至2024年</w:t>
      </w:r>
      <w:r w:rsidR="001F7660" w:rsidRPr="001F7660">
        <w:rPr>
          <w:rFonts w:ascii="宋体" w:eastAsia="宋体" w:hAnsi="宋体" w:cs="仿宋" w:hint="eastAsia"/>
          <w:sz w:val="28"/>
          <w:szCs w:val="28"/>
        </w:rPr>
        <w:t>7</w:t>
      </w:r>
      <w:r w:rsidRPr="001F7660">
        <w:rPr>
          <w:rFonts w:ascii="宋体" w:eastAsia="宋体" w:hAnsi="宋体" w:cs="仿宋" w:hint="eastAsia"/>
          <w:sz w:val="28"/>
          <w:szCs w:val="28"/>
        </w:rPr>
        <w:t xml:space="preserve">月 </w:t>
      </w:r>
      <w:r w:rsidR="001F7660" w:rsidRPr="001F7660">
        <w:rPr>
          <w:rFonts w:ascii="宋体" w:eastAsia="宋体" w:hAnsi="宋体" w:cs="仿宋" w:hint="eastAsia"/>
          <w:sz w:val="28"/>
          <w:szCs w:val="28"/>
        </w:rPr>
        <w:t>2</w:t>
      </w:r>
      <w:r w:rsidRPr="001F7660">
        <w:rPr>
          <w:rFonts w:ascii="宋体" w:eastAsia="宋体" w:hAnsi="宋体" w:cs="仿宋" w:hint="eastAsia"/>
          <w:sz w:val="28"/>
          <w:szCs w:val="28"/>
        </w:rPr>
        <w:t>日</w:t>
      </w:r>
    </w:p>
    <w:p w14:paraId="2FEF82A7"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地点：</w:t>
      </w:r>
      <w:bookmarkStart w:id="5" w:name="_Hlk109721441"/>
      <w:r>
        <w:rPr>
          <w:rFonts w:ascii="宋体" w:eastAsia="宋体" w:hAnsi="宋体" w:cs="仿宋" w:hint="eastAsia"/>
          <w:sz w:val="28"/>
          <w:szCs w:val="28"/>
        </w:rPr>
        <w:t>南通市崇文路1号（启瑞广场）</w:t>
      </w:r>
      <w:bookmarkEnd w:id="5"/>
    </w:p>
    <w:p w14:paraId="0CA78B83"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方式：线上下载</w:t>
      </w:r>
    </w:p>
    <w:p w14:paraId="06D1581A"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四、提交响应文件截止时间、磋商时间和地点</w:t>
      </w:r>
    </w:p>
    <w:p w14:paraId="0A43F759" w14:textId="4774997C" w:rsidR="001068A1" w:rsidRDefault="00000000">
      <w:pPr>
        <w:widowControl/>
        <w:shd w:val="clear" w:color="auto" w:fill="FFFFFF"/>
        <w:spacing w:line="360" w:lineRule="auto"/>
        <w:ind w:firstLineChars="200" w:firstLine="560"/>
        <w:jc w:val="left"/>
        <w:rPr>
          <w:rFonts w:ascii="宋体" w:eastAsia="宋体" w:hAnsi="宋体" w:cs="仿宋"/>
          <w:sz w:val="28"/>
          <w:szCs w:val="28"/>
          <w:u w:val="single"/>
        </w:rPr>
      </w:pPr>
      <w:r>
        <w:rPr>
          <w:rFonts w:ascii="宋体" w:eastAsia="宋体" w:hAnsi="宋体" w:cs="仿宋" w:hint="eastAsia"/>
          <w:sz w:val="28"/>
          <w:szCs w:val="28"/>
        </w:rPr>
        <w:t>时间：</w:t>
      </w:r>
      <w:r w:rsidRPr="001F7660">
        <w:rPr>
          <w:rFonts w:ascii="宋体" w:eastAsia="宋体" w:hAnsi="宋体" w:cs="仿宋" w:hint="eastAsia"/>
          <w:sz w:val="28"/>
          <w:szCs w:val="28"/>
        </w:rPr>
        <w:t>2024年</w:t>
      </w:r>
      <w:r w:rsidR="001F7660" w:rsidRPr="001F7660">
        <w:rPr>
          <w:rFonts w:ascii="宋体" w:eastAsia="宋体" w:hAnsi="宋体" w:cs="仿宋" w:hint="eastAsia"/>
          <w:sz w:val="28"/>
          <w:szCs w:val="28"/>
        </w:rPr>
        <w:t>7</w:t>
      </w:r>
      <w:r w:rsidRPr="001F7660">
        <w:rPr>
          <w:rFonts w:ascii="宋体" w:eastAsia="宋体" w:hAnsi="宋体" w:cs="仿宋" w:hint="eastAsia"/>
          <w:sz w:val="28"/>
          <w:szCs w:val="28"/>
        </w:rPr>
        <w:t>月</w:t>
      </w:r>
      <w:r w:rsidR="001F7660" w:rsidRPr="001F7660">
        <w:rPr>
          <w:rFonts w:ascii="宋体" w:eastAsia="宋体" w:hAnsi="宋体" w:cs="仿宋" w:hint="eastAsia"/>
          <w:sz w:val="28"/>
          <w:szCs w:val="28"/>
        </w:rPr>
        <w:t>2</w:t>
      </w:r>
      <w:r w:rsidRPr="001F7660">
        <w:rPr>
          <w:rFonts w:ascii="宋体" w:eastAsia="宋体" w:hAnsi="宋体" w:cs="仿宋" w:hint="eastAsia"/>
          <w:sz w:val="28"/>
          <w:szCs w:val="28"/>
        </w:rPr>
        <w:t>日14时00分（北京时间）</w:t>
      </w:r>
    </w:p>
    <w:p w14:paraId="401EA899" w14:textId="4A5A9CF3" w:rsidR="001068A1" w:rsidRPr="001F7660"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地点：</w:t>
      </w:r>
      <w:bookmarkStart w:id="6" w:name="_Hlk109721503"/>
      <w:r w:rsidRPr="001F7660">
        <w:rPr>
          <w:rFonts w:ascii="宋体" w:eastAsia="宋体" w:hAnsi="宋体" w:cs="仿宋" w:hint="eastAsia"/>
          <w:sz w:val="28"/>
          <w:szCs w:val="28"/>
        </w:rPr>
        <w:t>南通市崇文路1号（启瑞广场）</w:t>
      </w:r>
      <w:bookmarkEnd w:id="6"/>
      <w:r w:rsidR="001F7660" w:rsidRPr="001F7660">
        <w:rPr>
          <w:rFonts w:ascii="宋体" w:eastAsia="宋体" w:hAnsi="宋体" w:cs="仿宋" w:hint="eastAsia"/>
          <w:sz w:val="28"/>
          <w:szCs w:val="28"/>
        </w:rPr>
        <w:t>A</w:t>
      </w:r>
      <w:r w:rsidRPr="001F7660">
        <w:rPr>
          <w:rFonts w:ascii="宋体" w:eastAsia="宋体" w:hAnsi="宋体" w:cs="仿宋"/>
          <w:sz w:val="28"/>
          <w:szCs w:val="28"/>
        </w:rPr>
        <w:t>215</w:t>
      </w:r>
      <w:r w:rsidRPr="001F7660">
        <w:rPr>
          <w:rFonts w:ascii="宋体" w:eastAsia="宋体" w:hAnsi="宋体" w:cs="仿宋" w:hint="eastAsia"/>
          <w:sz w:val="28"/>
          <w:szCs w:val="28"/>
        </w:rPr>
        <w:t>会议室（若有调整另行通知）。</w:t>
      </w:r>
    </w:p>
    <w:p w14:paraId="3BC136B7"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五、公告期限</w:t>
      </w:r>
    </w:p>
    <w:p w14:paraId="71FF8A36"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自本公告发布之日起</w:t>
      </w:r>
      <w:r>
        <w:rPr>
          <w:rFonts w:ascii="宋体" w:eastAsia="宋体" w:hAnsi="宋体" w:cs="仿宋"/>
          <w:sz w:val="28"/>
          <w:szCs w:val="28"/>
        </w:rPr>
        <w:t>3</w:t>
      </w:r>
      <w:r>
        <w:rPr>
          <w:rFonts w:ascii="宋体" w:eastAsia="宋体" w:hAnsi="宋体" w:cs="仿宋" w:hint="eastAsia"/>
          <w:sz w:val="28"/>
          <w:szCs w:val="28"/>
        </w:rPr>
        <w:t>个工作日。</w:t>
      </w:r>
    </w:p>
    <w:p w14:paraId="24132051"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六、其他补充事宜</w:t>
      </w:r>
    </w:p>
    <w:p w14:paraId="529CE42F" w14:textId="77777777" w:rsidR="001068A1" w:rsidRDefault="00000000">
      <w:pPr>
        <w:widowControl/>
        <w:shd w:val="clear" w:color="auto" w:fill="FFFFFF"/>
        <w:spacing w:line="360" w:lineRule="auto"/>
        <w:ind w:firstLineChars="200" w:firstLine="560"/>
        <w:jc w:val="left"/>
        <w:rPr>
          <w:rFonts w:ascii="宋体" w:eastAsia="宋体" w:hAnsi="宋体" w:cs="Times New Roman"/>
          <w:sz w:val="28"/>
          <w:szCs w:val="28"/>
          <w:lang w:val="zh-CN"/>
        </w:rPr>
      </w:pPr>
      <w:r>
        <w:rPr>
          <w:rFonts w:ascii="宋体" w:eastAsia="宋体" w:hAnsi="宋体" w:cs="Times New Roman" w:hint="eastAsia"/>
          <w:sz w:val="28"/>
          <w:szCs w:val="28"/>
          <w:lang w:val="zh-CN"/>
        </w:rPr>
        <w:t>1.投标保证金：免收。</w:t>
      </w:r>
    </w:p>
    <w:p w14:paraId="7F46B83F" w14:textId="77777777" w:rsidR="001068A1" w:rsidRDefault="00000000">
      <w:pPr>
        <w:widowControl/>
        <w:shd w:val="clear" w:color="auto" w:fill="FFFFFF"/>
        <w:spacing w:line="360" w:lineRule="auto"/>
        <w:ind w:firstLineChars="200" w:firstLine="560"/>
        <w:jc w:val="left"/>
        <w:rPr>
          <w:rFonts w:ascii="宋体" w:eastAsia="宋体" w:hAnsi="宋体" w:cs="Times New Roman"/>
          <w:sz w:val="28"/>
          <w:szCs w:val="28"/>
          <w:lang w:val="zh-CN"/>
        </w:rPr>
      </w:pPr>
      <w:r>
        <w:rPr>
          <w:rFonts w:ascii="宋体" w:eastAsia="宋体" w:hAnsi="宋体" w:cs="Times New Roman" w:hint="eastAsia"/>
          <w:sz w:val="28"/>
          <w:szCs w:val="28"/>
          <w:lang w:val="zh-CN"/>
        </w:rPr>
        <w:t>2.项目磋商活动模式：</w:t>
      </w:r>
      <w:bookmarkStart w:id="7" w:name="_Hlk109328115"/>
      <w:r>
        <w:rPr>
          <w:rFonts w:ascii="宋体" w:eastAsia="宋体" w:hAnsi="宋体" w:cs="Times New Roman" w:hint="eastAsia"/>
          <w:sz w:val="28"/>
          <w:szCs w:val="28"/>
          <w:lang w:val="zh-CN"/>
        </w:rPr>
        <w:t>本项目须现场提交纸质响应文件，供应商仅可安排一名人员（法定代表人或授权代表）参加开标会议</w:t>
      </w:r>
      <w:bookmarkEnd w:id="7"/>
      <w:r>
        <w:rPr>
          <w:rFonts w:ascii="宋体" w:eastAsia="宋体" w:hAnsi="宋体" w:cs="Times New Roman" w:hint="eastAsia"/>
          <w:sz w:val="28"/>
          <w:szCs w:val="28"/>
          <w:lang w:val="zh-CN"/>
        </w:rPr>
        <w:t>。</w:t>
      </w:r>
    </w:p>
    <w:p w14:paraId="26CF57D7" w14:textId="77777777" w:rsidR="001068A1" w:rsidRDefault="00000000">
      <w:pPr>
        <w:widowControl/>
        <w:shd w:val="clear" w:color="auto" w:fill="FFFFFF"/>
        <w:spacing w:line="360" w:lineRule="auto"/>
        <w:ind w:firstLineChars="200" w:firstLine="560"/>
        <w:jc w:val="left"/>
        <w:rPr>
          <w:rFonts w:ascii="宋体" w:eastAsia="宋体" w:hAnsi="宋体" w:cs="宋体"/>
          <w:color w:val="333333"/>
          <w:kern w:val="0"/>
          <w:sz w:val="24"/>
          <w:szCs w:val="24"/>
        </w:rPr>
      </w:pPr>
      <w:r>
        <w:rPr>
          <w:rFonts w:ascii="宋体" w:eastAsia="宋体" w:hAnsi="宋体" w:cs="Times New Roman" w:hint="eastAsia"/>
          <w:sz w:val="28"/>
          <w:szCs w:val="28"/>
          <w:lang w:val="zh-CN"/>
        </w:rPr>
        <w:t>3</w:t>
      </w:r>
      <w:r>
        <w:rPr>
          <w:rFonts w:ascii="宋体" w:eastAsia="宋体" w:hAnsi="宋体" w:cs="Times New Roman"/>
          <w:sz w:val="28"/>
          <w:szCs w:val="28"/>
          <w:lang w:val="zh-CN"/>
        </w:rPr>
        <w:t>.</w:t>
      </w:r>
      <w:r>
        <w:rPr>
          <w:rFonts w:ascii="宋体" w:eastAsia="宋体" w:hAnsi="宋体" w:cs="Times New Roman" w:hint="eastAsia"/>
          <w:sz w:val="28"/>
          <w:szCs w:val="28"/>
          <w:lang w:val="zh-CN"/>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F487353"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hint="eastAsia"/>
          <w:b/>
          <w:sz w:val="28"/>
          <w:szCs w:val="28"/>
        </w:rPr>
        <w:t>七、对本次采购提出询问，请按以下方式联系。</w:t>
      </w:r>
    </w:p>
    <w:p w14:paraId="242D016E"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1.采购人信息</w:t>
      </w:r>
    </w:p>
    <w:p w14:paraId="3F4AEDDA"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名称：</w:t>
      </w:r>
      <w:r>
        <w:rPr>
          <w:rFonts w:ascii="宋体" w:eastAsia="宋体" w:hAnsi="宋体" w:hint="eastAsia"/>
          <w:sz w:val="28"/>
          <w:szCs w:val="28"/>
        </w:rPr>
        <w:t>南通市卫生健康委员会</w:t>
      </w:r>
    </w:p>
    <w:p w14:paraId="5629ED03"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lastRenderedPageBreak/>
        <w:t>地址：南通市崇文路1号（启瑞广场）</w:t>
      </w:r>
    </w:p>
    <w:p w14:paraId="20999D25" w14:textId="77777777" w:rsidR="001068A1" w:rsidRDefault="00000000">
      <w:pPr>
        <w:widowControl/>
        <w:shd w:val="clear" w:color="auto" w:fill="FFFFFF"/>
        <w:spacing w:line="360" w:lineRule="auto"/>
        <w:ind w:firstLineChars="200" w:firstLine="560"/>
        <w:jc w:val="left"/>
        <w:rPr>
          <w:rFonts w:ascii="宋体" w:eastAsia="宋体" w:hAnsi="宋体" w:cs="仿宋"/>
          <w:sz w:val="28"/>
          <w:szCs w:val="28"/>
        </w:rPr>
      </w:pPr>
      <w:r>
        <w:rPr>
          <w:rFonts w:ascii="宋体" w:eastAsia="宋体" w:hAnsi="宋体" w:cs="仿宋" w:hint="eastAsia"/>
          <w:sz w:val="28"/>
          <w:szCs w:val="28"/>
        </w:rPr>
        <w:t>联系方式：吴先生（0513-5900</w:t>
      </w:r>
      <w:r>
        <w:rPr>
          <w:rFonts w:ascii="宋体" w:eastAsia="宋体" w:hAnsi="宋体" w:cs="仿宋"/>
          <w:sz w:val="28"/>
          <w:szCs w:val="28"/>
        </w:rPr>
        <w:t>9032</w:t>
      </w:r>
      <w:r>
        <w:rPr>
          <w:rFonts w:ascii="宋体" w:eastAsia="宋体" w:hAnsi="宋体" w:cs="仿宋" w:hint="eastAsia"/>
          <w:sz w:val="28"/>
          <w:szCs w:val="28"/>
        </w:rPr>
        <w:t>）</w:t>
      </w:r>
    </w:p>
    <w:bookmarkEnd w:id="1"/>
    <w:bookmarkEnd w:id="3"/>
    <w:bookmarkEnd w:id="4"/>
    <w:p w14:paraId="0F88F1B0" w14:textId="77777777" w:rsidR="001068A1" w:rsidRDefault="00000000">
      <w:pPr>
        <w:widowControl/>
        <w:jc w:val="left"/>
        <w:rPr>
          <w:rFonts w:ascii="宋体" w:eastAsia="宋体" w:hAnsi="宋体"/>
          <w:sz w:val="28"/>
          <w:szCs w:val="28"/>
        </w:rPr>
      </w:pPr>
      <w:r>
        <w:rPr>
          <w:rFonts w:ascii="宋体" w:eastAsia="宋体" w:hAnsi="宋体"/>
          <w:sz w:val="28"/>
          <w:szCs w:val="28"/>
        </w:rPr>
        <w:br w:type="page"/>
      </w:r>
    </w:p>
    <w:p w14:paraId="1B878826" w14:textId="77777777" w:rsidR="001068A1" w:rsidRDefault="00000000">
      <w:pPr>
        <w:pStyle w:val="1"/>
        <w:spacing w:beforeLines="50" w:before="159" w:afterLines="50" w:after="159" w:line="360" w:lineRule="auto"/>
        <w:jc w:val="center"/>
        <w:rPr>
          <w:rFonts w:ascii="宋体" w:eastAsia="宋体" w:hAnsi="宋体"/>
          <w:sz w:val="32"/>
        </w:rPr>
      </w:pPr>
      <w:r>
        <w:rPr>
          <w:rFonts w:ascii="宋体" w:eastAsia="宋体" w:hAnsi="宋体" w:hint="eastAsia"/>
          <w:sz w:val="32"/>
        </w:rPr>
        <w:lastRenderedPageBreak/>
        <w:t>第二部分</w:t>
      </w:r>
      <w:r>
        <w:rPr>
          <w:rFonts w:ascii="宋体" w:eastAsia="宋体" w:hAnsi="宋体"/>
          <w:sz w:val="32"/>
        </w:rPr>
        <w:t xml:space="preserve"> </w:t>
      </w:r>
      <w:r>
        <w:rPr>
          <w:rFonts w:ascii="宋体" w:eastAsia="宋体" w:hAnsi="宋体" w:hint="eastAsia"/>
          <w:sz w:val="32"/>
        </w:rPr>
        <w:t>磋商须知</w:t>
      </w:r>
    </w:p>
    <w:p w14:paraId="4CCC261C"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8" w:name="_Toc16938519"/>
      <w:bookmarkStart w:id="9" w:name="_Toc513029203"/>
      <w:bookmarkStart w:id="10" w:name="_Toc20823275"/>
      <w:bookmarkStart w:id="11" w:name="_Toc120614214"/>
      <w:r>
        <w:rPr>
          <w:rFonts w:ascii="宋体" w:eastAsia="宋体" w:hAnsi="宋体" w:cs="仿宋" w:hint="eastAsia"/>
          <w:b/>
          <w:sz w:val="28"/>
          <w:szCs w:val="28"/>
        </w:rPr>
        <w:t>（一）总则</w:t>
      </w:r>
      <w:bookmarkEnd w:id="8"/>
      <w:bookmarkEnd w:id="9"/>
      <w:bookmarkEnd w:id="10"/>
      <w:bookmarkEnd w:id="11"/>
    </w:p>
    <w:p w14:paraId="01357EAE"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12" w:name="_Hlt16619475"/>
      <w:bookmarkStart w:id="13" w:name="_Toc458694821"/>
      <w:bookmarkStart w:id="14" w:name="_Toc513029204"/>
      <w:bookmarkStart w:id="15" w:name="_Toc20823276"/>
      <w:bookmarkStart w:id="16" w:name="_Toc16938520"/>
      <w:bookmarkEnd w:id="12"/>
      <w:r>
        <w:rPr>
          <w:rFonts w:ascii="宋体" w:eastAsia="宋体" w:hAnsi="宋体" w:cs="仿宋"/>
          <w:b/>
          <w:sz w:val="28"/>
          <w:szCs w:val="28"/>
        </w:rPr>
        <w:t>1</w:t>
      </w:r>
      <w:bookmarkEnd w:id="13"/>
      <w:r>
        <w:rPr>
          <w:rFonts w:ascii="宋体" w:eastAsia="宋体" w:hAnsi="宋体" w:cs="仿宋"/>
          <w:b/>
          <w:sz w:val="28"/>
          <w:szCs w:val="28"/>
        </w:rPr>
        <w:t>.</w:t>
      </w:r>
      <w:r>
        <w:rPr>
          <w:rFonts w:ascii="宋体" w:eastAsia="宋体" w:hAnsi="宋体" w:cs="仿宋" w:hint="eastAsia"/>
          <w:b/>
          <w:sz w:val="28"/>
          <w:szCs w:val="28"/>
        </w:rPr>
        <w:t>采购方式</w:t>
      </w:r>
      <w:bookmarkEnd w:id="14"/>
      <w:bookmarkEnd w:id="15"/>
      <w:bookmarkEnd w:id="16"/>
    </w:p>
    <w:p w14:paraId="2ADAB58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本次采取竞争性磋商方式，本磋商文件仅适用于磋商公告中所述项目。</w:t>
      </w:r>
    </w:p>
    <w:p w14:paraId="692B6E03"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17" w:name="_Toc20823277"/>
      <w:bookmarkStart w:id="18" w:name="_Toc513029205"/>
      <w:bookmarkStart w:id="19" w:name="_Toc16938521"/>
      <w:r>
        <w:rPr>
          <w:rFonts w:ascii="宋体" w:eastAsia="宋体" w:hAnsi="宋体" w:cs="仿宋"/>
          <w:b/>
          <w:sz w:val="28"/>
          <w:szCs w:val="28"/>
        </w:rPr>
        <w:t>2.</w:t>
      </w:r>
      <w:r>
        <w:rPr>
          <w:rFonts w:ascii="宋体" w:eastAsia="宋体" w:hAnsi="宋体" w:cs="仿宋" w:hint="eastAsia"/>
          <w:b/>
          <w:sz w:val="28"/>
          <w:szCs w:val="28"/>
        </w:rPr>
        <w:t>合格的</w:t>
      </w:r>
      <w:bookmarkEnd w:id="17"/>
      <w:bookmarkEnd w:id="18"/>
      <w:bookmarkEnd w:id="19"/>
      <w:r>
        <w:rPr>
          <w:rFonts w:ascii="宋体" w:eastAsia="宋体" w:hAnsi="宋体" w:cs="仿宋" w:hint="eastAsia"/>
          <w:b/>
          <w:sz w:val="28"/>
          <w:szCs w:val="28"/>
        </w:rPr>
        <w:t>供应商</w:t>
      </w:r>
    </w:p>
    <w:p w14:paraId="3E71D71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满足磋商公告中供应商的资格要求的规定。</w:t>
      </w:r>
    </w:p>
    <w:p w14:paraId="0A7A168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满足本文件实质性条款的规定。</w:t>
      </w:r>
    </w:p>
    <w:p w14:paraId="1E1900F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20" w:name="_Toc16938522"/>
      <w:bookmarkStart w:id="21" w:name="_Toc513029206"/>
      <w:bookmarkStart w:id="22" w:name="_Toc20823278"/>
      <w:r>
        <w:rPr>
          <w:rFonts w:ascii="宋体" w:eastAsia="宋体" w:hAnsi="宋体" w:cs="仿宋"/>
          <w:b/>
          <w:sz w:val="28"/>
          <w:szCs w:val="28"/>
        </w:rPr>
        <w:t>3.</w:t>
      </w:r>
      <w:r>
        <w:rPr>
          <w:rFonts w:ascii="宋体" w:eastAsia="宋体" w:hAnsi="宋体" w:cs="仿宋" w:hint="eastAsia"/>
          <w:b/>
          <w:sz w:val="28"/>
          <w:szCs w:val="28"/>
        </w:rPr>
        <w:t>适用法律</w:t>
      </w:r>
      <w:bookmarkEnd w:id="20"/>
      <w:bookmarkEnd w:id="21"/>
      <w:bookmarkEnd w:id="22"/>
    </w:p>
    <w:p w14:paraId="777A20D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本次采购及由此产生的合同受中华人民共和国有关的法律法规制约和保护。</w:t>
      </w:r>
    </w:p>
    <w:p w14:paraId="0AFF2E31"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23" w:name="_Toc462564067"/>
      <w:bookmarkStart w:id="24" w:name="_Toc20823279"/>
      <w:bookmarkStart w:id="25" w:name="_Toc16938523"/>
      <w:bookmarkStart w:id="26" w:name="_Toc513029207"/>
      <w:r>
        <w:rPr>
          <w:rFonts w:ascii="宋体" w:eastAsia="宋体" w:hAnsi="宋体" w:cs="仿宋"/>
          <w:b/>
          <w:sz w:val="28"/>
          <w:szCs w:val="28"/>
        </w:rPr>
        <w:t>4.</w:t>
      </w:r>
      <w:r>
        <w:rPr>
          <w:rFonts w:ascii="宋体" w:eastAsia="宋体" w:hAnsi="宋体" w:cs="仿宋" w:hint="eastAsia"/>
          <w:b/>
          <w:sz w:val="28"/>
          <w:szCs w:val="28"/>
        </w:rPr>
        <w:t>磋商费用</w:t>
      </w:r>
      <w:bookmarkEnd w:id="23"/>
      <w:bookmarkEnd w:id="24"/>
      <w:bookmarkEnd w:id="25"/>
      <w:bookmarkEnd w:id="26"/>
    </w:p>
    <w:p w14:paraId="51C0F779"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供应商应自行承担所有与参加磋商有关的费用，无论磋商过程中的做法和结果如何，采购人在任何情况下均无义务和责任承担这些费用。</w:t>
      </w:r>
    </w:p>
    <w:p w14:paraId="7DEC8B8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4.2 </w:t>
      </w:r>
      <w:r>
        <w:rPr>
          <w:rFonts w:ascii="宋体" w:eastAsia="宋体" w:hAnsi="宋体" w:cs="仿宋" w:hint="eastAsia"/>
          <w:bCs/>
          <w:sz w:val="28"/>
          <w:szCs w:val="28"/>
        </w:rPr>
        <w:t>本次磋商采购人不收取标书工本费与中标服务费。</w:t>
      </w:r>
    </w:p>
    <w:p w14:paraId="1AC78416"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5.</w:t>
      </w:r>
      <w:r>
        <w:rPr>
          <w:rFonts w:ascii="宋体" w:eastAsia="宋体" w:hAnsi="宋体" w:cs="仿宋" w:hint="eastAsia"/>
          <w:b/>
          <w:sz w:val="28"/>
          <w:szCs w:val="28"/>
        </w:rPr>
        <w:t>磋商文件的约束力</w:t>
      </w:r>
    </w:p>
    <w:p w14:paraId="5754FF7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5.1 </w:t>
      </w:r>
      <w:r>
        <w:rPr>
          <w:rFonts w:ascii="宋体" w:eastAsia="宋体" w:hAnsi="宋体" w:cs="仿宋" w:hint="eastAsia"/>
          <w:bCs/>
          <w:sz w:val="28"/>
          <w:szCs w:val="28"/>
        </w:rPr>
        <w:t>供应商一旦参加本项目采购活动，即被认为接受了本磋商文件的规定和约束。</w:t>
      </w:r>
    </w:p>
    <w:p w14:paraId="0277EB1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6.</w:t>
      </w:r>
      <w:r>
        <w:rPr>
          <w:rFonts w:ascii="宋体" w:eastAsia="宋体" w:hAnsi="宋体" w:cs="仿宋" w:hint="eastAsia"/>
          <w:b/>
          <w:sz w:val="28"/>
          <w:szCs w:val="28"/>
        </w:rPr>
        <w:t>磋商文件的解释</w:t>
      </w:r>
    </w:p>
    <w:p w14:paraId="26DED23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6.1 </w:t>
      </w:r>
      <w:r>
        <w:rPr>
          <w:rFonts w:ascii="宋体" w:eastAsia="宋体" w:hAnsi="宋体" w:cs="仿宋" w:hint="eastAsia"/>
          <w:bCs/>
          <w:sz w:val="28"/>
          <w:szCs w:val="28"/>
        </w:rPr>
        <w:t>磋商文件由采购人负责解释。本磋商文件的编制参考了南通市公共资源交易网最新的磋商文件。</w:t>
      </w:r>
    </w:p>
    <w:p w14:paraId="6847170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27" w:name="_Toc20823281"/>
      <w:bookmarkStart w:id="28" w:name="_Toc120614215"/>
      <w:bookmarkStart w:id="29" w:name="_Toc513029209"/>
      <w:bookmarkStart w:id="30" w:name="_Toc16938525"/>
      <w:r>
        <w:rPr>
          <w:rFonts w:ascii="宋体" w:eastAsia="宋体" w:hAnsi="宋体" w:cs="仿宋" w:hint="eastAsia"/>
          <w:b/>
          <w:sz w:val="28"/>
          <w:szCs w:val="28"/>
        </w:rPr>
        <w:t>（二）磋商文件</w:t>
      </w:r>
      <w:bookmarkEnd w:id="27"/>
      <w:bookmarkEnd w:id="28"/>
      <w:bookmarkEnd w:id="29"/>
      <w:bookmarkEnd w:id="30"/>
    </w:p>
    <w:p w14:paraId="1CCCA478"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31" w:name="_Toc20823282"/>
      <w:bookmarkStart w:id="32" w:name="_Toc513029210"/>
      <w:bookmarkStart w:id="33" w:name="_Toc16938526"/>
      <w:r>
        <w:rPr>
          <w:rFonts w:ascii="宋体" w:eastAsia="宋体" w:hAnsi="宋体" w:cs="仿宋"/>
          <w:b/>
          <w:sz w:val="28"/>
          <w:szCs w:val="28"/>
        </w:rPr>
        <w:t>1.</w:t>
      </w:r>
      <w:r>
        <w:rPr>
          <w:rFonts w:ascii="宋体" w:eastAsia="宋体" w:hAnsi="宋体" w:cs="仿宋" w:hint="eastAsia"/>
          <w:b/>
          <w:sz w:val="28"/>
          <w:szCs w:val="28"/>
        </w:rPr>
        <w:t>磋商文件构成</w:t>
      </w:r>
      <w:bookmarkEnd w:id="31"/>
      <w:bookmarkEnd w:id="32"/>
      <w:bookmarkEnd w:id="33"/>
    </w:p>
    <w:p w14:paraId="2DC40D5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磋商文件由以下部分组成：</w:t>
      </w:r>
    </w:p>
    <w:p w14:paraId="07BA39D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1</w:t>
      </w:r>
      <w:r>
        <w:rPr>
          <w:rFonts w:ascii="宋体" w:eastAsia="宋体" w:hAnsi="宋体" w:cs="仿宋" w:hint="eastAsia"/>
          <w:bCs/>
          <w:sz w:val="28"/>
          <w:szCs w:val="28"/>
        </w:rPr>
        <w:t>）竞争性磋商公告</w:t>
      </w:r>
    </w:p>
    <w:p w14:paraId="529B70A6"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）磋商须知</w:t>
      </w:r>
    </w:p>
    <w:p w14:paraId="0CBF201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）项目需求</w:t>
      </w:r>
    </w:p>
    <w:p w14:paraId="63E0A97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4</w:t>
      </w:r>
      <w:r>
        <w:rPr>
          <w:rFonts w:ascii="宋体" w:eastAsia="宋体" w:hAnsi="宋体" w:cs="仿宋" w:hint="eastAsia"/>
          <w:bCs/>
          <w:sz w:val="28"/>
          <w:szCs w:val="28"/>
        </w:rPr>
        <w:t>）评审方法和评审标准</w:t>
      </w:r>
    </w:p>
    <w:p w14:paraId="2919FF4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5</w:t>
      </w:r>
      <w:r>
        <w:rPr>
          <w:rFonts w:ascii="宋体" w:eastAsia="宋体" w:hAnsi="宋体" w:cs="仿宋" w:hint="eastAsia"/>
          <w:bCs/>
          <w:sz w:val="28"/>
          <w:szCs w:val="28"/>
        </w:rPr>
        <w:t>）响应文件组成</w:t>
      </w:r>
    </w:p>
    <w:p w14:paraId="58AE17E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请仔细检查磋商文件是否齐全，如有缺漏请立即联系解决。</w:t>
      </w:r>
    </w:p>
    <w:p w14:paraId="47CF299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2298EDF"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34" w:name="_Toc462564070"/>
      <w:bookmarkStart w:id="35" w:name="_Toc16938527"/>
      <w:bookmarkStart w:id="36" w:name="_Toc20823283"/>
      <w:bookmarkStart w:id="37" w:name="_Toc513029211"/>
      <w:r>
        <w:rPr>
          <w:rFonts w:ascii="宋体" w:eastAsia="宋体" w:hAnsi="宋体" w:cs="仿宋"/>
          <w:b/>
          <w:sz w:val="28"/>
          <w:szCs w:val="28"/>
        </w:rPr>
        <w:t>2.</w:t>
      </w:r>
      <w:r>
        <w:rPr>
          <w:rFonts w:ascii="宋体" w:eastAsia="宋体" w:hAnsi="宋体" w:cs="仿宋" w:hint="eastAsia"/>
          <w:b/>
          <w:sz w:val="28"/>
          <w:szCs w:val="28"/>
        </w:rPr>
        <w:t>磋商文件的澄清</w:t>
      </w:r>
      <w:bookmarkEnd w:id="34"/>
      <w:bookmarkEnd w:id="35"/>
      <w:bookmarkEnd w:id="36"/>
      <w:bookmarkEnd w:id="37"/>
    </w:p>
    <w:p w14:paraId="08F8ADF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任何要求对磋商文件进行澄清的供应商，应在提交首次响应文件截止时间五日前按磋商公告中的通讯地址，以书面形式通知采购人。采购人有权对发出的磋商文件进行必要的澄清或修改。</w:t>
      </w:r>
    </w:p>
    <w:p w14:paraId="6E45230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采购人视情组织答疑会。</w:t>
      </w:r>
    </w:p>
    <w:p w14:paraId="4E3A5CB0"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38" w:name="_Toc20823284"/>
      <w:bookmarkStart w:id="39" w:name="_Toc16938528"/>
      <w:bookmarkStart w:id="40" w:name="_Toc513029212"/>
      <w:bookmarkStart w:id="41" w:name="_Toc462564071"/>
      <w:r>
        <w:rPr>
          <w:rFonts w:ascii="宋体" w:eastAsia="宋体" w:hAnsi="宋体" w:cs="仿宋"/>
          <w:b/>
          <w:sz w:val="28"/>
          <w:szCs w:val="28"/>
        </w:rPr>
        <w:t>3.</w:t>
      </w:r>
      <w:r>
        <w:rPr>
          <w:rFonts w:ascii="宋体" w:eastAsia="宋体" w:hAnsi="宋体" w:cs="仿宋" w:hint="eastAsia"/>
          <w:b/>
          <w:sz w:val="28"/>
          <w:szCs w:val="28"/>
        </w:rPr>
        <w:t>磋商文件的修改</w:t>
      </w:r>
      <w:bookmarkEnd w:id="38"/>
      <w:bookmarkEnd w:id="39"/>
      <w:bookmarkEnd w:id="40"/>
      <w:bookmarkEnd w:id="41"/>
    </w:p>
    <w:p w14:paraId="2578FF8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3.1 </w:t>
      </w:r>
      <w:r>
        <w:rPr>
          <w:rFonts w:ascii="宋体" w:eastAsia="宋体" w:hAnsi="宋体" w:cs="仿宋" w:hint="eastAsia"/>
          <w:bCs/>
          <w:sz w:val="28"/>
          <w:szCs w:val="28"/>
        </w:rPr>
        <w:t>在响应文件提交截止时间前，采购人可以对磋商文件进行修改。</w:t>
      </w:r>
    </w:p>
    <w:p w14:paraId="02F7F19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3.2 </w:t>
      </w:r>
      <w:r>
        <w:rPr>
          <w:rFonts w:ascii="宋体" w:eastAsia="宋体" w:hAnsi="宋体" w:cs="仿宋" w:hint="eastAsia"/>
          <w:bCs/>
          <w:sz w:val="28"/>
          <w:szCs w:val="28"/>
        </w:rPr>
        <w:t>采购人有权按照法定的要求推迟响应文件提交截止日期和磋商日期。</w:t>
      </w:r>
    </w:p>
    <w:p w14:paraId="5D5B016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3.3 </w:t>
      </w:r>
      <w:r>
        <w:rPr>
          <w:rFonts w:ascii="宋体" w:eastAsia="宋体" w:hAnsi="宋体" w:cs="仿宋" w:hint="eastAsia"/>
          <w:bCs/>
          <w:sz w:val="28"/>
          <w:szCs w:val="28"/>
        </w:rPr>
        <w:t>磋商文件的修改将在采购人官网公布，补充文件将作为磋商文件的组成部分，并对供应商具有约束力。</w:t>
      </w:r>
    </w:p>
    <w:p w14:paraId="66954B3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42" w:name="_Toc513029213"/>
      <w:bookmarkStart w:id="43" w:name="_Toc462564072"/>
      <w:bookmarkStart w:id="44" w:name="_Toc120614216"/>
      <w:bookmarkStart w:id="45" w:name="_Toc16938529"/>
      <w:bookmarkStart w:id="46" w:name="_Toc20823285"/>
      <w:r>
        <w:rPr>
          <w:rFonts w:ascii="宋体" w:eastAsia="宋体" w:hAnsi="宋体" w:cs="仿宋" w:hint="eastAsia"/>
          <w:b/>
          <w:sz w:val="28"/>
          <w:szCs w:val="28"/>
        </w:rPr>
        <w:t>（三）响应文件的编制</w:t>
      </w:r>
      <w:bookmarkEnd w:id="42"/>
      <w:bookmarkEnd w:id="43"/>
      <w:bookmarkEnd w:id="44"/>
      <w:bookmarkEnd w:id="45"/>
      <w:bookmarkEnd w:id="46"/>
    </w:p>
    <w:p w14:paraId="3AF20E01"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47" w:name="_Toc462564073"/>
      <w:bookmarkStart w:id="48" w:name="_Toc513029214"/>
      <w:bookmarkStart w:id="49" w:name="_Toc16938530"/>
      <w:bookmarkStart w:id="50" w:name="_Toc20823286"/>
      <w:r>
        <w:rPr>
          <w:rFonts w:ascii="宋体" w:eastAsia="宋体" w:hAnsi="宋体" w:cs="仿宋"/>
          <w:b/>
          <w:sz w:val="28"/>
          <w:szCs w:val="28"/>
        </w:rPr>
        <w:t>1.</w:t>
      </w:r>
      <w:r>
        <w:rPr>
          <w:rFonts w:ascii="宋体" w:eastAsia="宋体" w:hAnsi="宋体" w:cs="仿宋" w:hint="eastAsia"/>
          <w:b/>
          <w:sz w:val="28"/>
          <w:szCs w:val="28"/>
        </w:rPr>
        <w:t>响应文件的语言及度量衡单位</w:t>
      </w:r>
      <w:bookmarkEnd w:id="47"/>
      <w:bookmarkEnd w:id="48"/>
      <w:bookmarkEnd w:id="49"/>
      <w:bookmarkEnd w:id="50"/>
    </w:p>
    <w:p w14:paraId="111C18F9"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供应商提交的响应文件以及供应商与采购人就有关磋商的所有来往通知、函件和文件均应使用简体中文。</w:t>
      </w:r>
    </w:p>
    <w:p w14:paraId="2787BB6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除技术性能另有规定外，响应文件所使用的度量衡单位，均须采用国家法定计量单位。</w:t>
      </w:r>
    </w:p>
    <w:p w14:paraId="3ACA01B0"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51" w:name="_Toc16938531"/>
      <w:bookmarkStart w:id="52" w:name="_Toc20823287"/>
      <w:bookmarkStart w:id="53" w:name="_Toc513029215"/>
      <w:bookmarkStart w:id="54" w:name="_Toc462564074"/>
      <w:r>
        <w:rPr>
          <w:rFonts w:ascii="宋体" w:eastAsia="宋体" w:hAnsi="宋体" w:cs="仿宋"/>
          <w:b/>
          <w:sz w:val="28"/>
          <w:szCs w:val="28"/>
        </w:rPr>
        <w:t>2.</w:t>
      </w:r>
      <w:r>
        <w:rPr>
          <w:rFonts w:ascii="宋体" w:eastAsia="宋体" w:hAnsi="宋体" w:cs="仿宋" w:hint="eastAsia"/>
          <w:b/>
          <w:sz w:val="28"/>
          <w:szCs w:val="28"/>
        </w:rPr>
        <w:t>响应文件构成</w:t>
      </w:r>
      <w:bookmarkEnd w:id="51"/>
      <w:bookmarkEnd w:id="52"/>
      <w:bookmarkEnd w:id="53"/>
      <w:bookmarkEnd w:id="54"/>
    </w:p>
    <w:p w14:paraId="4F549D9E"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供应商编写的响应文件应包括资格审查证明材料文件、商务技术标文件、价格标文件。供应商按</w:t>
      </w:r>
      <w:r>
        <w:rPr>
          <w:rFonts w:ascii="宋体" w:eastAsia="宋体" w:hAnsi="宋体" w:cs="仿宋"/>
          <w:bCs/>
          <w:sz w:val="28"/>
          <w:szCs w:val="28"/>
        </w:rPr>
        <w:t>“</w:t>
      </w:r>
      <w:r>
        <w:rPr>
          <w:rFonts w:ascii="宋体" w:eastAsia="宋体" w:hAnsi="宋体" w:cs="仿宋" w:hint="eastAsia"/>
          <w:bCs/>
          <w:sz w:val="28"/>
          <w:szCs w:val="28"/>
        </w:rPr>
        <w:t>第五部分</w:t>
      </w:r>
      <w:r>
        <w:rPr>
          <w:rFonts w:ascii="宋体" w:eastAsia="宋体" w:hAnsi="宋体" w:cs="仿宋"/>
          <w:bCs/>
          <w:sz w:val="28"/>
          <w:szCs w:val="28"/>
        </w:rPr>
        <w:t xml:space="preserve"> </w:t>
      </w:r>
      <w:r>
        <w:rPr>
          <w:rFonts w:ascii="宋体" w:eastAsia="宋体" w:hAnsi="宋体" w:cs="仿宋" w:hint="eastAsia"/>
          <w:bCs/>
          <w:sz w:val="28"/>
          <w:szCs w:val="28"/>
        </w:rPr>
        <w:t>响应文件组成</w:t>
      </w:r>
      <w:r>
        <w:rPr>
          <w:rFonts w:ascii="宋体" w:eastAsia="宋体" w:hAnsi="宋体" w:cs="仿宋"/>
          <w:bCs/>
          <w:sz w:val="28"/>
          <w:szCs w:val="28"/>
        </w:rPr>
        <w:t>”</w:t>
      </w:r>
      <w:r>
        <w:rPr>
          <w:rFonts w:ascii="宋体" w:eastAsia="宋体" w:hAnsi="宋体" w:cs="仿宋" w:hint="eastAsia"/>
          <w:bCs/>
          <w:sz w:val="28"/>
          <w:szCs w:val="28"/>
        </w:rPr>
        <w:t>要求编写响应文件。</w:t>
      </w:r>
    </w:p>
    <w:p w14:paraId="0C9BC00A"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55" w:name="_Hlt26668975"/>
      <w:bookmarkStart w:id="56" w:name="_Hlt26954838"/>
      <w:bookmarkStart w:id="57" w:name="_Hlt26670360"/>
      <w:bookmarkStart w:id="58" w:name="_Toc49090511"/>
      <w:bookmarkStart w:id="59" w:name="_Toc14577360"/>
      <w:bookmarkEnd w:id="55"/>
      <w:bookmarkEnd w:id="56"/>
      <w:bookmarkEnd w:id="57"/>
      <w:r>
        <w:rPr>
          <w:rFonts w:ascii="宋体" w:eastAsia="宋体" w:hAnsi="宋体" w:cs="仿宋"/>
          <w:b/>
          <w:sz w:val="28"/>
          <w:szCs w:val="28"/>
        </w:rPr>
        <w:t>3.</w:t>
      </w:r>
      <w:bookmarkEnd w:id="58"/>
      <w:bookmarkEnd w:id="59"/>
      <w:r>
        <w:rPr>
          <w:rFonts w:ascii="宋体" w:eastAsia="宋体" w:hAnsi="宋体" w:cs="仿宋" w:hint="eastAsia"/>
          <w:b/>
          <w:sz w:val="28"/>
          <w:szCs w:val="28"/>
        </w:rPr>
        <w:t>磋商响应有效期</w:t>
      </w:r>
    </w:p>
    <w:p w14:paraId="549F043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磋商响应有效期为采购人规定的响应文件提交截止时间后</w:t>
      </w:r>
      <w:r>
        <w:rPr>
          <w:rFonts w:ascii="宋体" w:eastAsia="宋体" w:hAnsi="宋体" w:cs="仿宋" w:hint="eastAsia"/>
          <w:b/>
          <w:sz w:val="28"/>
          <w:szCs w:val="28"/>
          <w:u w:val="single"/>
        </w:rPr>
        <w:t>六十天</w:t>
      </w:r>
      <w:r>
        <w:rPr>
          <w:rFonts w:ascii="宋体" w:eastAsia="宋体" w:hAnsi="宋体" w:cs="仿宋" w:hint="eastAsia"/>
          <w:bCs/>
          <w:sz w:val="28"/>
          <w:szCs w:val="28"/>
        </w:rPr>
        <w:t>。磋商响应有效期比规定短的将被视为非实质性响应而予以拒绝。</w:t>
      </w:r>
    </w:p>
    <w:p w14:paraId="695A21F2"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4.</w:t>
      </w:r>
      <w:r>
        <w:rPr>
          <w:rFonts w:ascii="宋体" w:eastAsia="宋体" w:hAnsi="宋体" w:cs="仿宋" w:hint="eastAsia"/>
          <w:b/>
          <w:sz w:val="28"/>
          <w:szCs w:val="28"/>
        </w:rPr>
        <w:t>磋商响应有效期的延长</w:t>
      </w:r>
    </w:p>
    <w:p w14:paraId="56FE8C7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在特殊情况下，采购人于原磋商响应有效期满之前，可向磋商供应商提出延长磋商响应有效期的要求。这种要求与答复均应采用书面</w:t>
      </w:r>
      <w:r>
        <w:rPr>
          <w:rFonts w:ascii="宋体" w:eastAsia="宋体" w:hAnsi="宋体" w:cs="仿宋" w:hint="eastAsia"/>
          <w:bCs/>
          <w:sz w:val="28"/>
          <w:szCs w:val="28"/>
        </w:rPr>
        <w:lastRenderedPageBreak/>
        <w:t>形式。供应商可以拒绝采购人的这一要求而放弃磋商响应，同意延长磋商响应有效期的供应商既不能要求也不允许修改其响应文件。受磋商响应有效期约束的所有权利与义务均延长至新的有效期。</w:t>
      </w:r>
    </w:p>
    <w:p w14:paraId="582F2CB1"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60" w:name="_Hlt26954852"/>
      <w:bookmarkStart w:id="61" w:name="_Hlt26954739"/>
      <w:bookmarkStart w:id="62" w:name="_Toc16938540"/>
      <w:bookmarkStart w:id="63" w:name="_Toc513029224"/>
      <w:bookmarkStart w:id="64" w:name="_Toc120614217"/>
      <w:bookmarkStart w:id="65" w:name="_Toc20823296"/>
      <w:bookmarkEnd w:id="60"/>
      <w:bookmarkEnd w:id="61"/>
      <w:r>
        <w:rPr>
          <w:rFonts w:ascii="宋体" w:eastAsia="宋体" w:hAnsi="宋体" w:cs="仿宋" w:hint="eastAsia"/>
          <w:b/>
          <w:sz w:val="28"/>
          <w:szCs w:val="28"/>
        </w:rPr>
        <w:t>（四）响应文件的提交</w:t>
      </w:r>
      <w:bookmarkEnd w:id="62"/>
      <w:bookmarkEnd w:id="63"/>
      <w:bookmarkEnd w:id="64"/>
      <w:bookmarkEnd w:id="65"/>
    </w:p>
    <w:p w14:paraId="588C5A10"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66" w:name="_Toc462564084"/>
      <w:bookmarkStart w:id="67" w:name="_Toc20823297"/>
      <w:bookmarkStart w:id="68" w:name="_Toc513029225"/>
      <w:bookmarkStart w:id="69" w:name="_Toc16938541"/>
      <w:r>
        <w:rPr>
          <w:rFonts w:ascii="宋体" w:eastAsia="宋体" w:hAnsi="宋体" w:cs="仿宋"/>
          <w:b/>
          <w:sz w:val="28"/>
          <w:szCs w:val="28"/>
        </w:rPr>
        <w:t>1.</w:t>
      </w:r>
      <w:r>
        <w:rPr>
          <w:rFonts w:ascii="宋体" w:eastAsia="宋体" w:hAnsi="宋体" w:cs="仿宋" w:hint="eastAsia"/>
          <w:b/>
          <w:sz w:val="28"/>
          <w:szCs w:val="28"/>
        </w:rPr>
        <w:t>响应文件</w:t>
      </w:r>
      <w:bookmarkEnd w:id="66"/>
      <w:bookmarkEnd w:id="67"/>
      <w:bookmarkEnd w:id="68"/>
      <w:bookmarkEnd w:id="69"/>
      <w:r>
        <w:rPr>
          <w:rFonts w:ascii="宋体" w:eastAsia="宋体" w:hAnsi="宋体" w:cs="仿宋" w:hint="eastAsia"/>
          <w:b/>
          <w:sz w:val="28"/>
          <w:szCs w:val="28"/>
        </w:rPr>
        <w:t>的提交</w:t>
      </w:r>
    </w:p>
    <w:p w14:paraId="2D1C691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供应商应当按照采购文件规定，在响应文件提交截止时间前提交响应文件。</w:t>
      </w:r>
      <w:bookmarkStart w:id="70" w:name="_Toc16938542"/>
      <w:bookmarkStart w:id="71" w:name="_Toc20823298"/>
      <w:bookmarkStart w:id="72" w:name="_Toc513029226"/>
    </w:p>
    <w:p w14:paraId="58DC2410"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2.</w:t>
      </w:r>
      <w:r>
        <w:rPr>
          <w:rFonts w:ascii="宋体" w:eastAsia="宋体" w:hAnsi="宋体" w:cs="仿宋" w:hint="eastAsia"/>
          <w:b/>
          <w:sz w:val="28"/>
          <w:szCs w:val="28"/>
        </w:rPr>
        <w:t>响应文件截止日期</w:t>
      </w:r>
      <w:bookmarkEnd w:id="70"/>
      <w:bookmarkEnd w:id="71"/>
      <w:bookmarkEnd w:id="72"/>
    </w:p>
    <w:p w14:paraId="348DA7E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供应商提交响应文件的时间不得迟于磋商公告中规定的响应文件提交截止时间。</w:t>
      </w:r>
    </w:p>
    <w:p w14:paraId="4C02BC8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采购人可以按照规定，通过修改响应文件酌情延长响应文件提交截止日期，在此情况下，供应商的所有权利和义务以及供应商受制的截止日期均应以延长后新的截止日期为准。</w:t>
      </w:r>
    </w:p>
    <w:p w14:paraId="46B37F90"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73" w:name="_Toc20823299"/>
      <w:bookmarkStart w:id="74" w:name="_Toc16938543"/>
      <w:bookmarkStart w:id="75" w:name="_Toc513029227"/>
      <w:r>
        <w:rPr>
          <w:rFonts w:ascii="宋体" w:eastAsia="宋体" w:hAnsi="宋体" w:cs="仿宋"/>
          <w:b/>
          <w:sz w:val="28"/>
          <w:szCs w:val="28"/>
        </w:rPr>
        <w:t>3.</w:t>
      </w:r>
      <w:r>
        <w:rPr>
          <w:rFonts w:ascii="宋体" w:eastAsia="宋体" w:hAnsi="宋体" w:cs="仿宋" w:hint="eastAsia"/>
          <w:b/>
          <w:sz w:val="28"/>
          <w:szCs w:val="28"/>
        </w:rPr>
        <w:t>响应文件</w:t>
      </w:r>
      <w:bookmarkEnd w:id="73"/>
      <w:bookmarkEnd w:id="74"/>
      <w:bookmarkEnd w:id="75"/>
      <w:r>
        <w:rPr>
          <w:rFonts w:ascii="宋体" w:eastAsia="宋体" w:hAnsi="宋体" w:cs="仿宋" w:hint="eastAsia"/>
          <w:b/>
          <w:sz w:val="28"/>
          <w:szCs w:val="28"/>
        </w:rPr>
        <w:t>的拒收</w:t>
      </w:r>
    </w:p>
    <w:p w14:paraId="44DB1D5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采购人拒绝接收在其规定的响应文件提交截止时间后提交的任何响应文件。</w:t>
      </w:r>
    </w:p>
    <w:p w14:paraId="480966FE"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76" w:name="_Toc16938544"/>
      <w:bookmarkStart w:id="77" w:name="_Toc20823300"/>
      <w:bookmarkStart w:id="78" w:name="_Toc513029228"/>
      <w:r>
        <w:rPr>
          <w:rFonts w:ascii="宋体" w:eastAsia="宋体" w:hAnsi="宋体" w:cs="仿宋"/>
          <w:b/>
          <w:sz w:val="28"/>
          <w:szCs w:val="28"/>
        </w:rPr>
        <w:t>4.</w:t>
      </w:r>
      <w:r>
        <w:rPr>
          <w:rFonts w:ascii="宋体" w:eastAsia="宋体" w:hAnsi="宋体" w:cs="仿宋" w:hint="eastAsia"/>
          <w:b/>
          <w:sz w:val="28"/>
          <w:szCs w:val="28"/>
        </w:rPr>
        <w:t>响应文件的撤回和修改</w:t>
      </w:r>
      <w:bookmarkEnd w:id="76"/>
      <w:bookmarkEnd w:id="77"/>
      <w:bookmarkEnd w:id="78"/>
    </w:p>
    <w:p w14:paraId="16C78DC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响应文件的撤回</w:t>
      </w:r>
    </w:p>
    <w:p w14:paraId="2B7A9D7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4.1.1 </w:t>
      </w:r>
      <w:r>
        <w:rPr>
          <w:rFonts w:ascii="宋体" w:eastAsia="宋体" w:hAnsi="宋体" w:cs="仿宋" w:hint="eastAsia"/>
          <w:bCs/>
          <w:sz w:val="28"/>
          <w:szCs w:val="28"/>
        </w:rPr>
        <w:t>响应文件的撤回</w:t>
      </w:r>
    </w:p>
    <w:p w14:paraId="1088D36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供应商可在响应文件提交截止时间前，撤回其响应文件。</w:t>
      </w:r>
    </w:p>
    <w:p w14:paraId="6D0773C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4.1.2 </w:t>
      </w:r>
      <w:r>
        <w:rPr>
          <w:rFonts w:ascii="宋体" w:eastAsia="宋体" w:hAnsi="宋体" w:cs="仿宋" w:hint="eastAsia"/>
          <w:bCs/>
          <w:sz w:val="28"/>
          <w:szCs w:val="28"/>
        </w:rPr>
        <w:t>供应商撤回响应文件，则认为其不再参与本项目磋商活动。</w:t>
      </w:r>
    </w:p>
    <w:p w14:paraId="511E87B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4.2 </w:t>
      </w:r>
      <w:r>
        <w:rPr>
          <w:rFonts w:ascii="宋体" w:eastAsia="宋体" w:hAnsi="宋体" w:cs="仿宋" w:hint="eastAsia"/>
          <w:bCs/>
          <w:sz w:val="28"/>
          <w:szCs w:val="28"/>
        </w:rPr>
        <w:t>响应文件的修改</w:t>
      </w:r>
    </w:p>
    <w:p w14:paraId="3C2C5E0E"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lastRenderedPageBreak/>
        <w:t>供应商可在响应文件提交截止时间前，对其响应文件进行修改。</w:t>
      </w:r>
    </w:p>
    <w:p w14:paraId="37A6D9F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4.3 </w:t>
      </w:r>
      <w:r>
        <w:rPr>
          <w:rFonts w:ascii="宋体" w:eastAsia="宋体" w:hAnsi="宋体" w:cs="仿宋" w:hint="eastAsia"/>
          <w:bCs/>
          <w:sz w:val="28"/>
          <w:szCs w:val="28"/>
        </w:rPr>
        <w:t>在响应文件提交截止时间之后，供应商不得对其响应文件作任何修改。</w:t>
      </w:r>
    </w:p>
    <w:p w14:paraId="3720089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4.4 </w:t>
      </w:r>
      <w:r>
        <w:rPr>
          <w:rFonts w:ascii="宋体" w:eastAsia="宋体" w:hAnsi="宋体" w:cs="仿宋" w:hint="eastAsia"/>
          <w:bCs/>
          <w:sz w:val="28"/>
          <w:szCs w:val="28"/>
        </w:rPr>
        <w:t>在响应文件截止时间至响应文件中规定的磋商响应有效期满之间的这段时间内，供应商不得撤回其响应文件。</w:t>
      </w:r>
    </w:p>
    <w:p w14:paraId="4DF3E3C5"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79" w:name="_Toc20823301"/>
      <w:bookmarkStart w:id="80" w:name="_Toc16938545"/>
      <w:bookmarkStart w:id="81" w:name="_Toc513029229"/>
      <w:bookmarkStart w:id="82" w:name="_Toc120614218"/>
      <w:r>
        <w:rPr>
          <w:rFonts w:ascii="宋体" w:eastAsia="宋体" w:hAnsi="宋体" w:cs="仿宋" w:hint="eastAsia"/>
          <w:b/>
          <w:sz w:val="28"/>
          <w:szCs w:val="28"/>
        </w:rPr>
        <w:t>（五）</w:t>
      </w:r>
      <w:bookmarkStart w:id="83" w:name="_Toc20823302"/>
      <w:bookmarkStart w:id="84" w:name="_Toc16938546"/>
      <w:bookmarkStart w:id="85" w:name="_Toc513029230"/>
      <w:bookmarkEnd w:id="79"/>
      <w:bookmarkEnd w:id="80"/>
      <w:bookmarkEnd w:id="81"/>
      <w:bookmarkEnd w:id="82"/>
      <w:r>
        <w:rPr>
          <w:rFonts w:ascii="宋体" w:eastAsia="宋体" w:hAnsi="宋体" w:cs="仿宋" w:hint="eastAsia"/>
          <w:b/>
          <w:sz w:val="28"/>
          <w:szCs w:val="28"/>
        </w:rPr>
        <w:t>磋商与评审</w:t>
      </w:r>
    </w:p>
    <w:p w14:paraId="58DBE9E5"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1.</w:t>
      </w:r>
      <w:r>
        <w:rPr>
          <w:rFonts w:ascii="宋体" w:eastAsia="宋体" w:hAnsi="宋体" w:cs="仿宋" w:hint="eastAsia"/>
          <w:b/>
          <w:sz w:val="28"/>
          <w:szCs w:val="28"/>
        </w:rPr>
        <w:t>磋商仪式</w:t>
      </w:r>
    </w:p>
    <w:p w14:paraId="62A4A673"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1.1</w:t>
      </w:r>
      <w:r>
        <w:rPr>
          <w:rFonts w:ascii="宋体" w:eastAsia="宋体" w:hAnsi="宋体" w:cs="仿宋" w:hint="eastAsia"/>
          <w:bCs/>
          <w:sz w:val="28"/>
          <w:szCs w:val="28"/>
        </w:rPr>
        <w:t xml:space="preserve"> 采购人将在磋商公告中规定的时间和地点组织磋商开始仪式。</w:t>
      </w:r>
    </w:p>
    <w:p w14:paraId="3F12A205"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2.</w:t>
      </w:r>
      <w:r>
        <w:rPr>
          <w:rFonts w:ascii="宋体" w:eastAsia="宋体" w:hAnsi="宋体" w:cs="仿宋" w:hint="eastAsia"/>
          <w:b/>
          <w:sz w:val="28"/>
          <w:szCs w:val="28"/>
        </w:rPr>
        <w:t>磋商小组</w:t>
      </w:r>
    </w:p>
    <w:p w14:paraId="32D8FE7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磋商开始仪式结束后，采购人将立即组织磋商小组进行评审。</w:t>
      </w:r>
    </w:p>
    <w:p w14:paraId="26326A1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磋商小组由采购人代表和评审专家共</w:t>
      </w:r>
      <w:r>
        <w:rPr>
          <w:rFonts w:ascii="宋体" w:eastAsia="宋体" w:hAnsi="宋体" w:cs="仿宋"/>
          <w:bCs/>
          <w:sz w:val="28"/>
          <w:szCs w:val="28"/>
        </w:rPr>
        <w:t>3</w:t>
      </w:r>
      <w:r>
        <w:rPr>
          <w:rFonts w:ascii="宋体" w:eastAsia="宋体" w:hAnsi="宋体" w:cs="仿宋" w:hint="eastAsia"/>
          <w:bCs/>
          <w:sz w:val="28"/>
          <w:szCs w:val="28"/>
        </w:rPr>
        <w:t>人以上单数组成，其中评审专家人数不得少于磋商小组成员总数的</w:t>
      </w:r>
      <w:r>
        <w:rPr>
          <w:rFonts w:ascii="宋体" w:eastAsia="宋体" w:hAnsi="宋体" w:cs="仿宋"/>
          <w:bCs/>
          <w:sz w:val="28"/>
          <w:szCs w:val="28"/>
        </w:rPr>
        <w:t>2/3</w:t>
      </w:r>
      <w:r>
        <w:rPr>
          <w:rFonts w:ascii="宋体" w:eastAsia="宋体" w:hAnsi="宋体" w:cs="仿宋" w:hint="eastAsia"/>
          <w:bCs/>
          <w:sz w:val="28"/>
          <w:szCs w:val="28"/>
        </w:rPr>
        <w:t>。采购人不得以评审专家身份参加本部门或本单位采购项目的评审。</w:t>
      </w:r>
    </w:p>
    <w:p w14:paraId="2264D63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2.3 </w:t>
      </w:r>
      <w:r>
        <w:rPr>
          <w:rFonts w:ascii="宋体" w:eastAsia="宋体" w:hAnsi="宋体" w:cs="仿宋" w:hint="eastAsia"/>
          <w:bCs/>
          <w:sz w:val="28"/>
          <w:szCs w:val="28"/>
        </w:rPr>
        <w:t>超过公开招标限额标准的项目，磋商小组应当由</w:t>
      </w:r>
      <w:r>
        <w:rPr>
          <w:rFonts w:ascii="宋体" w:eastAsia="宋体" w:hAnsi="宋体" w:cs="仿宋"/>
          <w:bCs/>
          <w:sz w:val="28"/>
          <w:szCs w:val="28"/>
        </w:rPr>
        <w:t>5</w:t>
      </w:r>
      <w:r>
        <w:rPr>
          <w:rFonts w:ascii="宋体" w:eastAsia="宋体" w:hAnsi="宋体" w:cs="仿宋" w:hint="eastAsia"/>
          <w:bCs/>
          <w:sz w:val="28"/>
          <w:szCs w:val="28"/>
        </w:rPr>
        <w:t>人以上单数组成。</w:t>
      </w:r>
    </w:p>
    <w:p w14:paraId="4EBBDCC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2.4 </w:t>
      </w:r>
      <w:r>
        <w:rPr>
          <w:rFonts w:ascii="宋体" w:eastAsia="宋体" w:hAnsi="宋体" w:cs="仿宋" w:hint="eastAsia"/>
          <w:bCs/>
          <w:sz w:val="28"/>
          <w:szCs w:val="28"/>
        </w:rPr>
        <w:t>磋商小组独立工作，负责评审所有响应文件并确定成交侯选人。</w:t>
      </w:r>
    </w:p>
    <w:p w14:paraId="4C00C53D"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3.</w:t>
      </w:r>
      <w:r>
        <w:rPr>
          <w:rFonts w:ascii="宋体" w:eastAsia="宋体" w:hAnsi="宋体" w:cs="仿宋" w:hint="eastAsia"/>
          <w:b/>
          <w:sz w:val="28"/>
          <w:szCs w:val="28"/>
        </w:rPr>
        <w:t>磋商评审过程的保密与公正</w:t>
      </w:r>
    </w:p>
    <w:p w14:paraId="340D556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磋商小组、采购人工作人员、相关监督人员等与评审工作有关的人员，对评审情况以及在评审过程中获悉的国家秘密、商业秘密负有保密责任。</w:t>
      </w:r>
    </w:p>
    <w:p w14:paraId="2562CFC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3.2 </w:t>
      </w:r>
      <w:r>
        <w:rPr>
          <w:rFonts w:ascii="宋体" w:eastAsia="宋体" w:hAnsi="宋体" w:cs="仿宋" w:hint="eastAsia"/>
          <w:bCs/>
          <w:sz w:val="28"/>
          <w:szCs w:val="28"/>
        </w:rPr>
        <w:t>在磋商评审过程中，磋商供应商不得以任何行为影响磋商评审过程，否则其响应文件将被作为无效响应文件。</w:t>
      </w:r>
    </w:p>
    <w:p w14:paraId="618B9BE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3.3 </w:t>
      </w:r>
      <w:r>
        <w:rPr>
          <w:rFonts w:ascii="宋体" w:eastAsia="宋体" w:hAnsi="宋体" w:cs="仿宋" w:hint="eastAsia"/>
          <w:bCs/>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9C5B1B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3.4 </w:t>
      </w:r>
      <w:r>
        <w:rPr>
          <w:rFonts w:ascii="宋体" w:eastAsia="宋体" w:hAnsi="宋体" w:cs="仿宋" w:hint="eastAsia"/>
          <w:bCs/>
          <w:sz w:val="28"/>
          <w:szCs w:val="28"/>
        </w:rPr>
        <w:t>评审开始后，直至向成交供应商授予合同时止，凡是与审查、澄清、评价和比较响应的有关资料以及授标建议等，采购人、磋商小组均不得向供应商或与评标无关的其他人员透露。</w:t>
      </w:r>
    </w:p>
    <w:p w14:paraId="656C244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3.5 </w:t>
      </w:r>
      <w:r>
        <w:rPr>
          <w:rFonts w:ascii="宋体" w:eastAsia="宋体" w:hAnsi="宋体" w:cs="仿宋" w:hint="eastAsia"/>
          <w:bCs/>
          <w:sz w:val="28"/>
          <w:szCs w:val="28"/>
        </w:rPr>
        <w:t>在评审期间，采购人将设专门人员与供应商联系。</w:t>
      </w:r>
    </w:p>
    <w:p w14:paraId="6C8F655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3.6 </w:t>
      </w:r>
      <w:r>
        <w:rPr>
          <w:rFonts w:ascii="宋体" w:eastAsia="宋体" w:hAnsi="宋体" w:cs="仿宋" w:hint="eastAsia"/>
          <w:bCs/>
          <w:sz w:val="28"/>
          <w:szCs w:val="28"/>
        </w:rPr>
        <w:t>采购人和评审小组不向未成交的供应商解释未成交原因，也不公布评审过程中的相关细节。</w:t>
      </w:r>
    </w:p>
    <w:p w14:paraId="4039908C"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4.</w:t>
      </w:r>
      <w:r>
        <w:rPr>
          <w:rFonts w:ascii="宋体" w:eastAsia="宋体" w:hAnsi="宋体" w:cs="仿宋" w:hint="eastAsia"/>
          <w:b/>
          <w:sz w:val="28"/>
          <w:szCs w:val="28"/>
        </w:rPr>
        <w:t>评审过程的澄清</w:t>
      </w:r>
    </w:p>
    <w:p w14:paraId="24B73A8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4.1 </w:t>
      </w:r>
      <w:r>
        <w:rPr>
          <w:rFonts w:ascii="宋体" w:eastAsia="宋体" w:hAnsi="宋体" w:cs="仿宋" w:hint="eastAsia"/>
          <w:bCs/>
          <w:sz w:val="28"/>
          <w:szCs w:val="28"/>
        </w:rPr>
        <w:t>评审期间，为有助于对响应文件的审查、评价和比较，磋商小组有权要求响应人对其响应文件进行澄清，但并非对每个供应商都作澄清要求。</w:t>
      </w:r>
    </w:p>
    <w:p w14:paraId="7175B2E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4.2 </w:t>
      </w:r>
      <w:r>
        <w:rPr>
          <w:rFonts w:ascii="宋体" w:eastAsia="宋体" w:hAnsi="宋体" w:cs="仿宋" w:hint="eastAsia"/>
          <w:bCs/>
          <w:sz w:val="28"/>
          <w:szCs w:val="28"/>
        </w:rPr>
        <w:t>接到磋商小组澄清要求的供应商应派人按磋商小组规定的时间和格式做出澄清，澄清的内容作为响应文件的补充部分，但实质性的内容不得做任何更改。</w:t>
      </w:r>
    </w:p>
    <w:p w14:paraId="5741AB7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4.3 </w:t>
      </w:r>
      <w:r>
        <w:rPr>
          <w:rFonts w:ascii="宋体" w:eastAsia="宋体" w:hAnsi="宋体" w:cs="仿宋" w:hint="eastAsia"/>
          <w:bCs/>
          <w:sz w:val="28"/>
          <w:szCs w:val="28"/>
        </w:rPr>
        <w:t>接到磋商小组澄清要求的供应商如未按规定做出澄清，其风险由供应商自行承担。</w:t>
      </w:r>
    </w:p>
    <w:p w14:paraId="3431ABAE"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5.</w:t>
      </w:r>
      <w:r>
        <w:rPr>
          <w:rFonts w:ascii="宋体" w:eastAsia="宋体" w:hAnsi="宋体" w:cs="仿宋" w:hint="eastAsia"/>
          <w:b/>
          <w:sz w:val="28"/>
          <w:szCs w:val="28"/>
        </w:rPr>
        <w:t>对响应文件的初审</w:t>
      </w:r>
    </w:p>
    <w:p w14:paraId="72D9EDB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5.1 </w:t>
      </w:r>
      <w:r>
        <w:rPr>
          <w:rFonts w:ascii="宋体" w:eastAsia="宋体" w:hAnsi="宋体" w:cs="仿宋" w:hint="eastAsia"/>
          <w:bCs/>
          <w:sz w:val="28"/>
          <w:szCs w:val="28"/>
        </w:rPr>
        <w:t>响应文件初审分为资格性审查和符合性审查。</w:t>
      </w:r>
    </w:p>
    <w:p w14:paraId="4B120BD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5.1.1 </w:t>
      </w:r>
      <w:r>
        <w:rPr>
          <w:rFonts w:ascii="宋体" w:eastAsia="宋体" w:hAnsi="宋体" w:cs="仿宋" w:hint="eastAsia"/>
          <w:bCs/>
          <w:sz w:val="28"/>
          <w:szCs w:val="28"/>
        </w:rPr>
        <w:t>资格性检查：依据法律法规和磋商文件的规定，由采购人对响应文件中的资格审查证明材料进行审查，资格审查的结论，采购人以书面形式向磋商小组进行反馈。</w:t>
      </w:r>
    </w:p>
    <w:p w14:paraId="67B0CC3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采购人在进行资格性审查的同时，将通过</w:t>
      </w:r>
      <w:r>
        <w:rPr>
          <w:rFonts w:ascii="宋体" w:eastAsia="宋体" w:hAnsi="宋体" w:cs="仿宋"/>
          <w:bCs/>
          <w:sz w:val="28"/>
          <w:szCs w:val="28"/>
        </w:rPr>
        <w:t xml:space="preserve"> “</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w:t>
      </w:r>
      <w:r>
        <w:rPr>
          <w:rFonts w:ascii="宋体" w:eastAsia="宋体" w:hAnsi="宋体" w:cs="仿宋"/>
          <w:bCs/>
          <w:sz w:val="28"/>
          <w:szCs w:val="28"/>
        </w:rPr>
        <w:t>www.creditchina.gov.cn</w:t>
      </w:r>
      <w:r>
        <w:rPr>
          <w:rFonts w:ascii="宋体" w:eastAsia="宋体" w:hAnsi="宋体" w:cs="仿宋" w:hint="eastAsia"/>
          <w:bCs/>
          <w:sz w:val="28"/>
          <w:szCs w:val="28"/>
        </w:rPr>
        <w:t>）查询供应商的信用记录，以确定供应商是否具备参加磋商的资格。</w:t>
      </w:r>
    </w:p>
    <w:p w14:paraId="7CDC98B9"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766390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5.1.2 </w:t>
      </w:r>
      <w:r>
        <w:rPr>
          <w:rFonts w:ascii="宋体" w:eastAsia="宋体" w:hAnsi="宋体" w:cs="仿宋" w:hint="eastAsia"/>
          <w:bCs/>
          <w:sz w:val="28"/>
          <w:szCs w:val="28"/>
        </w:rPr>
        <w:t>符合性审查：依据磋商文件的规定，由磋商小组从响应文件的有效性、完整性和对磋商文件的响应程度进行审查，以确定是否对磋商文件的实质性要求作出响应。</w:t>
      </w:r>
    </w:p>
    <w:p w14:paraId="41FBFFF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5.1.3 </w:t>
      </w:r>
      <w:r>
        <w:rPr>
          <w:rFonts w:ascii="宋体" w:eastAsia="宋体" w:hAnsi="宋体" w:cs="仿宋" w:hint="eastAsia"/>
          <w:bCs/>
          <w:sz w:val="28"/>
          <w:szCs w:val="28"/>
        </w:rPr>
        <w:t>未通过资格审查或符合性审查的供应商人，采购人将告知未通过资格审查或符合性审查的原因，评审结束后，采购人将不再告知未通过资格审查或符合性审查的原因。</w:t>
      </w:r>
    </w:p>
    <w:p w14:paraId="7216B24E"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5.2 </w:t>
      </w:r>
      <w:r>
        <w:rPr>
          <w:rFonts w:ascii="宋体" w:eastAsia="宋体" w:hAnsi="宋体" w:cs="仿宋" w:hint="eastAsia"/>
          <w:bCs/>
          <w:sz w:val="28"/>
          <w:szCs w:val="28"/>
        </w:rPr>
        <w:t>在正式磋商之前，磋商小组将首先审查每份响应文件是否实质性响应了磋商文件的要求。实质性响应的响应文件应该是与磋商文件要求的全部条款、条件和规格相符，没有重大负偏离或保留。</w:t>
      </w:r>
    </w:p>
    <w:p w14:paraId="6FB5C7F6"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w:t>
      </w:r>
      <w:r>
        <w:rPr>
          <w:rFonts w:ascii="宋体" w:eastAsia="宋体" w:hAnsi="宋体" w:cs="仿宋" w:hint="eastAsia"/>
          <w:bCs/>
          <w:sz w:val="28"/>
          <w:szCs w:val="28"/>
        </w:rPr>
        <w:lastRenderedPageBreak/>
        <w:t>求的供应商的竞争地位产生不公正的影响。重大偏离由磋商小组按照少数服从多数的原则认定。磋商小组决定响应文件的响应性只根据响应文件本身的内容，而不寻求外部的证据。</w:t>
      </w:r>
    </w:p>
    <w:p w14:paraId="0799DFC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5.3 </w:t>
      </w:r>
      <w:r>
        <w:rPr>
          <w:rFonts w:ascii="宋体" w:eastAsia="宋体" w:hAnsi="宋体" w:cs="仿宋" w:hint="eastAsia"/>
          <w:bCs/>
          <w:sz w:val="28"/>
          <w:szCs w:val="28"/>
        </w:rPr>
        <w:t>如果响应文件实质上没有响应磋商文件的要求，磋商小组将予以拒绝，供应商不得通过修改或撤销不合要求的偏离或保留而使其响应文件成为实质性响应的文件。</w:t>
      </w:r>
    </w:p>
    <w:p w14:paraId="479EC516"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5.4 </w:t>
      </w:r>
      <w:r>
        <w:rPr>
          <w:rFonts w:ascii="宋体" w:eastAsia="宋体" w:hAnsi="宋体" w:cs="仿宋" w:hint="eastAsia"/>
          <w:bCs/>
          <w:sz w:val="28"/>
          <w:szCs w:val="28"/>
        </w:rPr>
        <w:t>磋商小组将对确定为实质性响应的文件进行进一步审核，看其是否有计算上或累加上的算术错误，修正错误的原则如下：</w:t>
      </w:r>
    </w:p>
    <w:p w14:paraId="16CF3FE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1</w:t>
      </w:r>
      <w:r>
        <w:rPr>
          <w:rFonts w:ascii="宋体" w:eastAsia="宋体" w:hAnsi="宋体" w:cs="仿宋" w:hint="eastAsia"/>
          <w:bCs/>
          <w:sz w:val="28"/>
          <w:szCs w:val="28"/>
        </w:rPr>
        <w:t>）响应文件中报价总表内容与响应文件中相应内容不一致的，以报价总表为准。</w:t>
      </w:r>
    </w:p>
    <w:p w14:paraId="4980D95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）大写金额和小写金额不一致的，以大写金额为准。</w:t>
      </w:r>
    </w:p>
    <w:p w14:paraId="3770827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）单价金额小数点或者百分比有明显错位的，以报价总表的总价为准，并修改单价。</w:t>
      </w:r>
    </w:p>
    <w:p w14:paraId="2B21A28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4</w:t>
      </w:r>
      <w:r>
        <w:rPr>
          <w:rFonts w:ascii="宋体" w:eastAsia="宋体" w:hAnsi="宋体" w:cs="仿宋" w:hint="eastAsia"/>
          <w:bCs/>
          <w:sz w:val="28"/>
          <w:szCs w:val="28"/>
        </w:rPr>
        <w:t>）总价金额与按单价汇总金额不一致的，以单价金额计算结果为准。</w:t>
      </w:r>
    </w:p>
    <w:p w14:paraId="63A1771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同时出现两种以上错误的，按照前款规定的顺序修正。</w:t>
      </w:r>
    </w:p>
    <w:p w14:paraId="6867D20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5.5 </w:t>
      </w:r>
      <w:r>
        <w:rPr>
          <w:rFonts w:ascii="宋体" w:eastAsia="宋体" w:hAnsi="宋体" w:cs="仿宋" w:hint="eastAsia"/>
          <w:bCs/>
          <w:sz w:val="28"/>
          <w:szCs w:val="28"/>
        </w:rPr>
        <w:t>磋商小组将按上述修正错误的方法调整响应文件中的报价，并告知供应商，调整后的价格应对供应商具有约束力。如果供应商不接受修正后的价格，则其磋商活动将被拒绝。</w:t>
      </w:r>
    </w:p>
    <w:p w14:paraId="22DC5AC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5.6 </w:t>
      </w:r>
      <w:r>
        <w:rPr>
          <w:rFonts w:ascii="宋体" w:eastAsia="宋体" w:hAnsi="宋体" w:cs="仿宋" w:hint="eastAsia"/>
          <w:bCs/>
          <w:sz w:val="28"/>
          <w:szCs w:val="28"/>
        </w:rPr>
        <w:t>磋商小组将允许修正响应文件中不构成重大偏离的、微小的、非正规的、不一致的或不规则的地方，但这些修改不能影响任何供应商相应的名次排列。</w:t>
      </w:r>
    </w:p>
    <w:p w14:paraId="03684D9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5.7 </w:t>
      </w:r>
      <w:r>
        <w:rPr>
          <w:rFonts w:ascii="宋体" w:eastAsia="宋体" w:hAnsi="宋体" w:cs="仿宋" w:hint="eastAsia"/>
          <w:bCs/>
          <w:sz w:val="28"/>
          <w:szCs w:val="28"/>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197C908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5.8 </w:t>
      </w:r>
      <w:r>
        <w:rPr>
          <w:rFonts w:ascii="宋体" w:eastAsia="宋体" w:hAnsi="宋体" w:cs="仿宋" w:hint="eastAsia"/>
          <w:bCs/>
          <w:sz w:val="28"/>
          <w:szCs w:val="28"/>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7F15B4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非单一产品采购项目，磋商文件中将载明其中的核心产品。多家供应商提供的核心产品品牌相同的，按前款规定处理。</w:t>
      </w:r>
    </w:p>
    <w:p w14:paraId="1CA4293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5.9 </w:t>
      </w:r>
      <w:r>
        <w:rPr>
          <w:rFonts w:ascii="宋体" w:eastAsia="宋体" w:hAnsi="宋体" w:cs="仿宋" w:hint="eastAsia"/>
          <w:bCs/>
          <w:sz w:val="28"/>
          <w:szCs w:val="28"/>
        </w:rPr>
        <w:t>供应商在评审全过程中应保持通讯畅通，并安排专人与采购人及磋商小组联系。</w:t>
      </w:r>
    </w:p>
    <w:p w14:paraId="4C51C52C"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6.</w:t>
      </w:r>
      <w:r>
        <w:rPr>
          <w:rFonts w:ascii="宋体" w:eastAsia="宋体" w:hAnsi="宋体" w:cs="仿宋" w:hint="eastAsia"/>
          <w:b/>
          <w:sz w:val="28"/>
          <w:szCs w:val="28"/>
        </w:rPr>
        <w:t>被认定为未实质性响应磋商文件的响应文件的情形。</w:t>
      </w:r>
    </w:p>
    <w:p w14:paraId="03684DA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 </w:t>
      </w:r>
      <w:r>
        <w:rPr>
          <w:rFonts w:ascii="宋体" w:eastAsia="宋体" w:hAnsi="宋体" w:cs="仿宋" w:hint="eastAsia"/>
          <w:bCs/>
          <w:sz w:val="28"/>
          <w:szCs w:val="28"/>
        </w:rPr>
        <w:t>出现下列情形之一的，作无效响应处理。</w:t>
      </w:r>
    </w:p>
    <w:p w14:paraId="3A15759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6.1.1 </w:t>
      </w:r>
      <w:r>
        <w:rPr>
          <w:rFonts w:ascii="宋体" w:eastAsia="宋体" w:hAnsi="宋体" w:cs="仿宋" w:hint="eastAsia"/>
          <w:bCs/>
          <w:sz w:val="28"/>
          <w:szCs w:val="28"/>
        </w:rPr>
        <w:t>同一供应商提交两个（含两个）以上不同的响应报价的。</w:t>
      </w:r>
    </w:p>
    <w:p w14:paraId="4A2026E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6.1.2 </w:t>
      </w:r>
      <w:r>
        <w:rPr>
          <w:rFonts w:ascii="宋体" w:eastAsia="宋体" w:hAnsi="宋体" w:cs="仿宋" w:hint="eastAsia"/>
          <w:bCs/>
          <w:sz w:val="28"/>
          <w:szCs w:val="28"/>
        </w:rPr>
        <w:t>不具备磋商文件中规定的资格要求的。</w:t>
      </w:r>
    </w:p>
    <w:p w14:paraId="0DB2933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6.1.3 </w:t>
      </w:r>
      <w:r>
        <w:rPr>
          <w:rFonts w:ascii="宋体" w:eastAsia="宋体" w:hAnsi="宋体" w:cs="仿宋" w:hint="eastAsia"/>
          <w:bCs/>
          <w:sz w:val="28"/>
          <w:szCs w:val="28"/>
        </w:rPr>
        <w:t>响应报价超过了采购预算或最高限价的。</w:t>
      </w:r>
    </w:p>
    <w:p w14:paraId="79A89BA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6.1.4 </w:t>
      </w:r>
      <w:r>
        <w:rPr>
          <w:rFonts w:ascii="宋体" w:eastAsia="宋体" w:hAnsi="宋体" w:cs="仿宋" w:hint="eastAsia"/>
          <w:bCs/>
          <w:sz w:val="28"/>
          <w:szCs w:val="28"/>
        </w:rPr>
        <w:t>未通过符合性检查的。</w:t>
      </w:r>
    </w:p>
    <w:p w14:paraId="4ECBE3E6"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6.1.5 </w:t>
      </w:r>
      <w:r>
        <w:rPr>
          <w:rFonts w:ascii="宋体" w:eastAsia="宋体" w:hAnsi="宋体" w:cs="仿宋" w:hint="eastAsia"/>
          <w:bCs/>
          <w:sz w:val="28"/>
          <w:szCs w:val="28"/>
        </w:rPr>
        <w:t>不符合法律、法规和磋商文件中规定的其他实质性要求的。</w:t>
      </w:r>
    </w:p>
    <w:p w14:paraId="32E2897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6.1.6 </w:t>
      </w:r>
      <w:r>
        <w:rPr>
          <w:rFonts w:ascii="宋体" w:eastAsia="宋体" w:hAnsi="宋体" w:cs="仿宋" w:hint="eastAsia"/>
          <w:bCs/>
          <w:sz w:val="28"/>
          <w:szCs w:val="28"/>
        </w:rPr>
        <w:t>供应商被</w:t>
      </w:r>
      <w:r>
        <w:rPr>
          <w:rFonts w:ascii="宋体" w:eastAsia="宋体" w:hAnsi="宋体" w:cs="仿宋"/>
          <w:bCs/>
          <w:sz w:val="28"/>
          <w:szCs w:val="28"/>
        </w:rPr>
        <w:t>“</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w:t>
      </w:r>
      <w:r>
        <w:rPr>
          <w:rFonts w:ascii="宋体" w:eastAsia="宋体" w:hAnsi="宋体" w:cs="仿宋"/>
          <w:bCs/>
          <w:sz w:val="28"/>
          <w:szCs w:val="28"/>
        </w:rPr>
        <w:t>www.creditchina.gov.cn</w:t>
      </w:r>
      <w:r>
        <w:rPr>
          <w:rFonts w:ascii="宋体" w:eastAsia="宋体" w:hAnsi="宋体" w:cs="仿宋" w:hint="eastAsia"/>
          <w:bCs/>
          <w:sz w:val="28"/>
          <w:szCs w:val="28"/>
        </w:rPr>
        <w:t>）列入失信被执行人或重大税收违法案件当事人名单或政府采购严重失信行</w:t>
      </w:r>
      <w:r>
        <w:rPr>
          <w:rFonts w:ascii="宋体" w:eastAsia="宋体" w:hAnsi="宋体" w:cs="仿宋" w:hint="eastAsia"/>
          <w:bCs/>
          <w:sz w:val="28"/>
          <w:szCs w:val="28"/>
        </w:rPr>
        <w:lastRenderedPageBreak/>
        <w:t>为记录名单。或查询</w:t>
      </w:r>
      <w:r>
        <w:rPr>
          <w:rFonts w:ascii="宋体" w:eastAsia="宋体" w:hAnsi="宋体" w:cs="仿宋"/>
          <w:bCs/>
          <w:sz w:val="28"/>
          <w:szCs w:val="28"/>
        </w:rPr>
        <w:t>“</w:t>
      </w:r>
      <w:r>
        <w:rPr>
          <w:rFonts w:ascii="宋体" w:eastAsia="宋体" w:hAnsi="宋体" w:cs="仿宋" w:hint="eastAsia"/>
          <w:bCs/>
          <w:sz w:val="28"/>
          <w:szCs w:val="28"/>
        </w:rPr>
        <w:t>信用中国</w:t>
      </w:r>
      <w:r>
        <w:rPr>
          <w:rFonts w:ascii="宋体" w:eastAsia="宋体" w:hAnsi="宋体" w:cs="仿宋"/>
          <w:bCs/>
          <w:sz w:val="28"/>
          <w:szCs w:val="28"/>
        </w:rPr>
        <w:t>”</w:t>
      </w:r>
      <w:r>
        <w:rPr>
          <w:rFonts w:ascii="宋体" w:eastAsia="宋体" w:hAnsi="宋体" w:cs="仿宋" w:hint="eastAsia"/>
          <w:bCs/>
          <w:sz w:val="28"/>
          <w:szCs w:val="28"/>
        </w:rPr>
        <w:t>网站后发现供应商存在其他不符合《中华人民共和国政府采购法》第二十二条规定条件的信用记录。</w:t>
      </w:r>
    </w:p>
    <w:p w14:paraId="4EA21BF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6.1.7 </w:t>
      </w:r>
      <w:r>
        <w:rPr>
          <w:rFonts w:ascii="宋体" w:eastAsia="宋体" w:hAnsi="宋体" w:cs="仿宋" w:hint="eastAsia"/>
          <w:bCs/>
          <w:sz w:val="28"/>
          <w:szCs w:val="28"/>
        </w:rPr>
        <w:t>响应文件含有采购人不能接受的附加条件的。</w:t>
      </w:r>
    </w:p>
    <w:p w14:paraId="0AEF6D4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6.1.8 </w:t>
      </w:r>
      <w:r>
        <w:rPr>
          <w:rFonts w:ascii="宋体" w:eastAsia="宋体" w:hAnsi="宋体" w:cs="仿宋" w:hint="eastAsia"/>
          <w:bCs/>
          <w:sz w:val="28"/>
          <w:szCs w:val="28"/>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EB690C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6.1.9 </w:t>
      </w:r>
      <w:r>
        <w:rPr>
          <w:rFonts w:ascii="宋体" w:eastAsia="宋体" w:hAnsi="宋体" w:cs="仿宋" w:hint="eastAsia"/>
          <w:bCs/>
          <w:sz w:val="28"/>
          <w:szCs w:val="28"/>
        </w:rPr>
        <w:t>本项目采购产品被财政部、国家发改委、生态环境部等列入</w:t>
      </w:r>
      <w:r>
        <w:rPr>
          <w:rFonts w:ascii="宋体" w:eastAsia="宋体" w:hAnsi="宋体" w:cs="仿宋"/>
          <w:bCs/>
          <w:sz w:val="28"/>
          <w:szCs w:val="28"/>
        </w:rPr>
        <w:t>“</w:t>
      </w:r>
      <w:r>
        <w:rPr>
          <w:rFonts w:ascii="宋体" w:eastAsia="宋体" w:hAnsi="宋体" w:cs="仿宋" w:hint="eastAsia"/>
          <w:bCs/>
          <w:sz w:val="28"/>
          <w:szCs w:val="28"/>
        </w:rPr>
        <w:t>节能产品品目清单</w:t>
      </w:r>
      <w:r>
        <w:rPr>
          <w:rFonts w:ascii="宋体" w:eastAsia="宋体" w:hAnsi="宋体" w:cs="仿宋"/>
          <w:bCs/>
          <w:sz w:val="28"/>
          <w:szCs w:val="28"/>
        </w:rPr>
        <w:t>”</w:t>
      </w:r>
      <w:r>
        <w:rPr>
          <w:rFonts w:ascii="宋体" w:eastAsia="宋体" w:hAnsi="宋体" w:cs="仿宋" w:hint="eastAsia"/>
          <w:bCs/>
          <w:sz w:val="28"/>
          <w:szCs w:val="28"/>
        </w:rPr>
        <w:t>、</w:t>
      </w:r>
      <w:r>
        <w:rPr>
          <w:rFonts w:ascii="宋体" w:eastAsia="宋体" w:hAnsi="宋体" w:cs="仿宋"/>
          <w:bCs/>
          <w:sz w:val="28"/>
          <w:szCs w:val="28"/>
        </w:rPr>
        <w:t>“</w:t>
      </w:r>
      <w:r>
        <w:rPr>
          <w:rFonts w:ascii="宋体" w:eastAsia="宋体" w:hAnsi="宋体" w:cs="仿宋" w:hint="eastAsia"/>
          <w:bCs/>
          <w:sz w:val="28"/>
          <w:szCs w:val="28"/>
        </w:rPr>
        <w:t>环境标志产品品目清单</w:t>
      </w:r>
      <w:r>
        <w:rPr>
          <w:rFonts w:ascii="宋体" w:eastAsia="宋体" w:hAnsi="宋体" w:cs="仿宋"/>
          <w:bCs/>
          <w:sz w:val="28"/>
          <w:szCs w:val="28"/>
        </w:rPr>
        <w:t>”</w:t>
      </w:r>
      <w:r>
        <w:rPr>
          <w:rFonts w:ascii="宋体" w:eastAsia="宋体" w:hAnsi="宋体" w:cs="仿宋" w:hint="eastAsia"/>
          <w:bCs/>
          <w:sz w:val="28"/>
          <w:szCs w:val="28"/>
        </w:rPr>
        <w:t>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3ACE94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6.1.10 </w:t>
      </w:r>
      <w:r>
        <w:rPr>
          <w:rFonts w:ascii="宋体" w:eastAsia="宋体" w:hAnsi="宋体" w:cs="仿宋" w:hint="eastAsia"/>
          <w:bCs/>
          <w:sz w:val="28"/>
          <w:szCs w:val="28"/>
        </w:rPr>
        <w:t>响应文件未按照采购文件要求加盖签章。</w:t>
      </w:r>
    </w:p>
    <w:p w14:paraId="33F8420C"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6.1.11 </w:t>
      </w:r>
      <w:r>
        <w:rPr>
          <w:rFonts w:ascii="宋体" w:eastAsia="宋体" w:hAnsi="宋体" w:cs="仿宋" w:hint="eastAsia"/>
          <w:bCs/>
          <w:sz w:val="28"/>
          <w:szCs w:val="28"/>
        </w:rPr>
        <w:t>供应商的商务技术部分得分相差悬殊，评标委员会认为得分畸低者没有实质性响应的。</w:t>
      </w:r>
    </w:p>
    <w:p w14:paraId="3FEBC22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6.1.12 </w:t>
      </w:r>
      <w:r>
        <w:rPr>
          <w:rFonts w:ascii="宋体" w:eastAsia="宋体" w:hAnsi="宋体" w:cs="仿宋" w:hint="eastAsia"/>
          <w:bCs/>
          <w:sz w:val="28"/>
          <w:szCs w:val="28"/>
        </w:rPr>
        <w:t>其他法律、法规及本磋商文件规定的属无效响应的情形。</w:t>
      </w:r>
    </w:p>
    <w:p w14:paraId="1B4677B9"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 xml:space="preserve">6.2 </w:t>
      </w:r>
      <w:r>
        <w:rPr>
          <w:rFonts w:ascii="宋体" w:eastAsia="宋体" w:hAnsi="宋体" w:cs="仿宋" w:hint="eastAsia"/>
          <w:b/>
          <w:sz w:val="28"/>
          <w:szCs w:val="28"/>
        </w:rPr>
        <w:t>出现下列情形之一的，磋商失败。</w:t>
      </w:r>
    </w:p>
    <w:p w14:paraId="0CE28C0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6.2.1 </w:t>
      </w:r>
      <w:r>
        <w:rPr>
          <w:rFonts w:ascii="宋体" w:eastAsia="宋体" w:hAnsi="宋体" w:cs="仿宋" w:hint="eastAsia"/>
          <w:bCs/>
          <w:sz w:val="28"/>
          <w:szCs w:val="28"/>
        </w:rPr>
        <w:t>符合条件的供应商或者对磋商文件作实质响应的供应商不足</w:t>
      </w:r>
      <w:r>
        <w:rPr>
          <w:rFonts w:ascii="宋体" w:eastAsia="宋体" w:hAnsi="宋体" w:cs="仿宋"/>
          <w:bCs/>
          <w:sz w:val="28"/>
          <w:szCs w:val="28"/>
        </w:rPr>
        <w:t>3</w:t>
      </w:r>
      <w:r>
        <w:rPr>
          <w:rFonts w:ascii="宋体" w:eastAsia="宋体" w:hAnsi="宋体" w:cs="仿宋" w:hint="eastAsia"/>
          <w:bCs/>
          <w:sz w:val="28"/>
          <w:szCs w:val="28"/>
        </w:rPr>
        <w:t>家的（市场竞争不充分的科研项目，以及需要扶持的科技成果转化项目可以是</w:t>
      </w:r>
      <w:r>
        <w:rPr>
          <w:rFonts w:ascii="宋体" w:eastAsia="宋体" w:hAnsi="宋体" w:cs="仿宋"/>
          <w:bCs/>
          <w:sz w:val="28"/>
          <w:szCs w:val="28"/>
        </w:rPr>
        <w:t>2</w:t>
      </w:r>
      <w:r>
        <w:rPr>
          <w:rFonts w:ascii="宋体" w:eastAsia="宋体" w:hAnsi="宋体" w:cs="仿宋" w:hint="eastAsia"/>
          <w:bCs/>
          <w:sz w:val="28"/>
          <w:szCs w:val="28"/>
        </w:rPr>
        <w:t>家）。</w:t>
      </w:r>
    </w:p>
    <w:p w14:paraId="2C08F80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6.2.2 </w:t>
      </w:r>
      <w:r>
        <w:rPr>
          <w:rFonts w:ascii="宋体" w:eastAsia="宋体" w:hAnsi="宋体" w:cs="仿宋" w:hint="eastAsia"/>
          <w:bCs/>
          <w:sz w:val="28"/>
          <w:szCs w:val="28"/>
        </w:rPr>
        <w:t>出现影响采购公正的违法违规行为的。</w:t>
      </w:r>
    </w:p>
    <w:p w14:paraId="70D4070E"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6.2.3 </w:t>
      </w:r>
      <w:r>
        <w:rPr>
          <w:rFonts w:ascii="宋体" w:eastAsia="宋体" w:hAnsi="宋体" w:cs="仿宋" w:hint="eastAsia"/>
          <w:bCs/>
          <w:sz w:val="28"/>
          <w:szCs w:val="28"/>
        </w:rPr>
        <w:t>因重大变故，采购任务取消的。</w:t>
      </w:r>
    </w:p>
    <w:p w14:paraId="1A279DB3"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6.2.4 </w:t>
      </w:r>
      <w:r>
        <w:rPr>
          <w:rFonts w:ascii="宋体" w:eastAsia="宋体" w:hAnsi="宋体" w:cs="仿宋" w:hint="eastAsia"/>
          <w:bCs/>
          <w:sz w:val="28"/>
          <w:szCs w:val="28"/>
        </w:rPr>
        <w:t>磋商小组认定磋商文件存在歧义、重大缺陷导致评审工作无法进行。</w:t>
      </w:r>
    </w:p>
    <w:p w14:paraId="35330837"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 xml:space="preserve">6.3 </w:t>
      </w:r>
      <w:r>
        <w:rPr>
          <w:rFonts w:ascii="宋体" w:eastAsia="宋体" w:hAnsi="宋体" w:cs="仿宋" w:hint="eastAsia"/>
          <w:b/>
          <w:sz w:val="28"/>
          <w:szCs w:val="28"/>
        </w:rPr>
        <w:t>响应文件提交截止时间结束后参加磋商的供应商不足三家的处理：</w:t>
      </w:r>
    </w:p>
    <w:p w14:paraId="603C398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6.3.1 </w:t>
      </w:r>
      <w:r>
        <w:rPr>
          <w:rFonts w:ascii="宋体" w:eastAsia="宋体" w:hAnsi="宋体" w:cs="仿宋" w:hint="eastAsia"/>
          <w:bCs/>
          <w:sz w:val="28"/>
          <w:szCs w:val="28"/>
        </w:rPr>
        <w:t>如出现响应文件提交截止时间结束后参加磋商的供应商或者在评审期间对磋商文件做出实质响应的供应商不足三家情况，按政府采购相关规定执行。</w:t>
      </w:r>
    </w:p>
    <w:p w14:paraId="58575A4B"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86" w:name="_Toc120614219"/>
      <w:bookmarkEnd w:id="83"/>
      <w:bookmarkEnd w:id="84"/>
      <w:bookmarkEnd w:id="85"/>
      <w:r>
        <w:rPr>
          <w:rFonts w:ascii="宋体" w:eastAsia="宋体" w:hAnsi="宋体" w:cs="仿宋" w:hint="eastAsia"/>
          <w:b/>
          <w:sz w:val="28"/>
          <w:szCs w:val="28"/>
        </w:rPr>
        <w:t>（六）</w:t>
      </w:r>
      <w:bookmarkEnd w:id="86"/>
      <w:r>
        <w:rPr>
          <w:rFonts w:ascii="宋体" w:eastAsia="宋体" w:hAnsi="宋体" w:cs="仿宋" w:hint="eastAsia"/>
          <w:b/>
          <w:sz w:val="28"/>
          <w:szCs w:val="28"/>
        </w:rPr>
        <w:t>成交</w:t>
      </w:r>
    </w:p>
    <w:p w14:paraId="496A5463"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87" w:name="_Toc20823310"/>
      <w:bookmarkStart w:id="88" w:name="_Toc16938554"/>
      <w:r>
        <w:rPr>
          <w:rFonts w:ascii="宋体" w:eastAsia="宋体" w:hAnsi="宋体" w:cs="仿宋"/>
          <w:b/>
          <w:sz w:val="28"/>
          <w:szCs w:val="28"/>
        </w:rPr>
        <w:t>1.</w:t>
      </w:r>
      <w:r>
        <w:rPr>
          <w:rFonts w:ascii="宋体" w:eastAsia="宋体" w:hAnsi="宋体" w:cs="仿宋" w:hint="eastAsia"/>
          <w:b/>
          <w:sz w:val="28"/>
          <w:szCs w:val="28"/>
        </w:rPr>
        <w:t>确定</w:t>
      </w:r>
      <w:bookmarkEnd w:id="87"/>
      <w:bookmarkEnd w:id="88"/>
      <w:r>
        <w:rPr>
          <w:rFonts w:ascii="宋体" w:eastAsia="宋体" w:hAnsi="宋体" w:cs="仿宋" w:hint="eastAsia"/>
          <w:b/>
          <w:sz w:val="28"/>
          <w:szCs w:val="28"/>
        </w:rPr>
        <w:t>成交单位</w:t>
      </w:r>
    </w:p>
    <w:p w14:paraId="2351F74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1.1 </w:t>
      </w:r>
      <w:r>
        <w:rPr>
          <w:rFonts w:ascii="宋体" w:eastAsia="宋体" w:hAnsi="宋体" w:cs="仿宋" w:hint="eastAsia"/>
          <w:bCs/>
          <w:sz w:val="28"/>
          <w:szCs w:val="28"/>
        </w:rPr>
        <w:t>成交候选供应商的选取原则和数量见磋商文件第四部分规定。</w:t>
      </w:r>
    </w:p>
    <w:p w14:paraId="7FC85B7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采购人授权磋商小组在成交候选供应商中直接确定成交供应商。</w:t>
      </w:r>
    </w:p>
    <w:p w14:paraId="6959CBA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1.3 </w:t>
      </w:r>
      <w:r>
        <w:rPr>
          <w:rFonts w:ascii="宋体" w:eastAsia="宋体" w:hAnsi="宋体" w:cs="仿宋" w:hint="eastAsia"/>
          <w:bCs/>
          <w:sz w:val="28"/>
          <w:szCs w:val="28"/>
        </w:rPr>
        <w:t>采购人将在采购人官网发布成交结果公告，公告期限为</w:t>
      </w:r>
      <w:r>
        <w:rPr>
          <w:rFonts w:ascii="宋体" w:eastAsia="宋体" w:hAnsi="宋体" w:cs="仿宋"/>
          <w:bCs/>
          <w:sz w:val="28"/>
          <w:szCs w:val="28"/>
        </w:rPr>
        <w:t>1</w:t>
      </w:r>
      <w:r>
        <w:rPr>
          <w:rFonts w:ascii="宋体" w:eastAsia="宋体" w:hAnsi="宋体" w:cs="仿宋" w:hint="eastAsia"/>
          <w:bCs/>
          <w:sz w:val="28"/>
          <w:szCs w:val="28"/>
        </w:rPr>
        <w:t>个工作日。</w:t>
      </w:r>
    </w:p>
    <w:p w14:paraId="68E71B6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 </w:t>
      </w:r>
      <w:r>
        <w:rPr>
          <w:rFonts w:ascii="宋体" w:eastAsia="宋体" w:hAnsi="宋体" w:cs="仿宋" w:hint="eastAsia"/>
          <w:bCs/>
          <w:sz w:val="28"/>
          <w:szCs w:val="28"/>
        </w:rPr>
        <w:t>若有充分证据证明，成交供应商出现下列情况之一的，一经查实，将被取消成交资格：</w:t>
      </w:r>
    </w:p>
    <w:p w14:paraId="4B4BE5C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1.4.1 </w:t>
      </w:r>
      <w:r>
        <w:rPr>
          <w:rFonts w:ascii="宋体" w:eastAsia="宋体" w:hAnsi="宋体" w:cs="仿宋" w:hint="eastAsia"/>
          <w:bCs/>
          <w:sz w:val="28"/>
          <w:szCs w:val="28"/>
        </w:rPr>
        <w:t>提供虚假材料谋取成交的。</w:t>
      </w:r>
    </w:p>
    <w:p w14:paraId="2E8A3BB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1.4.2 </w:t>
      </w:r>
      <w:r>
        <w:rPr>
          <w:rFonts w:ascii="宋体" w:eastAsia="宋体" w:hAnsi="宋体" w:cs="仿宋" w:hint="eastAsia"/>
          <w:bCs/>
          <w:sz w:val="28"/>
          <w:szCs w:val="28"/>
        </w:rPr>
        <w:t>向采购人行贿或者评审专家提供其他不正当利益的。</w:t>
      </w:r>
    </w:p>
    <w:p w14:paraId="16BE2C3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1.4.3 </w:t>
      </w:r>
      <w:r>
        <w:rPr>
          <w:rFonts w:ascii="宋体" w:eastAsia="宋体" w:hAnsi="宋体" w:cs="仿宋" w:hint="eastAsia"/>
          <w:bCs/>
          <w:sz w:val="28"/>
          <w:szCs w:val="28"/>
        </w:rPr>
        <w:t>恶意竞争，最终总报价明显低于其自身合理成本且又无法提供证明的。</w:t>
      </w:r>
    </w:p>
    <w:p w14:paraId="4FAFF35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1.4.4 </w:t>
      </w:r>
      <w:r>
        <w:rPr>
          <w:rFonts w:ascii="宋体" w:eastAsia="宋体" w:hAnsi="宋体" w:cs="仿宋" w:hint="eastAsia"/>
          <w:bCs/>
          <w:sz w:val="28"/>
          <w:szCs w:val="28"/>
        </w:rPr>
        <w:t>属于本文件规定的无效条件，但在评审过程中又未被磋商小组发现的。</w:t>
      </w:r>
    </w:p>
    <w:p w14:paraId="42DF3FC3"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1.4.5 </w:t>
      </w:r>
      <w:r>
        <w:rPr>
          <w:rFonts w:ascii="宋体" w:eastAsia="宋体" w:hAnsi="宋体" w:cs="仿宋" w:hint="eastAsia"/>
          <w:bCs/>
          <w:sz w:val="28"/>
          <w:szCs w:val="28"/>
        </w:rPr>
        <w:t>与采购人或者其他供应商恶意串通的。</w:t>
      </w:r>
    </w:p>
    <w:p w14:paraId="6B3832C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1.4.6 </w:t>
      </w:r>
      <w:r>
        <w:rPr>
          <w:rFonts w:ascii="宋体" w:eastAsia="宋体" w:hAnsi="宋体" w:cs="仿宋" w:hint="eastAsia"/>
          <w:bCs/>
          <w:sz w:val="28"/>
          <w:szCs w:val="28"/>
        </w:rPr>
        <w:t>采取不正当手段诋毁、排挤其他供应商的。</w:t>
      </w:r>
    </w:p>
    <w:p w14:paraId="15A25FB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bookmarkStart w:id="89" w:name="_Toc200451960"/>
      <w:r>
        <w:rPr>
          <w:rFonts w:ascii="宋体" w:eastAsia="宋体" w:hAnsi="宋体" w:cs="仿宋"/>
          <w:bCs/>
          <w:sz w:val="28"/>
          <w:szCs w:val="28"/>
        </w:rPr>
        <w:t xml:space="preserve">1.5 </w:t>
      </w:r>
      <w:r>
        <w:rPr>
          <w:rFonts w:ascii="宋体" w:eastAsia="宋体" w:hAnsi="宋体" w:cs="仿宋" w:hint="eastAsia"/>
          <w:bCs/>
          <w:sz w:val="28"/>
          <w:szCs w:val="28"/>
        </w:rPr>
        <w:t>有下列情形之一的，视为供应商串通参与磋商，响应无效：</w:t>
      </w:r>
    </w:p>
    <w:p w14:paraId="24F97D1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1.5.1 </w:t>
      </w:r>
      <w:r>
        <w:rPr>
          <w:rFonts w:ascii="宋体" w:eastAsia="宋体" w:hAnsi="宋体" w:cs="仿宋" w:hint="eastAsia"/>
          <w:bCs/>
          <w:sz w:val="28"/>
          <w:szCs w:val="28"/>
        </w:rPr>
        <w:t>不同供应商的响应文件由同一单位或者个人编制；</w:t>
      </w:r>
    </w:p>
    <w:p w14:paraId="6D636BCE"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1.5.2 </w:t>
      </w:r>
      <w:r>
        <w:rPr>
          <w:rFonts w:ascii="宋体" w:eastAsia="宋体" w:hAnsi="宋体" w:cs="仿宋" w:hint="eastAsia"/>
          <w:bCs/>
          <w:sz w:val="28"/>
          <w:szCs w:val="28"/>
        </w:rPr>
        <w:t>不同供应商委托同一单位或者个人办理磋商事宜；</w:t>
      </w:r>
    </w:p>
    <w:p w14:paraId="087480C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1.5.3 </w:t>
      </w:r>
      <w:r>
        <w:rPr>
          <w:rFonts w:ascii="宋体" w:eastAsia="宋体" w:hAnsi="宋体" w:cs="仿宋" w:hint="eastAsia"/>
          <w:bCs/>
          <w:sz w:val="28"/>
          <w:szCs w:val="28"/>
        </w:rPr>
        <w:t>不同供应商的响应文件载明的项目管理成员或者联系人员为同一人；</w:t>
      </w:r>
    </w:p>
    <w:p w14:paraId="44582D1A"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1.5.4 </w:t>
      </w:r>
      <w:r>
        <w:rPr>
          <w:rFonts w:ascii="宋体" w:eastAsia="宋体" w:hAnsi="宋体" w:cs="仿宋" w:hint="eastAsia"/>
          <w:bCs/>
          <w:sz w:val="28"/>
          <w:szCs w:val="28"/>
        </w:rPr>
        <w:t>不同供应商的响应文件异常一致或者响应报价呈规律性差异。</w:t>
      </w:r>
    </w:p>
    <w:p w14:paraId="7824B5D5"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2.</w:t>
      </w:r>
      <w:r>
        <w:rPr>
          <w:rFonts w:ascii="宋体" w:eastAsia="宋体" w:hAnsi="宋体" w:cs="仿宋" w:hint="eastAsia"/>
          <w:b/>
          <w:sz w:val="28"/>
          <w:szCs w:val="28"/>
        </w:rPr>
        <w:t>质疑处理</w:t>
      </w:r>
      <w:bookmarkEnd w:id="89"/>
    </w:p>
    <w:p w14:paraId="4EB060D0"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提出质疑的供应商应当是参与所质疑项目采购活动的供应商。潜在供应商依法获取其可质疑的磋商文件的，可以对磋商文件提出质疑。</w:t>
      </w:r>
    </w:p>
    <w:p w14:paraId="0CCB617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供应商认为磋商文件、采购过程和采购结果使自己的权益受到损害的，可以在知道或应知其权益受到损害之日起七个工作日内，以书面形式向采购人提出质疑。上述应知其权益受到损害之日，是指：</w:t>
      </w:r>
    </w:p>
    <w:p w14:paraId="0B1F91A7"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2.2.1 </w:t>
      </w:r>
      <w:r>
        <w:rPr>
          <w:rFonts w:ascii="宋体" w:eastAsia="宋体" w:hAnsi="宋体" w:cs="仿宋" w:hint="eastAsia"/>
          <w:bCs/>
          <w:sz w:val="28"/>
          <w:szCs w:val="28"/>
        </w:rPr>
        <w:t>对可以质疑的磋商文件提出质疑的，为收到磋商文件之日或者磋商文件公告期限届满之日；</w:t>
      </w:r>
    </w:p>
    <w:p w14:paraId="44389DE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2.2.2</w:t>
      </w:r>
      <w:r>
        <w:rPr>
          <w:rFonts w:ascii="宋体" w:eastAsia="宋体" w:hAnsi="宋体" w:cs="仿宋" w:hint="eastAsia"/>
          <w:bCs/>
          <w:sz w:val="28"/>
          <w:szCs w:val="28"/>
        </w:rPr>
        <w:t>对采购过程提出质疑的，为各采购程序环节结束之日；</w:t>
      </w:r>
    </w:p>
    <w:p w14:paraId="1DB0161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2.2.3</w:t>
      </w:r>
      <w:r>
        <w:rPr>
          <w:rFonts w:ascii="宋体" w:eastAsia="宋体" w:hAnsi="宋体" w:cs="仿宋" w:hint="eastAsia"/>
          <w:bCs/>
          <w:sz w:val="28"/>
          <w:szCs w:val="28"/>
        </w:rPr>
        <w:t>对成交结果提出质疑的，为成交结果公告期限届满之日。</w:t>
      </w:r>
    </w:p>
    <w:p w14:paraId="082CE54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供应商应当在法定质疑期内一次性提出针对同一采购程序环节的质疑。</w:t>
      </w:r>
    </w:p>
    <w:p w14:paraId="0C43D592"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2.3 </w:t>
      </w:r>
      <w:r>
        <w:rPr>
          <w:rFonts w:ascii="宋体" w:eastAsia="宋体" w:hAnsi="宋体" w:cs="仿宋" w:hint="eastAsia"/>
          <w:bCs/>
          <w:sz w:val="28"/>
          <w:szCs w:val="28"/>
        </w:rPr>
        <w:t>质疑函必须按照本磋商文件中《质疑函范本》要求的格式和内容进行填写。供应商如组成联合体参加磋商，则《质疑函范本》中要求签字、盖章、加盖公章之处，联合体各方均须按要求签字、盖章、加盖公章。</w:t>
      </w:r>
    </w:p>
    <w:p w14:paraId="34E1FD45"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2.4 </w:t>
      </w:r>
      <w:r>
        <w:rPr>
          <w:rFonts w:ascii="宋体" w:eastAsia="宋体" w:hAnsi="宋体" w:cs="仿宋" w:hint="eastAsia"/>
          <w:bCs/>
          <w:sz w:val="28"/>
          <w:szCs w:val="28"/>
        </w:rPr>
        <w:t>对采购方式、磋商文件中项目需求、供应商资格条件、评审方法和评审标准、资格审查结果等应当由采购人答复的质疑，请向采购人提出，由采购人负责答复。</w:t>
      </w:r>
    </w:p>
    <w:p w14:paraId="4A11085F"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hint="eastAsia"/>
          <w:bCs/>
          <w:sz w:val="28"/>
          <w:szCs w:val="28"/>
        </w:rPr>
        <w:t>采购人质疑接收人及联系方式，见磋商文件第一部分。</w:t>
      </w:r>
    </w:p>
    <w:p w14:paraId="69F86496"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2.5 </w:t>
      </w:r>
      <w:r>
        <w:rPr>
          <w:rFonts w:ascii="宋体" w:eastAsia="宋体" w:hAnsi="宋体" w:cs="仿宋" w:hint="eastAsia"/>
          <w:bCs/>
          <w:sz w:val="28"/>
          <w:szCs w:val="28"/>
        </w:rPr>
        <w:t>以下情形的质疑不予受理</w:t>
      </w:r>
    </w:p>
    <w:p w14:paraId="1B7B2F69"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2.5.1 </w:t>
      </w:r>
      <w:r>
        <w:rPr>
          <w:rFonts w:ascii="宋体" w:eastAsia="宋体" w:hAnsi="宋体" w:cs="仿宋" w:hint="eastAsia"/>
          <w:bCs/>
          <w:sz w:val="28"/>
          <w:szCs w:val="28"/>
        </w:rPr>
        <w:t>内容不符合《政府采购质疑和投诉办法》第十二条规定的质疑。</w:t>
      </w:r>
    </w:p>
    <w:p w14:paraId="0BA363E8"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2.5.2 </w:t>
      </w:r>
      <w:r>
        <w:rPr>
          <w:rFonts w:ascii="宋体" w:eastAsia="宋体" w:hAnsi="宋体" w:cs="仿宋" w:hint="eastAsia"/>
          <w:bCs/>
          <w:sz w:val="28"/>
          <w:szCs w:val="28"/>
        </w:rPr>
        <w:t>超出政府采购法定期限的质疑。</w:t>
      </w:r>
    </w:p>
    <w:p w14:paraId="64EDF88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2.5.3 </w:t>
      </w:r>
      <w:r>
        <w:rPr>
          <w:rFonts w:ascii="宋体" w:eastAsia="宋体" w:hAnsi="宋体" w:cs="仿宋" w:hint="eastAsia"/>
          <w:bCs/>
          <w:sz w:val="28"/>
          <w:szCs w:val="28"/>
        </w:rPr>
        <w:t>未参加磋商活动的供应商或在磋商活动中自身权益未受到损害的供应商所提出的质疑。</w:t>
      </w:r>
    </w:p>
    <w:p w14:paraId="61D81751"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2.5.4 </w:t>
      </w:r>
      <w:r>
        <w:rPr>
          <w:rFonts w:ascii="宋体" w:eastAsia="宋体" w:hAnsi="宋体" w:cs="仿宋" w:hint="eastAsia"/>
          <w:bCs/>
          <w:sz w:val="28"/>
          <w:szCs w:val="28"/>
        </w:rPr>
        <w:t>供应商组成联合体参加磋商，联合体中任何一方或多方未按要求签字、盖章、加盖公章的质疑。</w:t>
      </w:r>
    </w:p>
    <w:p w14:paraId="403103E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2.6 </w:t>
      </w:r>
      <w:r>
        <w:rPr>
          <w:rFonts w:ascii="宋体" w:eastAsia="宋体" w:hAnsi="宋体" w:cs="仿宋" w:hint="eastAsia"/>
          <w:bCs/>
          <w:sz w:val="28"/>
          <w:szCs w:val="28"/>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CB56CAD"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bookmarkStart w:id="90" w:name="_Toc120614220"/>
      <w:bookmarkStart w:id="91" w:name="_Toc513029236"/>
      <w:bookmarkStart w:id="92" w:name="_Toc20823308"/>
      <w:bookmarkStart w:id="93" w:name="_Toc16938552"/>
      <w:r>
        <w:rPr>
          <w:rFonts w:ascii="宋体" w:eastAsia="宋体" w:hAnsi="宋体" w:cs="仿宋" w:hint="eastAsia"/>
          <w:b/>
          <w:sz w:val="28"/>
          <w:szCs w:val="28"/>
        </w:rPr>
        <w:t>（七）授予合同</w:t>
      </w:r>
      <w:bookmarkEnd w:id="90"/>
    </w:p>
    <w:bookmarkEnd w:id="91"/>
    <w:bookmarkEnd w:id="92"/>
    <w:bookmarkEnd w:id="93"/>
    <w:p w14:paraId="20620493"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1.</w:t>
      </w:r>
      <w:r>
        <w:rPr>
          <w:rFonts w:ascii="宋体" w:eastAsia="宋体" w:hAnsi="宋体" w:cs="仿宋" w:hint="eastAsia"/>
          <w:b/>
          <w:sz w:val="28"/>
          <w:szCs w:val="28"/>
        </w:rPr>
        <w:t>签订合同</w:t>
      </w:r>
    </w:p>
    <w:p w14:paraId="066DE67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lastRenderedPageBreak/>
        <w:t xml:space="preserve">1.l </w:t>
      </w:r>
      <w:r>
        <w:rPr>
          <w:rFonts w:ascii="宋体" w:eastAsia="宋体" w:hAnsi="宋体" w:cs="仿宋" w:hint="eastAsia"/>
          <w:bCs/>
          <w:sz w:val="28"/>
          <w:szCs w:val="28"/>
        </w:rPr>
        <w:t>成交供应商应当在成交公告公示期限结束之日起三十日内，按照磋商文件确定的事项与采购人签订政府采购合同。</w:t>
      </w:r>
    </w:p>
    <w:p w14:paraId="2F39E54B"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1.2 </w:t>
      </w:r>
      <w:r>
        <w:rPr>
          <w:rFonts w:ascii="宋体" w:eastAsia="宋体" w:hAnsi="宋体" w:cs="仿宋" w:hint="eastAsia"/>
          <w:bCs/>
          <w:sz w:val="28"/>
          <w:szCs w:val="28"/>
        </w:rPr>
        <w:t>磋商文件、成交供应商的响应文件及磋商过程中有关澄清、承诺文件均应作为合同附件。</w:t>
      </w:r>
    </w:p>
    <w:p w14:paraId="4136A2C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1.3 </w:t>
      </w:r>
      <w:r>
        <w:rPr>
          <w:rFonts w:ascii="宋体" w:eastAsia="宋体" w:hAnsi="宋体" w:cs="仿宋" w:hint="eastAsia"/>
          <w:bCs/>
          <w:sz w:val="28"/>
          <w:szCs w:val="28"/>
        </w:rPr>
        <w:t>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2FA9B2DD"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2.</w:t>
      </w:r>
      <w:r>
        <w:rPr>
          <w:rFonts w:ascii="宋体" w:eastAsia="宋体" w:hAnsi="宋体" w:cs="仿宋" w:hint="eastAsia"/>
          <w:bCs/>
          <w:sz w:val="28"/>
          <w:szCs w:val="28"/>
        </w:rPr>
        <w:t>货物和服务的追加、减少和添购。</w:t>
      </w:r>
    </w:p>
    <w:p w14:paraId="1D316D34"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2.1 </w:t>
      </w:r>
      <w:r>
        <w:rPr>
          <w:rFonts w:ascii="宋体" w:eastAsia="宋体" w:hAnsi="宋体" w:cs="仿宋" w:hint="eastAsia"/>
          <w:bCs/>
          <w:sz w:val="28"/>
          <w:szCs w:val="28"/>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eastAsia="宋体" w:hAnsi="宋体" w:cs="仿宋"/>
          <w:bCs/>
          <w:sz w:val="28"/>
          <w:szCs w:val="28"/>
        </w:rPr>
        <w:t>10%</w:t>
      </w:r>
      <w:r>
        <w:rPr>
          <w:rFonts w:ascii="宋体" w:eastAsia="宋体" w:hAnsi="宋体" w:cs="仿宋" w:hint="eastAsia"/>
          <w:bCs/>
          <w:sz w:val="28"/>
          <w:szCs w:val="28"/>
        </w:rPr>
        <w:t>。</w:t>
      </w:r>
    </w:p>
    <w:p w14:paraId="25182019"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2.2 </w:t>
      </w:r>
      <w:r>
        <w:rPr>
          <w:rFonts w:ascii="宋体" w:eastAsia="宋体" w:hAnsi="宋体" w:cs="仿宋" w:hint="eastAsia"/>
          <w:bCs/>
          <w:sz w:val="28"/>
          <w:szCs w:val="28"/>
        </w:rPr>
        <w:t>采购结束后，采购人若由于各种客观原因，必须对采购项目所牵涉的货物和服务进行适当的减少时，在双方协商一致的前提下，可以按照采购时的价格水平做相应的调减，并据此签订补充合同。</w:t>
      </w:r>
    </w:p>
    <w:p w14:paraId="0FC6C94C" w14:textId="77777777" w:rsidR="001068A1" w:rsidRDefault="00000000">
      <w:pPr>
        <w:widowControl/>
        <w:shd w:val="clear" w:color="auto" w:fill="FFFFFF"/>
        <w:spacing w:line="360" w:lineRule="auto"/>
        <w:ind w:firstLineChars="200" w:firstLine="562"/>
        <w:jc w:val="left"/>
        <w:rPr>
          <w:rFonts w:ascii="宋体" w:eastAsia="宋体" w:hAnsi="宋体" w:cs="仿宋"/>
          <w:b/>
          <w:sz w:val="28"/>
          <w:szCs w:val="28"/>
        </w:rPr>
      </w:pPr>
      <w:r>
        <w:rPr>
          <w:rFonts w:ascii="宋体" w:eastAsia="宋体" w:hAnsi="宋体" w:cs="仿宋"/>
          <w:b/>
          <w:sz w:val="28"/>
          <w:szCs w:val="28"/>
        </w:rPr>
        <w:t>3.</w:t>
      </w:r>
      <w:r>
        <w:rPr>
          <w:rFonts w:ascii="宋体" w:eastAsia="宋体" w:hAnsi="宋体" w:cs="仿宋" w:hint="eastAsia"/>
          <w:b/>
          <w:sz w:val="28"/>
          <w:szCs w:val="28"/>
        </w:rPr>
        <w:t>政府采购履约资金扶持政策</w:t>
      </w:r>
    </w:p>
    <w:p w14:paraId="7FBEC9A3" w14:textId="77777777" w:rsidR="001068A1" w:rsidRDefault="00000000">
      <w:pPr>
        <w:widowControl/>
        <w:shd w:val="clear" w:color="auto" w:fill="FFFFFF"/>
        <w:spacing w:line="360" w:lineRule="auto"/>
        <w:ind w:firstLineChars="200" w:firstLine="560"/>
        <w:jc w:val="left"/>
        <w:rPr>
          <w:rFonts w:ascii="宋体" w:eastAsia="宋体" w:hAnsi="宋体" w:cs="仿宋"/>
          <w:bCs/>
          <w:sz w:val="28"/>
          <w:szCs w:val="28"/>
        </w:rPr>
      </w:pPr>
      <w:r>
        <w:rPr>
          <w:rFonts w:ascii="宋体" w:eastAsia="宋体" w:hAnsi="宋体" w:cs="仿宋"/>
          <w:bCs/>
          <w:sz w:val="28"/>
          <w:szCs w:val="28"/>
        </w:rPr>
        <w:t xml:space="preserve">3.1 </w:t>
      </w:r>
      <w:r>
        <w:rPr>
          <w:rFonts w:ascii="宋体" w:eastAsia="宋体" w:hAnsi="宋体" w:cs="仿宋" w:hint="eastAsia"/>
          <w:bCs/>
          <w:sz w:val="28"/>
          <w:szCs w:val="28"/>
        </w:rPr>
        <w:t>成交供应商如需获得贷款支持，可凭政府采购合同办理</w:t>
      </w:r>
      <w:r>
        <w:rPr>
          <w:rFonts w:ascii="宋体" w:eastAsia="宋体" w:hAnsi="宋体" w:cs="仿宋"/>
          <w:bCs/>
          <w:sz w:val="28"/>
          <w:szCs w:val="28"/>
        </w:rPr>
        <w:t>“</w:t>
      </w:r>
      <w:r>
        <w:rPr>
          <w:rFonts w:ascii="宋体" w:eastAsia="宋体" w:hAnsi="宋体" w:cs="仿宋" w:hint="eastAsia"/>
          <w:bCs/>
          <w:sz w:val="28"/>
          <w:szCs w:val="28"/>
        </w:rPr>
        <w:t>政采贷</w:t>
      </w:r>
      <w:r>
        <w:rPr>
          <w:rFonts w:ascii="宋体" w:eastAsia="宋体" w:hAnsi="宋体" w:cs="仿宋"/>
          <w:bCs/>
          <w:sz w:val="28"/>
          <w:szCs w:val="28"/>
        </w:rPr>
        <w:t>”</w:t>
      </w:r>
      <w:r>
        <w:rPr>
          <w:rFonts w:ascii="宋体" w:eastAsia="宋体" w:hAnsi="宋体" w:cs="仿宋" w:hint="eastAsia"/>
          <w:bCs/>
          <w:sz w:val="28"/>
          <w:szCs w:val="28"/>
        </w:rPr>
        <w:t>融资贷款，详情请见南通市政府采购网</w:t>
      </w:r>
      <w:r>
        <w:rPr>
          <w:rFonts w:ascii="宋体" w:eastAsia="宋体" w:hAnsi="宋体" w:cs="仿宋"/>
          <w:bCs/>
          <w:sz w:val="28"/>
          <w:szCs w:val="28"/>
        </w:rPr>
        <w:t>“</w:t>
      </w:r>
      <w:r>
        <w:rPr>
          <w:rFonts w:ascii="宋体" w:eastAsia="宋体" w:hAnsi="宋体" w:cs="仿宋" w:hint="eastAsia"/>
          <w:bCs/>
          <w:sz w:val="28"/>
          <w:szCs w:val="28"/>
        </w:rPr>
        <w:t>易企服</w:t>
      </w:r>
      <w:r>
        <w:rPr>
          <w:rFonts w:ascii="宋体" w:eastAsia="宋体" w:hAnsi="宋体" w:cs="仿宋"/>
          <w:bCs/>
          <w:sz w:val="28"/>
          <w:szCs w:val="28"/>
        </w:rPr>
        <w:t>”</w:t>
      </w:r>
      <w:r>
        <w:rPr>
          <w:rFonts w:ascii="宋体" w:eastAsia="宋体" w:hAnsi="宋体" w:cs="仿宋" w:hint="eastAsia"/>
          <w:bCs/>
          <w:sz w:val="28"/>
          <w:szCs w:val="28"/>
        </w:rPr>
        <w:t>综合服务平台</w:t>
      </w:r>
      <w:r>
        <w:rPr>
          <w:rFonts w:ascii="宋体" w:eastAsia="宋体" w:hAnsi="宋体" w:cs="仿宋"/>
          <w:bCs/>
          <w:sz w:val="28"/>
          <w:szCs w:val="28"/>
        </w:rPr>
        <w:t>-</w:t>
      </w:r>
      <w:r>
        <w:rPr>
          <w:rFonts w:ascii="宋体" w:eastAsia="宋体" w:hAnsi="宋体" w:cs="仿宋" w:hint="eastAsia"/>
          <w:bCs/>
          <w:sz w:val="28"/>
          <w:szCs w:val="28"/>
        </w:rPr>
        <w:t>金融服务</w:t>
      </w:r>
      <w:r>
        <w:rPr>
          <w:rFonts w:ascii="宋体" w:eastAsia="宋体" w:hAnsi="宋体" w:cs="仿宋"/>
          <w:bCs/>
          <w:sz w:val="28"/>
          <w:szCs w:val="28"/>
        </w:rPr>
        <w:t>-</w:t>
      </w:r>
      <w:r>
        <w:rPr>
          <w:rFonts w:ascii="宋体" w:eastAsia="宋体" w:hAnsi="宋体" w:cs="仿宋" w:hint="eastAsia"/>
          <w:bCs/>
          <w:sz w:val="28"/>
          <w:szCs w:val="28"/>
        </w:rPr>
        <w:t>贷款产品专栏。</w:t>
      </w:r>
    </w:p>
    <w:p w14:paraId="412B0B74" w14:textId="77777777" w:rsidR="001068A1" w:rsidRDefault="00000000">
      <w:pPr>
        <w:widowControl/>
        <w:shd w:val="clear" w:color="auto" w:fill="FFFFFF"/>
        <w:spacing w:line="360" w:lineRule="auto"/>
        <w:ind w:firstLineChars="200" w:firstLine="560"/>
        <w:jc w:val="left"/>
        <w:rPr>
          <w:rFonts w:ascii="宋体" w:eastAsia="宋体" w:hAnsi="宋体"/>
          <w:sz w:val="28"/>
          <w:szCs w:val="28"/>
        </w:rPr>
      </w:pPr>
      <w:r>
        <w:rPr>
          <w:rFonts w:ascii="宋体" w:eastAsia="宋体" w:hAnsi="宋体" w:cs="仿宋"/>
          <w:bCs/>
          <w:sz w:val="28"/>
          <w:szCs w:val="28"/>
        </w:rPr>
        <w:lastRenderedPageBreak/>
        <w:t xml:space="preserve">3.2 </w:t>
      </w:r>
      <w:r>
        <w:rPr>
          <w:rFonts w:ascii="宋体" w:eastAsia="宋体" w:hAnsi="宋体" w:cs="仿宋" w:hint="eastAsia"/>
          <w:bCs/>
          <w:sz w:val="28"/>
          <w:szCs w:val="28"/>
        </w:rPr>
        <w:t>成交供应商如需获得履约保证金支持，可在南通市政府采购网直接办理线上履约保证保险申请，详情请见南通市政府采购网首页</w:t>
      </w:r>
      <w:r>
        <w:rPr>
          <w:rFonts w:ascii="宋体" w:eastAsia="宋体" w:hAnsi="宋体" w:cs="仿宋"/>
          <w:bCs/>
          <w:sz w:val="28"/>
          <w:szCs w:val="28"/>
        </w:rPr>
        <w:t>“</w:t>
      </w:r>
      <w:r>
        <w:rPr>
          <w:rFonts w:ascii="宋体" w:eastAsia="宋体" w:hAnsi="宋体" w:cs="仿宋" w:hint="eastAsia"/>
          <w:bCs/>
          <w:sz w:val="28"/>
          <w:szCs w:val="28"/>
        </w:rPr>
        <w:t>易企服</w:t>
      </w:r>
      <w:r>
        <w:rPr>
          <w:rFonts w:ascii="宋体" w:eastAsia="宋体" w:hAnsi="宋体" w:cs="仿宋"/>
          <w:bCs/>
          <w:sz w:val="28"/>
          <w:szCs w:val="28"/>
        </w:rPr>
        <w:t>”</w:t>
      </w:r>
      <w:r>
        <w:rPr>
          <w:rFonts w:ascii="宋体" w:eastAsia="宋体" w:hAnsi="宋体" w:cs="仿宋" w:hint="eastAsia"/>
          <w:bCs/>
          <w:sz w:val="28"/>
          <w:szCs w:val="28"/>
        </w:rPr>
        <w:t>综合服务平台</w:t>
      </w:r>
      <w:r>
        <w:rPr>
          <w:rFonts w:ascii="宋体" w:eastAsia="宋体" w:hAnsi="宋体" w:cs="仿宋"/>
          <w:bCs/>
          <w:sz w:val="28"/>
          <w:szCs w:val="28"/>
        </w:rPr>
        <w:t>-</w:t>
      </w:r>
      <w:r>
        <w:rPr>
          <w:rFonts w:ascii="宋体" w:eastAsia="宋体" w:hAnsi="宋体" w:cs="仿宋" w:hint="eastAsia"/>
          <w:bCs/>
          <w:sz w:val="28"/>
          <w:szCs w:val="28"/>
        </w:rPr>
        <w:t>金融服务</w:t>
      </w:r>
      <w:r>
        <w:rPr>
          <w:rFonts w:ascii="宋体" w:eastAsia="宋体" w:hAnsi="宋体" w:cs="仿宋"/>
          <w:bCs/>
          <w:sz w:val="28"/>
          <w:szCs w:val="28"/>
        </w:rPr>
        <w:t>-</w:t>
      </w:r>
      <w:r>
        <w:rPr>
          <w:rFonts w:ascii="宋体" w:eastAsia="宋体" w:hAnsi="宋体" w:cs="仿宋" w:hint="eastAsia"/>
          <w:bCs/>
          <w:sz w:val="28"/>
          <w:szCs w:val="28"/>
        </w:rPr>
        <w:t>履约保证保险专栏。</w:t>
      </w:r>
    </w:p>
    <w:p w14:paraId="335EC10A" w14:textId="77777777" w:rsidR="001068A1" w:rsidRDefault="00000000">
      <w:pPr>
        <w:pStyle w:val="1"/>
        <w:spacing w:beforeLines="50" w:before="159" w:afterLines="50" w:after="159" w:line="360" w:lineRule="auto"/>
        <w:jc w:val="center"/>
        <w:rPr>
          <w:rFonts w:ascii="宋体" w:eastAsia="宋体" w:hAnsi="宋体" w:cs="宋体"/>
          <w:sz w:val="32"/>
          <w:szCs w:val="32"/>
        </w:rPr>
      </w:pPr>
      <w:r>
        <w:rPr>
          <w:rFonts w:ascii="宋体" w:eastAsia="宋体" w:hAnsi="宋体" w:cs="宋体" w:hint="eastAsia"/>
          <w:sz w:val="32"/>
          <w:szCs w:val="32"/>
        </w:rPr>
        <w:t>第三部分 项目需求</w:t>
      </w:r>
    </w:p>
    <w:p w14:paraId="7DF4B41D"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highlight w:val="yellow"/>
        </w:rPr>
      </w:pPr>
      <w:r>
        <w:rPr>
          <w:rFonts w:ascii="宋体" w:eastAsia="宋体" w:hAnsi="宋体" w:cs="宋体" w:hint="eastAsia"/>
          <w:b/>
          <w:sz w:val="28"/>
          <w:szCs w:val="28"/>
          <w:lang w:val="zh-CN"/>
        </w:rPr>
        <w:t>请投标人在网上报名前和制作投标文件时仔细研究项目需求说明。</w:t>
      </w:r>
      <w:r>
        <w:rPr>
          <w:rFonts w:ascii="宋体" w:eastAsia="宋体" w:hAnsi="宋体" w:cs="宋体" w:hint="eastAsia"/>
          <w:sz w:val="28"/>
          <w:szCs w:val="28"/>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p>
    <w:p w14:paraId="6C0A19F4"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一、采购标的需实现的功能或者目标, 以及为落实政府采购政策需满足的要求;</w:t>
      </w:r>
    </w:p>
    <w:p w14:paraId="09C361F5" w14:textId="211FD4C1"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highlight w:val="green"/>
        </w:rPr>
      </w:pPr>
      <w:r>
        <w:rPr>
          <w:rFonts w:ascii="宋体" w:eastAsia="宋体" w:hAnsi="宋体" w:cs="宋体" w:hint="eastAsia"/>
          <w:color w:val="000000"/>
          <w:kern w:val="0"/>
          <w:sz w:val="28"/>
          <w:szCs w:val="28"/>
        </w:rPr>
        <w:t>根据《南通市市本级政府投资项目管理办法》，2024年度市级政府投入信息化项目审批材料编制工作，需进行政府采购，确定有能力和资质的第三方咨询公司，由咨询公司按照《南通市市本级政府投资项目管理办法》的要求，完成报批材料的编制工作。现南通市卫生健康委员会拟启动</w:t>
      </w:r>
      <w:r w:rsidR="00AF184C" w:rsidRPr="0044245F">
        <w:rPr>
          <w:rFonts w:ascii="宋体" w:eastAsia="宋体" w:hAnsi="宋体" w:cs="仿宋" w:hint="eastAsia"/>
          <w:sz w:val="28"/>
          <w:szCs w:val="28"/>
        </w:rPr>
        <w:t>南通市全民健康信息平台升级（检查检验结果互认、基层辅助诊疗）</w:t>
      </w:r>
      <w:r>
        <w:rPr>
          <w:rFonts w:ascii="宋体" w:eastAsia="宋体" w:hAnsi="宋体" w:cs="宋体" w:hint="eastAsia"/>
          <w:color w:val="000000"/>
          <w:kern w:val="0"/>
          <w:sz w:val="28"/>
          <w:szCs w:val="28"/>
        </w:rPr>
        <w:t>项目立项材料编制服务采购项目。</w:t>
      </w:r>
    </w:p>
    <w:p w14:paraId="2F1573D5"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1. 项目背景</w:t>
      </w:r>
    </w:p>
    <w:p w14:paraId="49E3A4F9"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根据《南通市市本级政府投资项目管理办法》要求，政府投资项目实行审批制，项目单位应当委托具有相应资质和能力的单位编制立项报批文件，并按照政府投资管理权限和规定的程序，报南通市数据局审批。</w:t>
      </w:r>
    </w:p>
    <w:p w14:paraId="05F0D9E8"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2.工作对象</w:t>
      </w:r>
    </w:p>
    <w:p w14:paraId="5FD8A10F" w14:textId="552120BB"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为</w:t>
      </w:r>
      <w:r w:rsidR="00AF184C" w:rsidRPr="0044245F">
        <w:rPr>
          <w:rFonts w:ascii="宋体" w:eastAsia="宋体" w:hAnsi="宋体" w:cs="仿宋" w:hint="eastAsia"/>
          <w:sz w:val="28"/>
          <w:szCs w:val="28"/>
        </w:rPr>
        <w:t>南通市全民健康信息平台升级（检查检验结果互认、基层辅助诊疗）</w:t>
      </w:r>
      <w:r>
        <w:rPr>
          <w:rFonts w:ascii="宋体" w:eastAsia="宋体" w:hAnsi="宋体" w:cs="宋体" w:hint="eastAsia"/>
          <w:color w:val="000000"/>
          <w:kern w:val="0"/>
          <w:sz w:val="28"/>
          <w:szCs w:val="28"/>
        </w:rPr>
        <w:t>项目提供立项报批材料编制服务，</w:t>
      </w:r>
      <w:r>
        <w:rPr>
          <w:rFonts w:ascii="宋体" w:eastAsia="宋体" w:hAnsi="宋体" w:cs="仿宋" w:hint="eastAsia"/>
          <w:bCs/>
          <w:sz w:val="28"/>
          <w:szCs w:val="28"/>
        </w:rPr>
        <w:t>建设项目投资额约为500万，</w:t>
      </w:r>
      <w:r>
        <w:rPr>
          <w:rFonts w:ascii="宋体" w:eastAsia="宋体" w:hAnsi="宋体" w:cs="宋体" w:hint="eastAsia"/>
          <w:color w:val="000000"/>
          <w:kern w:val="0"/>
          <w:sz w:val="28"/>
          <w:szCs w:val="28"/>
        </w:rPr>
        <w:t>项目类型为软件开发。</w:t>
      </w:r>
    </w:p>
    <w:p w14:paraId="3D348964"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3.</w:t>
      </w:r>
      <w:r>
        <w:rPr>
          <w:rFonts w:ascii="宋体" w:eastAsia="宋体" w:hAnsi="宋体" w:cs="宋体"/>
          <w:b/>
          <w:bCs/>
          <w:color w:val="000000"/>
          <w:kern w:val="0"/>
          <w:sz w:val="28"/>
          <w:szCs w:val="28"/>
        </w:rPr>
        <w:t>服务</w:t>
      </w:r>
      <w:r>
        <w:rPr>
          <w:rFonts w:ascii="宋体" w:eastAsia="宋体" w:hAnsi="宋体" w:cs="宋体" w:hint="eastAsia"/>
          <w:b/>
          <w:bCs/>
          <w:color w:val="000000"/>
          <w:kern w:val="0"/>
          <w:sz w:val="28"/>
          <w:szCs w:val="28"/>
        </w:rPr>
        <w:t>内容</w:t>
      </w:r>
    </w:p>
    <w:p w14:paraId="1C15E6A8"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根据南通市卫生健康委员会提交的初步建设方案等材料，开展现场调研、需求确认等工作，完成项目建议书、可行性研究报告、初步设计文件的编制，并协助完成材料送审、论证、报批等工作。</w:t>
      </w:r>
    </w:p>
    <w:p w14:paraId="2A46F194"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 项目建议书要对项目建设的必要性、主要建设内容、投资匡算以及社会效益和经济效益等进行初步分析，并附相关文件资料。</w:t>
      </w:r>
    </w:p>
    <w:p w14:paraId="5A4C5BC8"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在充分分析项目技术经济可行性、社会效益和落实主要建设条件的基础上，编制项目可行性研究报告。项目可行性研究报告应当包含项目的建设背景、必要性、可行性分析、建设方案、网络安全等内容。国家、省、市另有规定的，从其规定。</w:t>
      </w:r>
    </w:p>
    <w:p w14:paraId="00DC8560"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（3）初步设计及其提出的概算应当符合可行性研究报告批复文件以及国家、省、市有关标准和规范的要求，且投资概算应当包括国家、省、市规定的项目建设所需的全部费用。</w:t>
      </w:r>
    </w:p>
    <w:p w14:paraId="667A32F1"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b/>
          <w:bCs/>
          <w:color w:val="000000"/>
          <w:kern w:val="0"/>
          <w:sz w:val="28"/>
          <w:szCs w:val="28"/>
        </w:rPr>
        <w:t>4.相关</w:t>
      </w:r>
      <w:r>
        <w:rPr>
          <w:rFonts w:ascii="宋体" w:eastAsia="宋体" w:hAnsi="宋体" w:cs="宋体" w:hint="eastAsia"/>
          <w:b/>
          <w:bCs/>
          <w:color w:val="000000"/>
          <w:kern w:val="0"/>
          <w:sz w:val="28"/>
          <w:szCs w:val="28"/>
        </w:rPr>
        <w:t>要求</w:t>
      </w:r>
    </w:p>
    <w:p w14:paraId="23402357"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(1)在立项材料编制服务中须遵循“预见性、客观公正性、可靠性、科学性、合规性”等基本要求，充分理解和维护项目需求，杜绝倾向于项目的供应商或者存在立项材料编制之外的关联关系。 </w:t>
      </w:r>
    </w:p>
    <w:p w14:paraId="37A59B09"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(2)供应商须完成材料编制到立项报批全流程的相关工作。</w:t>
      </w:r>
    </w:p>
    <w:p w14:paraId="0901C8F5"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(3)供应商按照国家、省、市有关要求完成材料编制，材料经南通市卫生健康委员会确认后，协助完成立项审批流程。</w:t>
      </w:r>
    </w:p>
    <w:p w14:paraId="4F2803F1"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二、采购标的需执行的国家相关标准、行业标准、地方标准或者其他标准、规范;</w:t>
      </w:r>
    </w:p>
    <w:p w14:paraId="0A5132D0"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《国家政务信息化项目建设管理办法》</w:t>
      </w:r>
    </w:p>
    <w:p w14:paraId="4A0C5B13"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《江苏省政府投资管理办法》</w:t>
      </w:r>
    </w:p>
    <w:p w14:paraId="5095120E"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《南通市市本级政府投资项目管理办法》</w:t>
      </w:r>
    </w:p>
    <w:p w14:paraId="53960962"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三、采购标的需满足的质量、安全、技术规格、物理特性等要求;</w:t>
      </w:r>
    </w:p>
    <w:p w14:paraId="581615FA"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b/>
          <w:bCs/>
          <w:color w:val="000000"/>
          <w:kern w:val="0"/>
          <w:sz w:val="28"/>
          <w:szCs w:val="28"/>
        </w:rPr>
        <w:t>服务要求</w:t>
      </w:r>
    </w:p>
    <w:p w14:paraId="3B877EC6"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供应商应构建严格的内控制度，实施内部质量控制，确保工作质量。</w:t>
      </w:r>
    </w:p>
    <w:p w14:paraId="4D9EF161"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供应商应严守职业道德和廉洁纪律，构建严格有效的内部质量控制体系，接受采购单位的指导和监督。</w:t>
      </w:r>
    </w:p>
    <w:p w14:paraId="26377EFF"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2.人员要求</w:t>
      </w:r>
    </w:p>
    <w:p w14:paraId="384D701F"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供应商须组建不少于3人的项目组，配备足够的专业技术力量，按专业分工负责本项目的立项报批文件编制工作，并签署保密协议。</w:t>
      </w:r>
    </w:p>
    <w:p w14:paraId="1F64C82C"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四、采购标的数量、采购项目交付或者实施的时间和地点;</w:t>
      </w:r>
    </w:p>
    <w:p w14:paraId="1E4E5C26"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b/>
          <w:bCs/>
          <w:color w:val="000000"/>
          <w:kern w:val="0"/>
          <w:sz w:val="28"/>
          <w:szCs w:val="28"/>
        </w:rPr>
        <w:t>交货期（服务时间）</w:t>
      </w:r>
    </w:p>
    <w:p w14:paraId="77778DA7"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自合同签订之日起至立项材料完成报批。</w:t>
      </w:r>
    </w:p>
    <w:p w14:paraId="1AB20644" w14:textId="77777777" w:rsidR="001068A1" w:rsidRDefault="00000000">
      <w:pPr>
        <w:widowControl/>
        <w:shd w:val="clear" w:color="auto" w:fill="FFFFFF"/>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2.交货（服务）地点</w:t>
      </w:r>
    </w:p>
    <w:p w14:paraId="14DE04B1"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南通市卫生健康委员会指定地点。</w:t>
      </w:r>
    </w:p>
    <w:p w14:paraId="7792CC39" w14:textId="77777777" w:rsidR="001068A1" w:rsidRDefault="00000000">
      <w:pPr>
        <w:widowControl/>
        <w:shd w:val="clear" w:color="auto" w:fill="FFFFFF"/>
        <w:spacing w:line="500" w:lineRule="exact"/>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五、采购标的验收标准;</w:t>
      </w:r>
    </w:p>
    <w:p w14:paraId="7853E1FC" w14:textId="77777777" w:rsidR="001068A1" w:rsidRDefault="00000000">
      <w:pPr>
        <w:widowControl/>
        <w:shd w:val="clear" w:color="auto" w:fill="FFFFFF"/>
        <w:spacing w:line="50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编制材料需经南通市卫生健康委员会确认，通过南通市数据局、财政局等有关单位的审核，并协助采购单位完成材料送审、论证、报批等工作。</w:t>
      </w:r>
    </w:p>
    <w:p w14:paraId="3AD5AD03" w14:textId="77777777" w:rsidR="001068A1" w:rsidRDefault="00000000">
      <w:pPr>
        <w:pStyle w:val="Bodytext1"/>
        <w:spacing w:line="460" w:lineRule="exact"/>
        <w:ind w:firstLineChars="200" w:firstLine="562"/>
        <w:rPr>
          <w:b/>
          <w:bCs/>
          <w:color w:val="000000"/>
          <w:kern w:val="0"/>
          <w:sz w:val="28"/>
          <w:szCs w:val="28"/>
          <w:lang w:val="en-US" w:eastAsia="zh-CN" w:bidi="ar-SA"/>
        </w:rPr>
      </w:pPr>
      <w:r>
        <w:rPr>
          <w:rFonts w:hint="eastAsia"/>
          <w:b/>
          <w:bCs/>
          <w:color w:val="000000"/>
          <w:kern w:val="0"/>
          <w:sz w:val="28"/>
          <w:szCs w:val="28"/>
          <w:lang w:val="en-US" w:eastAsia="zh-CN" w:bidi="ar-SA"/>
        </w:rPr>
        <w:t>六、支付条款</w:t>
      </w:r>
    </w:p>
    <w:p w14:paraId="35E74BB7" w14:textId="472FE6B3" w:rsidR="001068A1" w:rsidRDefault="00000000">
      <w:pPr>
        <w:widowControl/>
        <w:shd w:val="clear" w:color="auto" w:fill="FFFFFF"/>
        <w:spacing w:line="360" w:lineRule="auto"/>
        <w:ind w:firstLineChars="200" w:firstLine="560"/>
        <w:jc w:val="left"/>
        <w:rPr>
          <w:rFonts w:ascii="宋体" w:eastAsia="宋体" w:hAnsi="宋体"/>
          <w:sz w:val="28"/>
          <w:szCs w:val="28"/>
        </w:rPr>
      </w:pPr>
      <w:r>
        <w:rPr>
          <w:rFonts w:ascii="宋体" w:eastAsia="宋体" w:hAnsi="宋体" w:cs="宋体" w:hint="eastAsia"/>
          <w:color w:val="000000"/>
          <w:kern w:val="0"/>
          <w:sz w:val="28"/>
          <w:szCs w:val="28"/>
        </w:rPr>
        <w:t>合同签订生效，供应商完成项目建议书、可行性研究报告、及初步设计文件的编制，并协助采购单位完成材料送审、论证、报批工作，采购人收到发票30日内，支付合同总款的</w:t>
      </w:r>
      <w:r w:rsidR="00546152">
        <w:rPr>
          <w:rFonts w:ascii="宋体" w:eastAsia="宋体" w:hAnsi="宋体" w:cs="宋体" w:hint="eastAsia"/>
          <w:color w:val="000000"/>
          <w:kern w:val="0"/>
          <w:sz w:val="28"/>
          <w:szCs w:val="28"/>
        </w:rPr>
        <w:t>100</w:t>
      </w:r>
      <w:r>
        <w:rPr>
          <w:rFonts w:ascii="宋体" w:eastAsia="宋体" w:hAnsi="宋体" w:cs="宋体" w:hint="eastAsia"/>
          <w:color w:val="000000"/>
          <w:kern w:val="0"/>
          <w:sz w:val="28"/>
          <w:szCs w:val="28"/>
        </w:rPr>
        <w:t>%。</w:t>
      </w:r>
      <w:r>
        <w:rPr>
          <w:rFonts w:ascii="宋体" w:eastAsia="宋体" w:hAnsi="宋体"/>
          <w:sz w:val="28"/>
          <w:szCs w:val="28"/>
        </w:rPr>
        <w:br w:type="page"/>
      </w:r>
    </w:p>
    <w:p w14:paraId="23592D42" w14:textId="77777777" w:rsidR="001068A1" w:rsidRDefault="00000000">
      <w:pPr>
        <w:pStyle w:val="1"/>
        <w:spacing w:beforeLines="50" w:before="159" w:afterLines="50" w:after="159" w:line="360" w:lineRule="auto"/>
        <w:jc w:val="center"/>
        <w:rPr>
          <w:rFonts w:ascii="宋体" w:eastAsia="宋体" w:hAnsi="宋体"/>
          <w:sz w:val="32"/>
        </w:rPr>
      </w:pPr>
      <w:r>
        <w:rPr>
          <w:rFonts w:ascii="宋体" w:eastAsia="宋体" w:hAnsi="宋体" w:hint="eastAsia"/>
          <w:sz w:val="32"/>
        </w:rPr>
        <w:lastRenderedPageBreak/>
        <w:t>第四部分 评审方法和评审标准</w:t>
      </w:r>
    </w:p>
    <w:p w14:paraId="4E60DB87"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一、磋商方式</w:t>
      </w:r>
    </w:p>
    <w:p w14:paraId="65A15456"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磋商模式：本项目须现场提交纸质响应文件，供应商仅可安排一名人员（法定代表人或授权代表）参加开标会议。</w:t>
      </w:r>
    </w:p>
    <w:p w14:paraId="62085EE0"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二、磋商程序及评审方法和标准</w:t>
      </w:r>
    </w:p>
    <w:p w14:paraId="0C52EE25"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1.评审方法：综合评分法，经磋商确定最终采购需求和提交最后报价的供应商后，由磋商小组采用综合评分法对提交最后报价的供应商的响应文件和最后报价进行综合评分。</w:t>
      </w:r>
    </w:p>
    <w:p w14:paraId="1954A440"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1D9178C8"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商务技术部分评审结束后进入最后报价环节，最后报价将作为评审价。所有的响应供应商须在15分钟内填写并提交最后报价，未在规定时间内提交最后报价的，视作无效响应处理。</w:t>
      </w:r>
    </w:p>
    <w:p w14:paraId="48E7E547"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7973283"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lastRenderedPageBreak/>
        <w:t>供应商商务、技术部分和价格部分的合计分值，为该供应商的评审总得分。</w:t>
      </w:r>
    </w:p>
    <w:p w14:paraId="3430DC8E"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F33EA8B"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评委在认真审阅响应文件的基础上，根据各响应文件的响应程度独立评判，不得统一打分。</w:t>
      </w:r>
    </w:p>
    <w:p w14:paraId="5D254CDD"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（一）采购人（代表）对供应商资格进行审查。</w:t>
      </w:r>
    </w:p>
    <w:p w14:paraId="6825093F"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供应商资格不合格的，其响应文件判定为无效响应文件。</w:t>
      </w:r>
    </w:p>
    <w:p w14:paraId="69DE744C"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（二）磋商小组对符合资格供应商的响应文件进行符合性审查。</w:t>
      </w:r>
    </w:p>
    <w:p w14:paraId="63B21FC6"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未通过符合性审查的响应文件，将被判为不满足磋商文件实质性要求。</w:t>
      </w:r>
    </w:p>
    <w:p w14:paraId="5C7A7FBF"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（三）商务技术分：</w:t>
      </w:r>
      <w:r>
        <w:rPr>
          <w:rFonts w:ascii="宋体" w:eastAsia="宋体" w:hAnsi="宋体" w:cs="仿宋"/>
          <w:b/>
          <w:sz w:val="28"/>
          <w:szCs w:val="28"/>
        </w:rPr>
        <w:t>90</w:t>
      </w:r>
      <w:r>
        <w:rPr>
          <w:rFonts w:ascii="宋体" w:eastAsia="宋体" w:hAnsi="宋体" w:cs="仿宋" w:hint="eastAsia"/>
          <w:b/>
          <w:sz w:val="28"/>
          <w:szCs w:val="28"/>
        </w:rPr>
        <w:t>分</w:t>
      </w:r>
    </w:p>
    <w:p w14:paraId="4226A3D9"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各供应商得分为磋商小组成员评分的算术平均分，分值保留小数点后两位。</w:t>
      </w:r>
    </w:p>
    <w:tbl>
      <w:tblPr>
        <w:tblpPr w:leftFromText="180" w:rightFromText="180" w:vertAnchor="text" w:horzAnchor="page" w:tblpX="1628" w:tblpY="457"/>
        <w:tblOverlap w:val="never"/>
        <w:tblW w:w="8592" w:type="dxa"/>
        <w:tblLayout w:type="fixed"/>
        <w:tblLook w:val="04A0" w:firstRow="1" w:lastRow="0" w:firstColumn="1" w:lastColumn="0" w:noHBand="0" w:noVBand="1"/>
      </w:tblPr>
      <w:tblGrid>
        <w:gridCol w:w="1514"/>
        <w:gridCol w:w="7078"/>
      </w:tblGrid>
      <w:tr w:rsidR="001068A1" w14:paraId="5B2E8F3C" w14:textId="77777777">
        <w:trPr>
          <w:trHeight w:val="627"/>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678C3712" w14:textId="77777777" w:rsidR="001068A1" w:rsidRDefault="00000000">
            <w:pPr>
              <w:adjustRightInd w:val="0"/>
              <w:snapToGrid w:val="0"/>
              <w:contextualSpacing/>
              <w:jc w:val="center"/>
              <w:rPr>
                <w:rFonts w:ascii="宋体" w:hAnsi="宋体" w:cs="宋体"/>
                <w:b/>
                <w:bCs/>
                <w:sz w:val="24"/>
                <w:szCs w:val="24"/>
              </w:rPr>
            </w:pPr>
            <w:r>
              <w:rPr>
                <w:rFonts w:ascii="宋体" w:hAnsi="宋体" w:cs="宋体" w:hint="eastAsia"/>
                <w:b/>
                <w:bCs/>
                <w:sz w:val="24"/>
                <w:szCs w:val="24"/>
              </w:rPr>
              <w:t>评分项目</w:t>
            </w:r>
          </w:p>
        </w:tc>
        <w:tc>
          <w:tcPr>
            <w:tcW w:w="7078" w:type="dxa"/>
            <w:tcBorders>
              <w:top w:val="single" w:sz="6" w:space="0" w:color="auto"/>
              <w:left w:val="single" w:sz="6" w:space="0" w:color="auto"/>
              <w:bottom w:val="single" w:sz="6" w:space="0" w:color="auto"/>
              <w:right w:val="single" w:sz="6" w:space="0" w:color="auto"/>
              <w:tl2br w:val="nil"/>
              <w:tr2bl w:val="nil"/>
            </w:tcBorders>
            <w:vAlign w:val="center"/>
          </w:tcPr>
          <w:p w14:paraId="76667312" w14:textId="77777777" w:rsidR="001068A1" w:rsidRDefault="00000000">
            <w:pPr>
              <w:adjustRightInd w:val="0"/>
              <w:snapToGrid w:val="0"/>
              <w:contextualSpacing/>
              <w:jc w:val="center"/>
              <w:rPr>
                <w:rFonts w:ascii="宋体" w:hAnsi="宋体" w:cs="宋体"/>
                <w:b/>
                <w:bCs/>
                <w:sz w:val="24"/>
                <w:szCs w:val="24"/>
              </w:rPr>
            </w:pPr>
            <w:r>
              <w:rPr>
                <w:rFonts w:ascii="宋体" w:hAnsi="宋体" w:cs="宋体" w:hint="eastAsia"/>
                <w:b/>
                <w:bCs/>
                <w:sz w:val="24"/>
                <w:szCs w:val="24"/>
              </w:rPr>
              <w:t>评分标准</w:t>
            </w:r>
          </w:p>
        </w:tc>
      </w:tr>
      <w:tr w:rsidR="001068A1" w14:paraId="620BB03D" w14:textId="77777777">
        <w:trPr>
          <w:trHeight w:val="1950"/>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38CA40D0"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供应商资质及实力</w:t>
            </w:r>
          </w:p>
          <w:p w14:paraId="64A46767"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（12分）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0A52ED72"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1.供应商具有ISO20000服务管理体系认证证书，得4分。</w:t>
            </w:r>
          </w:p>
          <w:p w14:paraId="4F561C9D"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2.供应商具有信息安全管理体系认证证书，得4分。</w:t>
            </w:r>
          </w:p>
          <w:p w14:paraId="56844399"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3.供应商具有信息技术服务标准咨询设计符合性证书，得4分。</w:t>
            </w:r>
          </w:p>
          <w:p w14:paraId="412BE650"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(需提供相关证书复印件加盖供应商公章，证书需在有效期内）</w:t>
            </w:r>
          </w:p>
        </w:tc>
      </w:tr>
      <w:tr w:rsidR="001068A1" w14:paraId="4B599391" w14:textId="77777777">
        <w:trPr>
          <w:trHeight w:val="768"/>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41F56EA2"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lastRenderedPageBreak/>
              <w:t>项目组</w:t>
            </w:r>
          </w:p>
          <w:p w14:paraId="56D75C3E"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人员证书（39分）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741FEEF9"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1.项目经理具有高级工程师证书、软件造价工程师证书、注册信息安全专业人员证书（CISP）、信息系统项目管理师高级证书、信息安全风险评估与管理证书、系统分析师证书，有一个得4分，最高得24分。</w:t>
            </w:r>
          </w:p>
          <w:p w14:paraId="09C5E9C7"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2.项目组成员中（不含项目经理）具有：数据库系统工程师证书、信息系统项目管理师高级证书、IT服务项目经理证书（ITSS）、信息安全风险评估与管理证书、系统集成项目管理工程师，每有一个证书得3分，本项最高得15分，同一成员多个证书可重复得分，不同成员有同一证书只计一次得分。</w:t>
            </w:r>
          </w:p>
          <w:p w14:paraId="5FDC8D9D"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（需提供相关证书复印件加盖供应商公章及供应商为其缴纳2</w:t>
            </w:r>
            <w:r>
              <w:rPr>
                <w:rFonts w:ascii="宋体" w:hAnsi="宋体" w:cs="宋体"/>
                <w:sz w:val="24"/>
                <w:szCs w:val="24"/>
              </w:rPr>
              <w:t>02</w:t>
            </w:r>
            <w:r>
              <w:rPr>
                <w:rFonts w:ascii="宋体" w:hAnsi="宋体" w:cs="宋体" w:hint="eastAsia"/>
                <w:sz w:val="24"/>
                <w:szCs w:val="24"/>
              </w:rPr>
              <w:t>4年任意一个月的社保证明复印件。）</w:t>
            </w:r>
          </w:p>
        </w:tc>
      </w:tr>
      <w:tr w:rsidR="001068A1" w14:paraId="41CA485A" w14:textId="77777777">
        <w:trPr>
          <w:trHeight w:val="870"/>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0E392F4C"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业绩案例</w:t>
            </w:r>
          </w:p>
          <w:p w14:paraId="1CDDA64F"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（4分）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36F8B44D"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供应商2020年以来（以合同签订日期为准）有类似信息化项目立项报批文件编制、咨询设计类案例的，每提供1个案例得2分，最高得4分。需提供业绩合同复印件。</w:t>
            </w:r>
          </w:p>
        </w:tc>
      </w:tr>
      <w:tr w:rsidR="001068A1" w14:paraId="70062E26" w14:textId="77777777">
        <w:trPr>
          <w:trHeight w:val="807"/>
        </w:trPr>
        <w:tc>
          <w:tcPr>
            <w:tcW w:w="1514" w:type="dxa"/>
            <w:tcBorders>
              <w:top w:val="single" w:sz="6" w:space="0" w:color="auto"/>
              <w:left w:val="single" w:sz="6" w:space="0" w:color="auto"/>
              <w:bottom w:val="single" w:sz="6" w:space="0" w:color="auto"/>
              <w:right w:val="single" w:sz="6" w:space="0" w:color="auto"/>
              <w:tl2br w:val="nil"/>
              <w:tr2bl w:val="nil"/>
            </w:tcBorders>
            <w:vAlign w:val="center"/>
          </w:tcPr>
          <w:p w14:paraId="6BE3159B" w14:textId="77777777" w:rsidR="001068A1" w:rsidRDefault="00000000">
            <w:pPr>
              <w:snapToGrid w:val="0"/>
              <w:spacing w:line="300" w:lineRule="auto"/>
              <w:contextualSpacing/>
              <w:jc w:val="center"/>
              <w:rPr>
                <w:rFonts w:ascii="宋体" w:hAnsi="宋体" w:cs="宋体"/>
                <w:sz w:val="24"/>
                <w:szCs w:val="24"/>
              </w:rPr>
            </w:pPr>
            <w:r>
              <w:rPr>
                <w:rFonts w:ascii="宋体" w:hAnsi="宋体" w:cs="宋体" w:hint="eastAsia"/>
                <w:sz w:val="24"/>
                <w:szCs w:val="24"/>
              </w:rPr>
              <w:t>服务方案（35分）</w:t>
            </w:r>
          </w:p>
        </w:tc>
        <w:tc>
          <w:tcPr>
            <w:tcW w:w="7078" w:type="dxa"/>
            <w:tcBorders>
              <w:top w:val="single" w:sz="6" w:space="0" w:color="auto"/>
              <w:left w:val="single" w:sz="6" w:space="0" w:color="auto"/>
              <w:bottom w:val="single" w:sz="6" w:space="0" w:color="auto"/>
              <w:right w:val="single" w:sz="6" w:space="0" w:color="auto"/>
              <w:tl2br w:val="nil"/>
              <w:tr2bl w:val="nil"/>
            </w:tcBorders>
          </w:tcPr>
          <w:p w14:paraId="61DCECAF" w14:textId="39ADB35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1、能够准确分析</w:t>
            </w:r>
            <w:r w:rsidR="00AF184C" w:rsidRPr="00AF184C">
              <w:rPr>
                <w:rFonts w:ascii="宋体" w:hAnsi="宋体" w:cs="宋体" w:hint="eastAsia"/>
                <w:sz w:val="24"/>
                <w:szCs w:val="24"/>
              </w:rPr>
              <w:t>南通市全民健康信息平台升级（检查检验结果互认、基层辅助诊疗）</w:t>
            </w:r>
            <w:r>
              <w:rPr>
                <w:rFonts w:ascii="宋体" w:hAnsi="宋体" w:cs="宋体" w:hint="eastAsia"/>
                <w:sz w:val="24"/>
                <w:szCs w:val="24"/>
              </w:rPr>
              <w:t>项目立项编制服务的项目背景，理解该服务项目的服务要求、工作目标、工作重点，最高得8分。描述准确、完整，与需求贴切为优得8分；描述较准确、较完整，与需求较贴切为良得5分；描述准确性、完整性，与需求贴切度较差得2分。内容不相符的得0分。</w:t>
            </w:r>
          </w:p>
          <w:p w14:paraId="11D4400A"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2、项目技术服务方案，包括但不限于项目建议书编制方案、可行性研究报告编制方案、初步设计编制方案、立项材料修订完善方案等，最高得10分。方案详尽且科学可行，工作流程明确为优秀得10分；方案较详细且可操作，工作流程较明确为良好，得6分；方案完整度一般，可操作性不强，工作流程有缺失为一般，得2分。内容不相符的得0分。</w:t>
            </w:r>
          </w:p>
          <w:p w14:paraId="1327FE6A"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3、能提供详细的工作计划、任务分解及责任分工、质量保障措施，最高得9分。科学合理内容全面、针对性强、可行性高得9分。内容较全面、针对性较强、可行性较高得6分，内容简单、针对性不强、可行性不高得3分。内容不相符的得0分。</w:t>
            </w:r>
          </w:p>
          <w:p w14:paraId="35174757" w14:textId="77777777" w:rsidR="001068A1" w:rsidRDefault="00000000">
            <w:pPr>
              <w:snapToGrid w:val="0"/>
              <w:spacing w:line="300" w:lineRule="auto"/>
              <w:contextualSpacing/>
              <w:jc w:val="left"/>
              <w:rPr>
                <w:rFonts w:ascii="宋体" w:hAnsi="宋体" w:cs="宋体"/>
                <w:sz w:val="24"/>
                <w:szCs w:val="24"/>
              </w:rPr>
            </w:pPr>
            <w:r>
              <w:rPr>
                <w:rFonts w:ascii="宋体" w:hAnsi="宋体" w:cs="宋体" w:hint="eastAsia"/>
                <w:sz w:val="24"/>
                <w:szCs w:val="24"/>
              </w:rPr>
              <w:t>4、能提供建议书、可行性研究报告、初步设计模版，最高得8分。各材料要素齐全、条例清晰得8分；材料要素不全、条理不清晰得5分；材料要素缺失较多，条理混乱得2分。内容不相符的得0分。</w:t>
            </w:r>
          </w:p>
        </w:tc>
      </w:tr>
    </w:tbl>
    <w:p w14:paraId="0701489B" w14:textId="77777777" w:rsidR="001068A1" w:rsidRDefault="001068A1"/>
    <w:p w14:paraId="011816A4" w14:textId="77777777" w:rsidR="001068A1" w:rsidRDefault="001068A1"/>
    <w:p w14:paraId="20875C24"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lastRenderedPageBreak/>
        <w:t>（四）价格分：</w:t>
      </w:r>
      <w:r>
        <w:rPr>
          <w:rFonts w:ascii="宋体" w:eastAsia="宋体" w:hAnsi="宋体" w:cs="仿宋"/>
          <w:b/>
          <w:sz w:val="28"/>
          <w:szCs w:val="28"/>
        </w:rPr>
        <w:t>10</w:t>
      </w:r>
      <w:r>
        <w:rPr>
          <w:rFonts w:ascii="宋体" w:eastAsia="宋体" w:hAnsi="宋体" w:cs="仿宋" w:hint="eastAsia"/>
          <w:b/>
          <w:sz w:val="28"/>
          <w:szCs w:val="28"/>
        </w:rPr>
        <w:t>分</w:t>
      </w:r>
    </w:p>
    <w:p w14:paraId="5C7B28EC"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价格分统一采用低价优先法计算，即满足磋商文件要求且最后报价最低的供应商的价格为磋商基准价，其价格分为满分。其他供应商的价格分统一按照下列公式计算：</w:t>
      </w:r>
    </w:p>
    <w:p w14:paraId="7E5DB249"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磋商报价得分</w:t>
      </w:r>
      <w:r>
        <w:rPr>
          <w:rFonts w:ascii="宋体" w:eastAsia="宋体" w:hAnsi="宋体" w:cs="仿宋"/>
          <w:bCs/>
          <w:sz w:val="28"/>
          <w:szCs w:val="28"/>
        </w:rPr>
        <w:t>=</w:t>
      </w:r>
      <w:r>
        <w:rPr>
          <w:rFonts w:ascii="宋体" w:eastAsia="宋体" w:hAnsi="宋体" w:cs="仿宋" w:hint="eastAsia"/>
          <w:bCs/>
          <w:sz w:val="28"/>
          <w:szCs w:val="28"/>
        </w:rPr>
        <w:t>（磋商基准价</w:t>
      </w:r>
      <w:r>
        <w:rPr>
          <w:rFonts w:ascii="宋体" w:eastAsia="宋体" w:hAnsi="宋体" w:cs="仿宋"/>
          <w:bCs/>
          <w:sz w:val="28"/>
          <w:szCs w:val="28"/>
        </w:rPr>
        <w:t>/</w:t>
      </w:r>
      <w:r>
        <w:rPr>
          <w:rFonts w:ascii="宋体" w:eastAsia="宋体" w:hAnsi="宋体" w:cs="仿宋" w:hint="eastAsia"/>
          <w:bCs/>
          <w:sz w:val="28"/>
          <w:szCs w:val="28"/>
        </w:rPr>
        <w:t>最后磋商报价）</w:t>
      </w:r>
      <w:r>
        <w:rPr>
          <w:rFonts w:ascii="宋体" w:eastAsia="宋体" w:hAnsi="宋体" w:cs="仿宋"/>
          <w:bCs/>
          <w:sz w:val="28"/>
          <w:szCs w:val="28"/>
        </w:rPr>
        <w:t>×</w:t>
      </w:r>
      <w:r>
        <w:rPr>
          <w:rFonts w:ascii="宋体" w:eastAsia="宋体" w:hAnsi="宋体" w:cs="仿宋" w:hint="eastAsia"/>
          <w:bCs/>
          <w:sz w:val="28"/>
          <w:szCs w:val="28"/>
        </w:rPr>
        <w:t>价格权值</w:t>
      </w:r>
      <w:r>
        <w:rPr>
          <w:rFonts w:ascii="宋体" w:eastAsia="宋体" w:hAnsi="宋体" w:cs="仿宋"/>
          <w:bCs/>
          <w:sz w:val="28"/>
          <w:szCs w:val="28"/>
        </w:rPr>
        <w:t>×100</w:t>
      </w:r>
    </w:p>
    <w:p w14:paraId="1F2B75BF"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（五）政府采购政策功能落实</w:t>
      </w:r>
    </w:p>
    <w:p w14:paraId="2D1BAB62"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1.</w:t>
      </w:r>
      <w:r>
        <w:rPr>
          <w:rFonts w:ascii="宋体" w:eastAsia="宋体" w:hAnsi="宋体" w:cs="仿宋" w:hint="eastAsia"/>
          <w:bCs/>
          <w:sz w:val="28"/>
          <w:szCs w:val="28"/>
        </w:rPr>
        <w:t>小微型企业价格扣除</w:t>
      </w:r>
    </w:p>
    <w:p w14:paraId="14C3F367"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1</w:t>
      </w:r>
      <w:r>
        <w:rPr>
          <w:rFonts w:ascii="宋体" w:eastAsia="宋体" w:hAnsi="宋体" w:cs="仿宋" w:hint="eastAsia"/>
          <w:bCs/>
          <w:sz w:val="28"/>
          <w:szCs w:val="28"/>
        </w:rPr>
        <w:t>）本项目对小型和微型企业产品给予</w:t>
      </w:r>
      <w:r>
        <w:rPr>
          <w:rFonts w:ascii="宋体" w:eastAsia="宋体" w:hAnsi="宋体" w:cs="仿宋"/>
          <w:bCs/>
          <w:sz w:val="28"/>
          <w:szCs w:val="28"/>
        </w:rPr>
        <w:t>20%</w:t>
      </w:r>
      <w:r>
        <w:rPr>
          <w:rFonts w:ascii="宋体" w:eastAsia="宋体" w:hAnsi="宋体" w:cs="仿宋" w:hint="eastAsia"/>
          <w:bCs/>
          <w:sz w:val="28"/>
          <w:szCs w:val="28"/>
        </w:rPr>
        <w:t>的扣除价格，用扣除后的价格参与评审。</w:t>
      </w:r>
    </w:p>
    <w:p w14:paraId="41153349"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）供应商需按照《政府采购促进中小企业发展管理办法》（财库﹝</w:t>
      </w:r>
      <w:r>
        <w:rPr>
          <w:rFonts w:ascii="宋体" w:eastAsia="宋体" w:hAnsi="宋体" w:cs="仿宋"/>
          <w:bCs/>
          <w:sz w:val="28"/>
          <w:szCs w:val="28"/>
        </w:rPr>
        <w:t>2020</w:t>
      </w:r>
      <w:r>
        <w:rPr>
          <w:rFonts w:ascii="宋体" w:eastAsia="宋体" w:hAnsi="宋体" w:cs="仿宋" w:hint="eastAsia"/>
          <w:bCs/>
          <w:sz w:val="28"/>
          <w:szCs w:val="28"/>
        </w:rPr>
        <w:t>﹞</w:t>
      </w:r>
      <w:r>
        <w:rPr>
          <w:rFonts w:ascii="宋体" w:eastAsia="宋体" w:hAnsi="宋体" w:cs="仿宋"/>
          <w:bCs/>
          <w:sz w:val="28"/>
          <w:szCs w:val="28"/>
        </w:rPr>
        <w:t>46</w:t>
      </w:r>
      <w:r>
        <w:rPr>
          <w:rFonts w:ascii="宋体" w:eastAsia="宋体" w:hAnsi="宋体" w:cs="仿宋" w:hint="eastAsia"/>
          <w:bCs/>
          <w:sz w:val="28"/>
          <w:szCs w:val="28"/>
        </w:rPr>
        <w:t>号）的规定提供相应的《中小企业声明函》。</w:t>
      </w:r>
    </w:p>
    <w:p w14:paraId="7ECC4FBF"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）企业标准请参照《关于印发中小企业划型标准规定的通知》（工信部联企业</w:t>
      </w:r>
      <w:r>
        <w:rPr>
          <w:rFonts w:ascii="宋体" w:eastAsia="宋体" w:hAnsi="宋体" w:cs="仿宋"/>
          <w:bCs/>
          <w:sz w:val="28"/>
          <w:szCs w:val="28"/>
        </w:rPr>
        <w:t>[2011]300</w:t>
      </w:r>
      <w:r>
        <w:rPr>
          <w:rFonts w:ascii="宋体" w:eastAsia="宋体" w:hAnsi="宋体" w:cs="仿宋" w:hint="eastAsia"/>
          <w:bCs/>
          <w:sz w:val="28"/>
          <w:szCs w:val="28"/>
        </w:rPr>
        <w:t>号）文件规定自行填写。</w:t>
      </w:r>
    </w:p>
    <w:p w14:paraId="768AF9D2"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本项目属于信息技术服务业，根据中小企业划型标准，从业人员3</w:t>
      </w:r>
      <w:r>
        <w:rPr>
          <w:rFonts w:ascii="宋体" w:eastAsia="宋体" w:hAnsi="宋体" w:cs="仿宋"/>
          <w:bCs/>
          <w:sz w:val="28"/>
          <w:szCs w:val="28"/>
        </w:rPr>
        <w:t>00</w:t>
      </w:r>
      <w:r>
        <w:rPr>
          <w:rFonts w:ascii="宋体" w:eastAsia="宋体" w:hAnsi="宋体" w:cs="仿宋" w:hint="eastAsia"/>
          <w:bCs/>
          <w:sz w:val="28"/>
          <w:szCs w:val="28"/>
        </w:rPr>
        <w:t>人以下或营业收入1</w:t>
      </w:r>
      <w:r>
        <w:rPr>
          <w:rFonts w:ascii="宋体" w:eastAsia="宋体" w:hAnsi="宋体" w:cs="仿宋"/>
          <w:bCs/>
          <w:sz w:val="28"/>
          <w:szCs w:val="28"/>
        </w:rPr>
        <w:t>0000</w:t>
      </w:r>
      <w:r>
        <w:rPr>
          <w:rFonts w:ascii="宋体" w:eastAsia="宋体" w:hAnsi="宋体" w:cs="仿宋" w:hint="eastAsia"/>
          <w:bCs/>
          <w:sz w:val="28"/>
          <w:szCs w:val="28"/>
        </w:rPr>
        <w:t>万元以下的为中小微性企业。其中从业人员1</w:t>
      </w:r>
      <w:r>
        <w:rPr>
          <w:rFonts w:ascii="宋体" w:eastAsia="宋体" w:hAnsi="宋体" w:cs="仿宋"/>
          <w:bCs/>
          <w:sz w:val="28"/>
          <w:szCs w:val="28"/>
        </w:rPr>
        <w:t>00</w:t>
      </w:r>
      <w:r>
        <w:rPr>
          <w:rFonts w:ascii="宋体" w:eastAsia="宋体" w:hAnsi="宋体" w:cs="仿宋" w:hint="eastAsia"/>
          <w:bCs/>
          <w:sz w:val="28"/>
          <w:szCs w:val="28"/>
        </w:rPr>
        <w:t>人及以上，且营业收入1</w:t>
      </w:r>
      <w:r>
        <w:rPr>
          <w:rFonts w:ascii="宋体" w:eastAsia="宋体" w:hAnsi="宋体" w:cs="仿宋"/>
          <w:bCs/>
          <w:sz w:val="28"/>
          <w:szCs w:val="28"/>
        </w:rPr>
        <w:t>000</w:t>
      </w:r>
      <w:r>
        <w:rPr>
          <w:rFonts w:ascii="宋体" w:eastAsia="宋体" w:hAnsi="宋体" w:cs="仿宋" w:hint="eastAsia"/>
          <w:bCs/>
          <w:sz w:val="28"/>
          <w:szCs w:val="28"/>
        </w:rPr>
        <w:t>万元及以上的为中型企业；从业人员1</w:t>
      </w:r>
      <w:r>
        <w:rPr>
          <w:rFonts w:ascii="宋体" w:eastAsia="宋体" w:hAnsi="宋体" w:cs="仿宋"/>
          <w:bCs/>
          <w:sz w:val="28"/>
          <w:szCs w:val="28"/>
        </w:rPr>
        <w:t>0</w:t>
      </w:r>
      <w:r>
        <w:rPr>
          <w:rFonts w:ascii="宋体" w:eastAsia="宋体" w:hAnsi="宋体" w:cs="仿宋" w:hint="eastAsia"/>
          <w:bCs/>
          <w:sz w:val="28"/>
          <w:szCs w:val="28"/>
        </w:rPr>
        <w:t>人及以上，且营业收入5</w:t>
      </w:r>
      <w:r>
        <w:rPr>
          <w:rFonts w:ascii="宋体" w:eastAsia="宋体" w:hAnsi="宋体" w:cs="仿宋"/>
          <w:bCs/>
          <w:sz w:val="28"/>
          <w:szCs w:val="28"/>
        </w:rPr>
        <w:t>0</w:t>
      </w:r>
      <w:r>
        <w:rPr>
          <w:rFonts w:ascii="宋体" w:eastAsia="宋体" w:hAnsi="宋体" w:cs="仿宋" w:hint="eastAsia"/>
          <w:bCs/>
          <w:sz w:val="28"/>
          <w:szCs w:val="28"/>
        </w:rPr>
        <w:t>万元及以上的为小型企业；从业人员1</w:t>
      </w:r>
      <w:r>
        <w:rPr>
          <w:rFonts w:ascii="宋体" w:eastAsia="宋体" w:hAnsi="宋体" w:cs="仿宋"/>
          <w:bCs/>
          <w:sz w:val="28"/>
          <w:szCs w:val="28"/>
        </w:rPr>
        <w:t>0</w:t>
      </w:r>
      <w:r>
        <w:rPr>
          <w:rFonts w:ascii="宋体" w:eastAsia="宋体" w:hAnsi="宋体" w:cs="仿宋" w:hint="eastAsia"/>
          <w:bCs/>
          <w:sz w:val="28"/>
          <w:szCs w:val="28"/>
        </w:rPr>
        <w:t>以下或营业收入5</w:t>
      </w:r>
      <w:r>
        <w:rPr>
          <w:rFonts w:ascii="宋体" w:eastAsia="宋体" w:hAnsi="宋体" w:cs="仿宋"/>
          <w:bCs/>
          <w:sz w:val="28"/>
          <w:szCs w:val="28"/>
        </w:rPr>
        <w:t>0</w:t>
      </w:r>
      <w:r>
        <w:rPr>
          <w:rFonts w:ascii="宋体" w:eastAsia="宋体" w:hAnsi="宋体" w:cs="仿宋" w:hint="eastAsia"/>
          <w:bCs/>
          <w:sz w:val="28"/>
          <w:szCs w:val="28"/>
        </w:rPr>
        <w:t>万元以下的为微型企业。</w:t>
      </w:r>
    </w:p>
    <w:p w14:paraId="5ABBDFDB"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本项目为专门面向中小企业采购项目，不再享受中小企业优惠政策。</w:t>
      </w:r>
    </w:p>
    <w:p w14:paraId="12983088"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2.</w:t>
      </w:r>
      <w:r>
        <w:rPr>
          <w:rFonts w:ascii="宋体" w:eastAsia="宋体" w:hAnsi="宋体" w:cs="仿宋" w:hint="eastAsia"/>
          <w:bCs/>
          <w:sz w:val="28"/>
          <w:szCs w:val="28"/>
        </w:rPr>
        <w:t>残疾人福利单位价格扣除</w:t>
      </w:r>
    </w:p>
    <w:p w14:paraId="2162D2A5"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lastRenderedPageBreak/>
        <w:t>（</w:t>
      </w:r>
      <w:r>
        <w:rPr>
          <w:rFonts w:ascii="宋体" w:eastAsia="宋体" w:hAnsi="宋体" w:cs="仿宋"/>
          <w:bCs/>
          <w:sz w:val="28"/>
          <w:szCs w:val="28"/>
        </w:rPr>
        <w:t>1</w:t>
      </w:r>
      <w:r>
        <w:rPr>
          <w:rFonts w:ascii="宋体" w:eastAsia="宋体" w:hAnsi="宋体" w:cs="仿宋" w:hint="eastAsia"/>
          <w:bCs/>
          <w:sz w:val="28"/>
          <w:szCs w:val="28"/>
        </w:rPr>
        <w:t>）本项目对残疾人福利性单位，给予</w:t>
      </w:r>
      <w:r>
        <w:rPr>
          <w:rFonts w:ascii="宋体" w:eastAsia="宋体" w:hAnsi="宋体" w:cs="仿宋"/>
          <w:bCs/>
          <w:sz w:val="28"/>
          <w:szCs w:val="28"/>
        </w:rPr>
        <w:t>20%</w:t>
      </w:r>
      <w:r>
        <w:rPr>
          <w:rFonts w:ascii="宋体" w:eastAsia="宋体" w:hAnsi="宋体" w:cs="仿宋" w:hint="eastAsia"/>
          <w:bCs/>
          <w:sz w:val="28"/>
          <w:szCs w:val="28"/>
        </w:rPr>
        <w:t>的价格扣除，用扣除后的价格参与评审。</w:t>
      </w:r>
    </w:p>
    <w:p w14:paraId="0B183B96"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）残疾人福利单位需按照采购文件的要求提供《残疾人福利性单位声明函》。</w:t>
      </w:r>
    </w:p>
    <w:p w14:paraId="3E236B03"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）残疾人福利单位标准请参照《关于促进残疾人就业政府采购政策的通知》（财库〔</w:t>
      </w:r>
      <w:r>
        <w:rPr>
          <w:rFonts w:ascii="宋体" w:eastAsia="宋体" w:hAnsi="宋体" w:cs="仿宋"/>
          <w:bCs/>
          <w:sz w:val="28"/>
          <w:szCs w:val="28"/>
        </w:rPr>
        <w:t>2017</w:t>
      </w:r>
      <w:r>
        <w:rPr>
          <w:rFonts w:ascii="宋体" w:eastAsia="宋体" w:hAnsi="宋体" w:cs="仿宋" w:hint="eastAsia"/>
          <w:bCs/>
          <w:sz w:val="28"/>
          <w:szCs w:val="28"/>
        </w:rPr>
        <w:t>〕</w:t>
      </w:r>
      <w:r>
        <w:rPr>
          <w:rFonts w:ascii="宋体" w:eastAsia="宋体" w:hAnsi="宋体" w:cs="仿宋"/>
          <w:bCs/>
          <w:sz w:val="28"/>
          <w:szCs w:val="28"/>
        </w:rPr>
        <w:t>141</w:t>
      </w:r>
      <w:r>
        <w:rPr>
          <w:rFonts w:ascii="宋体" w:eastAsia="宋体" w:hAnsi="宋体" w:cs="仿宋" w:hint="eastAsia"/>
          <w:bCs/>
          <w:sz w:val="28"/>
          <w:szCs w:val="28"/>
        </w:rPr>
        <w:t>号）。</w:t>
      </w:r>
    </w:p>
    <w:p w14:paraId="19F4782B"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3.</w:t>
      </w:r>
      <w:r>
        <w:rPr>
          <w:rFonts w:ascii="宋体" w:eastAsia="宋体" w:hAnsi="宋体" w:cs="仿宋" w:hint="eastAsia"/>
          <w:bCs/>
          <w:sz w:val="28"/>
          <w:szCs w:val="28"/>
        </w:rPr>
        <w:t>监狱和戒毒企业价格扣除</w:t>
      </w:r>
    </w:p>
    <w:p w14:paraId="79F159ED"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1</w:t>
      </w:r>
      <w:r>
        <w:rPr>
          <w:rFonts w:ascii="宋体" w:eastAsia="宋体" w:hAnsi="宋体" w:cs="仿宋" w:hint="eastAsia"/>
          <w:bCs/>
          <w:sz w:val="28"/>
          <w:szCs w:val="28"/>
        </w:rPr>
        <w:t>）本项目对监狱和戒毒企业（简称监狱企业）给予</w:t>
      </w:r>
      <w:r>
        <w:rPr>
          <w:rFonts w:ascii="宋体" w:eastAsia="宋体" w:hAnsi="宋体" w:cs="仿宋"/>
          <w:bCs/>
          <w:sz w:val="28"/>
          <w:szCs w:val="28"/>
        </w:rPr>
        <w:t>20%</w:t>
      </w:r>
      <w:r>
        <w:rPr>
          <w:rFonts w:ascii="宋体" w:eastAsia="宋体" w:hAnsi="宋体" w:cs="仿宋" w:hint="eastAsia"/>
          <w:bCs/>
          <w:sz w:val="28"/>
          <w:szCs w:val="28"/>
        </w:rPr>
        <w:t>的价格扣除，用扣除后的价格参与评审。</w:t>
      </w:r>
    </w:p>
    <w:p w14:paraId="483F5CDC"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2</w:t>
      </w:r>
      <w:r>
        <w:rPr>
          <w:rFonts w:ascii="宋体" w:eastAsia="宋体" w:hAnsi="宋体" w:cs="仿宋" w:hint="eastAsia"/>
          <w:bCs/>
          <w:sz w:val="28"/>
          <w:szCs w:val="28"/>
        </w:rPr>
        <w:t>）监狱企业参加政府采购活动时，需提供由省级以上监狱管理局、戒毒管理局</w:t>
      </w:r>
      <w:r>
        <w:rPr>
          <w:rFonts w:ascii="宋体" w:eastAsia="宋体" w:hAnsi="宋体" w:cs="仿宋"/>
          <w:bCs/>
          <w:sz w:val="28"/>
          <w:szCs w:val="28"/>
        </w:rPr>
        <w:t>(</w:t>
      </w:r>
      <w:r>
        <w:rPr>
          <w:rFonts w:ascii="宋体" w:eastAsia="宋体" w:hAnsi="宋体" w:cs="仿宋" w:hint="eastAsia"/>
          <w:bCs/>
          <w:sz w:val="28"/>
          <w:szCs w:val="28"/>
        </w:rPr>
        <w:t>含新疆生产建设兵团</w:t>
      </w:r>
      <w:r>
        <w:rPr>
          <w:rFonts w:ascii="宋体" w:eastAsia="宋体" w:hAnsi="宋体" w:cs="仿宋"/>
          <w:bCs/>
          <w:sz w:val="28"/>
          <w:szCs w:val="28"/>
        </w:rPr>
        <w:t>)</w:t>
      </w:r>
      <w:r>
        <w:rPr>
          <w:rFonts w:ascii="宋体" w:eastAsia="宋体" w:hAnsi="宋体" w:cs="仿宋" w:hint="eastAsia"/>
          <w:bCs/>
          <w:sz w:val="28"/>
          <w:szCs w:val="28"/>
        </w:rPr>
        <w:t>出具的属于监狱企业的证明文件。供应商如不提供上述证明文件，价格将不做相应扣除。</w:t>
      </w:r>
    </w:p>
    <w:p w14:paraId="5483B491"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w:t>
      </w:r>
      <w:r>
        <w:rPr>
          <w:rFonts w:ascii="宋体" w:eastAsia="宋体" w:hAnsi="宋体" w:cs="仿宋"/>
          <w:bCs/>
          <w:sz w:val="28"/>
          <w:szCs w:val="28"/>
        </w:rPr>
        <w:t>3</w:t>
      </w:r>
      <w:r>
        <w:rPr>
          <w:rFonts w:ascii="宋体" w:eastAsia="宋体" w:hAnsi="宋体" w:cs="仿宋" w:hint="eastAsia"/>
          <w:bCs/>
          <w:sz w:val="28"/>
          <w:szCs w:val="28"/>
        </w:rPr>
        <w:t>）监狱企业标准请参照《关于政府采购支持监狱企业发展有关问题的通知》（财库</w:t>
      </w:r>
      <w:r>
        <w:rPr>
          <w:rFonts w:ascii="宋体" w:eastAsia="宋体" w:hAnsi="宋体" w:cs="仿宋"/>
          <w:bCs/>
          <w:sz w:val="28"/>
          <w:szCs w:val="28"/>
        </w:rPr>
        <w:t>[2014]68</w:t>
      </w:r>
      <w:r>
        <w:rPr>
          <w:rFonts w:ascii="宋体" w:eastAsia="宋体" w:hAnsi="宋体" w:cs="仿宋" w:hint="eastAsia"/>
          <w:bCs/>
          <w:sz w:val="28"/>
          <w:szCs w:val="28"/>
        </w:rPr>
        <w:t>号）。</w:t>
      </w:r>
    </w:p>
    <w:p w14:paraId="2B79DF8C"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4.</w:t>
      </w:r>
      <w:r>
        <w:rPr>
          <w:rFonts w:ascii="宋体" w:eastAsia="宋体" w:hAnsi="宋体" w:cs="仿宋" w:hint="eastAsia"/>
          <w:bCs/>
          <w:sz w:val="28"/>
          <w:szCs w:val="28"/>
        </w:rPr>
        <w:t>残疾人福利单位、监狱企业属于小型、微型企业的，不重复享受政策。</w:t>
      </w:r>
    </w:p>
    <w:p w14:paraId="046C5695"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5.</w:t>
      </w:r>
      <w:r>
        <w:rPr>
          <w:rFonts w:ascii="宋体" w:eastAsia="宋体" w:hAnsi="宋体" w:cs="仿宋" w:hint="eastAsia"/>
          <w:bCs/>
          <w:sz w:val="28"/>
          <w:szCs w:val="28"/>
        </w:rPr>
        <w:t>根据《江苏省政府采购信用管理暂行办法》的规定，供应商信用评价结果为三星的扣</w:t>
      </w:r>
      <w:r>
        <w:rPr>
          <w:rFonts w:ascii="宋体" w:eastAsia="宋体" w:hAnsi="宋体" w:cs="仿宋"/>
          <w:bCs/>
          <w:sz w:val="28"/>
          <w:szCs w:val="28"/>
        </w:rPr>
        <w:t>2</w:t>
      </w:r>
      <w:r>
        <w:rPr>
          <w:rFonts w:ascii="宋体" w:eastAsia="宋体" w:hAnsi="宋体" w:cs="仿宋" w:hint="eastAsia"/>
          <w:bCs/>
          <w:sz w:val="28"/>
          <w:szCs w:val="28"/>
        </w:rPr>
        <w:t>分，评价结果为二星的扣</w:t>
      </w:r>
      <w:r>
        <w:rPr>
          <w:rFonts w:ascii="宋体" w:eastAsia="宋体" w:hAnsi="宋体" w:cs="仿宋"/>
          <w:bCs/>
          <w:sz w:val="28"/>
          <w:szCs w:val="28"/>
        </w:rPr>
        <w:t>3</w:t>
      </w:r>
      <w:r>
        <w:rPr>
          <w:rFonts w:ascii="宋体" w:eastAsia="宋体" w:hAnsi="宋体" w:cs="仿宋" w:hint="eastAsia"/>
          <w:bCs/>
          <w:sz w:val="28"/>
          <w:szCs w:val="28"/>
        </w:rPr>
        <w:t>分，评价结果为一星的扣</w:t>
      </w:r>
      <w:r>
        <w:rPr>
          <w:rFonts w:ascii="宋体" w:eastAsia="宋体" w:hAnsi="宋体" w:cs="仿宋"/>
          <w:bCs/>
          <w:sz w:val="28"/>
          <w:szCs w:val="28"/>
        </w:rPr>
        <w:t>4</w:t>
      </w:r>
      <w:r>
        <w:rPr>
          <w:rFonts w:ascii="宋体" w:eastAsia="宋体" w:hAnsi="宋体" w:cs="仿宋" w:hint="eastAsia"/>
          <w:bCs/>
          <w:sz w:val="28"/>
          <w:szCs w:val="28"/>
        </w:rPr>
        <w:t>分。</w:t>
      </w:r>
    </w:p>
    <w:p w14:paraId="20DD06C5"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（六）成交供应商的确定</w:t>
      </w:r>
    </w:p>
    <w:p w14:paraId="18A8C79B"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磋商小组汇总各评委评分后，按照得分从高到低的顺序推荐三名成交候选人，并编写评审报告。</w:t>
      </w:r>
    </w:p>
    <w:p w14:paraId="40EE0D5B"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lastRenderedPageBreak/>
        <w:t>采购人委托磋商小组直接确定排名第一的成交候选人为成交供应商。</w:t>
      </w:r>
    </w:p>
    <w:p w14:paraId="468A3EF1"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（七）采购人代表宣布评审结果。</w:t>
      </w:r>
    </w:p>
    <w:p w14:paraId="3CBFD541"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（八）公告成交结果</w:t>
      </w:r>
    </w:p>
    <w:p w14:paraId="34085169"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自确定成交供应商之日起</w:t>
      </w:r>
      <w:r>
        <w:rPr>
          <w:rFonts w:ascii="宋体" w:eastAsia="宋体" w:hAnsi="宋体" w:cs="仿宋"/>
          <w:bCs/>
          <w:sz w:val="28"/>
          <w:szCs w:val="28"/>
        </w:rPr>
        <w:t>2</w:t>
      </w:r>
      <w:r>
        <w:rPr>
          <w:rFonts w:ascii="宋体" w:eastAsia="宋体" w:hAnsi="宋体" w:cs="仿宋" w:hint="eastAsia"/>
          <w:bCs/>
          <w:sz w:val="28"/>
          <w:szCs w:val="28"/>
        </w:rPr>
        <w:t>个工作日内，在南通市卫生健康委员会网站“公示公告”中公告，公告期限为1个工作日。</w:t>
      </w:r>
    </w:p>
    <w:p w14:paraId="368D2EF1" w14:textId="77777777" w:rsidR="001068A1" w:rsidRDefault="00000000">
      <w:pPr>
        <w:widowControl/>
        <w:jc w:val="left"/>
        <w:rPr>
          <w:rFonts w:ascii="宋体" w:eastAsia="宋体" w:hAnsi="宋体"/>
          <w:sz w:val="28"/>
          <w:szCs w:val="28"/>
        </w:rPr>
      </w:pPr>
      <w:r>
        <w:rPr>
          <w:rFonts w:ascii="宋体" w:eastAsia="宋体" w:hAnsi="宋体"/>
          <w:sz w:val="28"/>
          <w:szCs w:val="28"/>
        </w:rPr>
        <w:br w:type="page"/>
      </w:r>
    </w:p>
    <w:p w14:paraId="6160289E" w14:textId="77777777" w:rsidR="001068A1" w:rsidRDefault="00000000">
      <w:pPr>
        <w:pStyle w:val="1"/>
        <w:spacing w:beforeLines="50" w:before="159" w:afterLines="50" w:after="159" w:line="360" w:lineRule="auto"/>
        <w:jc w:val="center"/>
        <w:rPr>
          <w:rFonts w:ascii="宋体" w:eastAsia="宋体" w:hAnsi="宋体"/>
          <w:sz w:val="32"/>
        </w:rPr>
      </w:pPr>
      <w:r>
        <w:rPr>
          <w:rFonts w:ascii="宋体" w:eastAsia="宋体" w:hAnsi="宋体" w:hint="eastAsia"/>
          <w:sz w:val="32"/>
        </w:rPr>
        <w:lastRenderedPageBreak/>
        <w:t>第五部分 响应文件组成</w:t>
      </w:r>
    </w:p>
    <w:p w14:paraId="6CA18775"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hint="eastAsia"/>
          <w:bCs/>
          <w:sz w:val="28"/>
          <w:szCs w:val="28"/>
        </w:rPr>
        <w:t>响应文件由商务技术文件、价格文件两部分组成。</w:t>
      </w:r>
    </w:p>
    <w:p w14:paraId="1874BD11"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一、商务技术文件（不能出现价格文件）</w:t>
      </w:r>
    </w:p>
    <w:p w14:paraId="1B3CC553"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1.</w:t>
      </w:r>
      <w:r>
        <w:rPr>
          <w:rFonts w:ascii="宋体" w:eastAsia="宋体" w:hAnsi="宋体" w:cs="仿宋" w:hint="eastAsia"/>
          <w:bCs/>
          <w:sz w:val="28"/>
          <w:szCs w:val="28"/>
        </w:rPr>
        <w:t>供应商符合《政府采购法》第二十二条规定条件的承诺函（格式见附件</w:t>
      </w:r>
      <w:r>
        <w:rPr>
          <w:rFonts w:ascii="宋体" w:eastAsia="宋体" w:hAnsi="宋体" w:cs="仿宋"/>
          <w:bCs/>
          <w:sz w:val="28"/>
          <w:szCs w:val="28"/>
        </w:rPr>
        <w:t>1</w:t>
      </w:r>
      <w:r>
        <w:rPr>
          <w:rFonts w:ascii="宋体" w:eastAsia="宋体" w:hAnsi="宋体" w:cs="仿宋" w:hint="eastAsia"/>
          <w:bCs/>
          <w:sz w:val="28"/>
          <w:szCs w:val="28"/>
        </w:rPr>
        <w:t>）；</w:t>
      </w:r>
    </w:p>
    <w:p w14:paraId="0292D1E4"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2.</w:t>
      </w:r>
      <w:r>
        <w:rPr>
          <w:rFonts w:ascii="宋体" w:eastAsia="宋体" w:hAnsi="宋体" w:cs="仿宋" w:hint="eastAsia"/>
          <w:bCs/>
          <w:sz w:val="28"/>
          <w:szCs w:val="28"/>
        </w:rPr>
        <w:t>法定代表人身份证明书（格式见附件</w:t>
      </w:r>
      <w:r>
        <w:rPr>
          <w:rFonts w:ascii="宋体" w:eastAsia="宋体" w:hAnsi="宋体" w:cs="仿宋"/>
          <w:bCs/>
          <w:sz w:val="28"/>
          <w:szCs w:val="28"/>
        </w:rPr>
        <w:t>2</w:t>
      </w:r>
      <w:r>
        <w:rPr>
          <w:rFonts w:ascii="宋体" w:eastAsia="宋体" w:hAnsi="宋体" w:cs="仿宋" w:hint="eastAsia"/>
          <w:bCs/>
          <w:sz w:val="28"/>
          <w:szCs w:val="28"/>
        </w:rPr>
        <w:t>）；</w:t>
      </w:r>
    </w:p>
    <w:p w14:paraId="0291B5DF"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3.</w:t>
      </w:r>
      <w:r>
        <w:rPr>
          <w:rFonts w:ascii="宋体" w:eastAsia="宋体" w:hAnsi="宋体" w:cs="仿宋" w:hint="eastAsia"/>
          <w:bCs/>
          <w:sz w:val="28"/>
          <w:szCs w:val="28"/>
        </w:rPr>
        <w:t>法定代表人授权委托书原件，磋商代表本人身份证复印件（格式见附件</w:t>
      </w:r>
      <w:r>
        <w:rPr>
          <w:rFonts w:ascii="宋体" w:eastAsia="宋体" w:hAnsi="宋体" w:cs="仿宋"/>
          <w:bCs/>
          <w:sz w:val="28"/>
          <w:szCs w:val="28"/>
        </w:rPr>
        <w:t>3</w:t>
      </w:r>
      <w:r>
        <w:rPr>
          <w:rFonts w:ascii="宋体" w:eastAsia="宋体" w:hAnsi="宋体" w:cs="仿宋" w:hint="eastAsia"/>
          <w:bCs/>
          <w:sz w:val="28"/>
          <w:szCs w:val="28"/>
        </w:rPr>
        <w:t>）；</w:t>
      </w:r>
    </w:p>
    <w:p w14:paraId="70168B65"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4.</w:t>
      </w:r>
      <w:r>
        <w:rPr>
          <w:rFonts w:ascii="宋体" w:eastAsia="宋体" w:hAnsi="宋体" w:cs="仿宋" w:hint="eastAsia"/>
          <w:bCs/>
          <w:sz w:val="28"/>
          <w:szCs w:val="28"/>
        </w:rPr>
        <w:t>磋商公告资格要求提供相应的佐证材料；</w:t>
      </w:r>
    </w:p>
    <w:p w14:paraId="6406A1DF"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5.</w:t>
      </w:r>
      <w:r>
        <w:rPr>
          <w:rFonts w:ascii="宋体" w:eastAsia="宋体" w:hAnsi="宋体" w:cs="仿宋" w:hint="eastAsia"/>
          <w:bCs/>
          <w:sz w:val="28"/>
          <w:szCs w:val="28"/>
        </w:rPr>
        <w:t>其它需要提交的资格审查证明材料；</w:t>
      </w:r>
    </w:p>
    <w:p w14:paraId="2A8EC7F8"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6.</w:t>
      </w:r>
      <w:r>
        <w:rPr>
          <w:rFonts w:ascii="宋体" w:eastAsia="宋体" w:hAnsi="宋体" w:cs="仿宋" w:hint="eastAsia"/>
          <w:bCs/>
          <w:sz w:val="28"/>
          <w:szCs w:val="28"/>
        </w:rPr>
        <w:t>商务部分正负偏离表；（格式见附件</w:t>
      </w:r>
      <w:r>
        <w:rPr>
          <w:rFonts w:ascii="宋体" w:eastAsia="宋体" w:hAnsi="宋体" w:cs="仿宋"/>
          <w:bCs/>
          <w:sz w:val="28"/>
          <w:szCs w:val="28"/>
        </w:rPr>
        <w:t>4</w:t>
      </w:r>
      <w:r>
        <w:rPr>
          <w:rFonts w:ascii="宋体" w:eastAsia="宋体" w:hAnsi="宋体" w:cs="仿宋" w:hint="eastAsia"/>
          <w:bCs/>
          <w:sz w:val="28"/>
          <w:szCs w:val="28"/>
        </w:rPr>
        <w:t>）</w:t>
      </w:r>
    </w:p>
    <w:p w14:paraId="142C2AD8"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7.</w:t>
      </w:r>
      <w:r>
        <w:rPr>
          <w:rFonts w:ascii="宋体" w:eastAsia="宋体" w:hAnsi="宋体" w:cs="仿宋" w:hint="eastAsia"/>
          <w:bCs/>
          <w:sz w:val="28"/>
          <w:szCs w:val="28"/>
        </w:rPr>
        <w:t>技术部分正负偏离表；（格式见附件</w:t>
      </w:r>
      <w:r>
        <w:rPr>
          <w:rFonts w:ascii="宋体" w:eastAsia="宋体" w:hAnsi="宋体" w:cs="仿宋"/>
          <w:bCs/>
          <w:sz w:val="28"/>
          <w:szCs w:val="28"/>
        </w:rPr>
        <w:t>5</w:t>
      </w:r>
      <w:r>
        <w:rPr>
          <w:rFonts w:ascii="宋体" w:eastAsia="宋体" w:hAnsi="宋体" w:cs="仿宋" w:hint="eastAsia"/>
          <w:bCs/>
          <w:sz w:val="28"/>
          <w:szCs w:val="28"/>
        </w:rPr>
        <w:t>）</w:t>
      </w:r>
    </w:p>
    <w:p w14:paraId="08D4F6F3"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8.</w:t>
      </w:r>
      <w:r>
        <w:rPr>
          <w:rFonts w:ascii="宋体" w:eastAsia="宋体" w:hAnsi="宋体" w:cs="仿宋" w:hint="eastAsia"/>
          <w:bCs/>
          <w:sz w:val="28"/>
          <w:szCs w:val="28"/>
        </w:rPr>
        <w:t>商务技术评分标准中须提供的相关得分佐证材料；</w:t>
      </w:r>
    </w:p>
    <w:p w14:paraId="2DD48C81"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9.</w:t>
      </w:r>
      <w:r>
        <w:rPr>
          <w:rFonts w:ascii="宋体" w:eastAsia="宋体" w:hAnsi="宋体" w:cs="仿宋" w:hint="eastAsia"/>
          <w:bCs/>
          <w:sz w:val="28"/>
          <w:szCs w:val="28"/>
        </w:rPr>
        <w:t>供应商认为需要提交的其他商务技术材料。</w:t>
      </w:r>
    </w:p>
    <w:p w14:paraId="422D40E6" w14:textId="77777777" w:rsidR="001068A1" w:rsidRDefault="00000000">
      <w:pPr>
        <w:widowControl/>
        <w:ind w:firstLineChars="200" w:firstLine="562"/>
        <w:jc w:val="left"/>
        <w:rPr>
          <w:rFonts w:ascii="宋体" w:eastAsia="宋体" w:hAnsi="宋体" w:cs="仿宋"/>
          <w:b/>
          <w:sz w:val="28"/>
          <w:szCs w:val="28"/>
        </w:rPr>
      </w:pPr>
      <w:r>
        <w:rPr>
          <w:rFonts w:ascii="宋体" w:eastAsia="宋体" w:hAnsi="宋体" w:cs="仿宋" w:hint="eastAsia"/>
          <w:b/>
          <w:sz w:val="28"/>
          <w:szCs w:val="28"/>
        </w:rPr>
        <w:t>二、价格文件</w:t>
      </w:r>
    </w:p>
    <w:p w14:paraId="01050A42"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1.</w:t>
      </w:r>
      <w:r>
        <w:rPr>
          <w:rFonts w:ascii="宋体" w:eastAsia="宋体" w:hAnsi="宋体" w:cs="仿宋" w:hint="eastAsia"/>
          <w:bCs/>
          <w:sz w:val="28"/>
          <w:szCs w:val="28"/>
        </w:rPr>
        <w:t>报价总表（格式见附件</w:t>
      </w:r>
      <w:r>
        <w:rPr>
          <w:rFonts w:ascii="宋体" w:eastAsia="宋体" w:hAnsi="宋体" w:cs="仿宋"/>
          <w:bCs/>
          <w:sz w:val="28"/>
          <w:szCs w:val="28"/>
        </w:rPr>
        <w:t>6</w:t>
      </w:r>
      <w:r>
        <w:rPr>
          <w:rFonts w:ascii="宋体" w:eastAsia="宋体" w:hAnsi="宋体" w:cs="仿宋" w:hint="eastAsia"/>
          <w:bCs/>
          <w:sz w:val="28"/>
          <w:szCs w:val="28"/>
        </w:rPr>
        <w:t>）；</w:t>
      </w:r>
    </w:p>
    <w:p w14:paraId="2CD35408"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2.</w:t>
      </w:r>
      <w:r>
        <w:rPr>
          <w:rFonts w:ascii="宋体" w:eastAsia="宋体" w:hAnsi="宋体" w:cs="仿宋" w:hint="eastAsia"/>
          <w:bCs/>
          <w:sz w:val="28"/>
          <w:szCs w:val="28"/>
        </w:rPr>
        <w:t>中小企业声明函（格式见附件</w:t>
      </w:r>
      <w:r>
        <w:rPr>
          <w:rFonts w:ascii="宋体" w:eastAsia="宋体" w:hAnsi="宋体" w:cs="仿宋"/>
          <w:bCs/>
          <w:sz w:val="28"/>
          <w:szCs w:val="28"/>
        </w:rPr>
        <w:t>7</w:t>
      </w:r>
      <w:r>
        <w:rPr>
          <w:rFonts w:ascii="宋体" w:eastAsia="宋体" w:hAnsi="宋体" w:cs="仿宋" w:hint="eastAsia"/>
          <w:bCs/>
          <w:sz w:val="28"/>
          <w:szCs w:val="28"/>
        </w:rPr>
        <w:t>）；</w:t>
      </w:r>
    </w:p>
    <w:p w14:paraId="7EAD0D52" w14:textId="77777777" w:rsidR="001068A1" w:rsidRDefault="00000000">
      <w:pPr>
        <w:widowControl/>
        <w:ind w:firstLineChars="200" w:firstLine="560"/>
        <w:jc w:val="left"/>
        <w:rPr>
          <w:rFonts w:ascii="宋体" w:eastAsia="宋体" w:hAnsi="宋体" w:cs="仿宋"/>
          <w:bCs/>
          <w:sz w:val="28"/>
          <w:szCs w:val="28"/>
        </w:rPr>
      </w:pPr>
      <w:r>
        <w:rPr>
          <w:rFonts w:ascii="宋体" w:eastAsia="宋体" w:hAnsi="宋体" w:cs="仿宋"/>
          <w:bCs/>
          <w:sz w:val="28"/>
          <w:szCs w:val="28"/>
        </w:rPr>
        <w:t>3.</w:t>
      </w:r>
      <w:r>
        <w:rPr>
          <w:rFonts w:ascii="宋体" w:eastAsia="宋体" w:hAnsi="宋体" w:cs="仿宋" w:hint="eastAsia"/>
          <w:bCs/>
          <w:sz w:val="28"/>
          <w:szCs w:val="28"/>
        </w:rPr>
        <w:t>残疾人福利性单位声明函（格式见附件</w:t>
      </w:r>
      <w:r>
        <w:rPr>
          <w:rFonts w:ascii="宋体" w:eastAsia="宋体" w:hAnsi="宋体" w:cs="仿宋"/>
          <w:bCs/>
          <w:sz w:val="28"/>
          <w:szCs w:val="28"/>
        </w:rPr>
        <w:t>8</w:t>
      </w:r>
      <w:r>
        <w:rPr>
          <w:rFonts w:ascii="宋体" w:eastAsia="宋体" w:hAnsi="宋体" w:cs="仿宋" w:hint="eastAsia"/>
          <w:bCs/>
          <w:sz w:val="28"/>
          <w:szCs w:val="28"/>
        </w:rPr>
        <w:t>）；</w:t>
      </w:r>
    </w:p>
    <w:p w14:paraId="76EFE78C" w14:textId="77777777" w:rsidR="001068A1" w:rsidRDefault="00000000">
      <w:pPr>
        <w:widowControl/>
        <w:ind w:firstLineChars="200" w:firstLine="560"/>
        <w:jc w:val="left"/>
        <w:rPr>
          <w:rFonts w:ascii="宋体" w:eastAsia="宋体" w:hAnsi="宋体" w:cs="仿宋"/>
          <w:b/>
          <w:sz w:val="28"/>
          <w:szCs w:val="28"/>
        </w:rPr>
      </w:pPr>
      <w:r>
        <w:rPr>
          <w:rFonts w:ascii="宋体" w:eastAsia="宋体" w:hAnsi="宋体" w:cs="仿宋"/>
          <w:bCs/>
          <w:sz w:val="28"/>
          <w:szCs w:val="28"/>
        </w:rPr>
        <w:t>4.</w:t>
      </w:r>
      <w:r>
        <w:rPr>
          <w:rFonts w:ascii="宋体" w:eastAsia="宋体" w:hAnsi="宋体" w:cs="仿宋" w:hint="eastAsia"/>
          <w:bCs/>
          <w:sz w:val="28"/>
          <w:szCs w:val="28"/>
        </w:rPr>
        <w:t>监狱和戒毒企业证明材料（格式见附件</w:t>
      </w:r>
      <w:r>
        <w:rPr>
          <w:rFonts w:ascii="宋体" w:eastAsia="宋体" w:hAnsi="宋体" w:cs="仿宋"/>
          <w:bCs/>
          <w:sz w:val="28"/>
          <w:szCs w:val="28"/>
        </w:rPr>
        <w:t>9</w:t>
      </w:r>
      <w:r>
        <w:rPr>
          <w:rFonts w:ascii="宋体" w:eastAsia="宋体" w:hAnsi="宋体" w:cs="仿宋" w:hint="eastAsia"/>
          <w:bCs/>
          <w:sz w:val="28"/>
          <w:szCs w:val="28"/>
        </w:rPr>
        <w:t>）。</w:t>
      </w:r>
      <w:r>
        <w:rPr>
          <w:rFonts w:ascii="宋体" w:eastAsia="宋体" w:hAnsi="宋体" w:cs="宋体" w:hint="eastAsia"/>
          <w:b/>
          <w:color w:val="000000"/>
          <w:kern w:val="0"/>
          <w:sz w:val="28"/>
          <w:szCs w:val="28"/>
          <w:lang w:val="zh-CN"/>
        </w:rPr>
        <w:br w:type="page"/>
      </w:r>
      <w:r>
        <w:rPr>
          <w:rFonts w:ascii="宋体" w:eastAsia="宋体" w:hAnsi="宋体" w:cs="仿宋" w:hint="eastAsia"/>
          <w:b/>
          <w:sz w:val="28"/>
          <w:szCs w:val="28"/>
        </w:rPr>
        <w:lastRenderedPageBreak/>
        <w:t>附件</w:t>
      </w:r>
      <w:r>
        <w:rPr>
          <w:rFonts w:ascii="宋体" w:eastAsia="宋体" w:hAnsi="宋体" w:cs="仿宋"/>
          <w:b/>
          <w:sz w:val="28"/>
          <w:szCs w:val="28"/>
        </w:rPr>
        <w:t>1</w:t>
      </w:r>
    </w:p>
    <w:p w14:paraId="1840869B" w14:textId="77777777" w:rsidR="001068A1"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供应商符合《政府采购法》第二十二条规定条件的声明函</w:t>
      </w:r>
    </w:p>
    <w:p w14:paraId="0E562836" w14:textId="77777777" w:rsidR="001068A1" w:rsidRDefault="00000000">
      <w:pPr>
        <w:spacing w:line="360" w:lineRule="auto"/>
        <w:ind w:firstLineChars="200" w:firstLine="560"/>
        <w:rPr>
          <w:rFonts w:ascii="宋体" w:eastAsia="宋体" w:hAnsi="宋体"/>
          <w:b/>
          <w:bCs/>
          <w:color w:val="000000"/>
          <w:sz w:val="28"/>
          <w:szCs w:val="28"/>
        </w:rPr>
      </w:pPr>
      <w:r>
        <w:rPr>
          <w:rFonts w:ascii="宋体" w:eastAsia="宋体" w:hAnsi="宋体" w:hint="eastAsia"/>
          <w:bCs/>
          <w:color w:val="000000"/>
          <w:sz w:val="28"/>
          <w:szCs w:val="28"/>
        </w:rPr>
        <w:t>我单位参加</w:t>
      </w:r>
      <w:r>
        <w:rPr>
          <w:rFonts w:ascii="宋体" w:eastAsia="宋体" w:hAnsi="宋体" w:hint="eastAsia"/>
          <w:bCs/>
          <w:color w:val="000000"/>
          <w:sz w:val="28"/>
          <w:szCs w:val="28"/>
          <w:u w:val="single"/>
        </w:rPr>
        <w:t>______________</w:t>
      </w:r>
      <w:r>
        <w:rPr>
          <w:rFonts w:ascii="宋体" w:eastAsia="宋体" w:hAnsi="宋体" w:hint="eastAsia"/>
          <w:bCs/>
          <w:color w:val="000000"/>
          <w:sz w:val="28"/>
          <w:szCs w:val="28"/>
        </w:rPr>
        <w:t>（项目名称），</w:t>
      </w:r>
      <w:r>
        <w:rPr>
          <w:rFonts w:ascii="宋体" w:eastAsia="宋体" w:hAnsi="宋体" w:hint="eastAsia"/>
          <w:bCs/>
          <w:color w:val="000000"/>
          <w:sz w:val="28"/>
          <w:szCs w:val="28"/>
          <w:u w:val="single"/>
        </w:rPr>
        <w:t>_____</w:t>
      </w:r>
      <w:r>
        <w:rPr>
          <w:rFonts w:ascii="宋体" w:eastAsia="宋体" w:hAnsi="宋体" w:hint="eastAsia"/>
          <w:bCs/>
          <w:color w:val="000000"/>
          <w:sz w:val="28"/>
          <w:szCs w:val="28"/>
        </w:rPr>
        <w:t>（项目编号）投标活动。针对《中华人民共和国政府采购法》第二十二条规定做出如下声明：</w:t>
      </w:r>
    </w:p>
    <w:p w14:paraId="6137FFE2"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bCs/>
          <w:color w:val="000000"/>
          <w:sz w:val="28"/>
          <w:szCs w:val="28"/>
        </w:rPr>
        <w:t>1.我单位具有独立承担民事责任的能力；</w:t>
      </w:r>
    </w:p>
    <w:p w14:paraId="3C0C64E7"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2.我单位具有良好的商业信誉和健全的财务会计制度；</w:t>
      </w:r>
    </w:p>
    <w:p w14:paraId="024E2C66"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3.我单位具有履行合同所必需的设备和专业技术能力；</w:t>
      </w:r>
    </w:p>
    <w:p w14:paraId="089B29F9"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4.我单位有依法缴纳税收和社会保障资金的良好记录；</w:t>
      </w:r>
    </w:p>
    <w:p w14:paraId="109FC54A"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2D6DB7B"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6.我单位满足法律、行政法规规定的其他条件。</w:t>
      </w:r>
    </w:p>
    <w:p w14:paraId="209FB36B" w14:textId="77777777" w:rsidR="001068A1" w:rsidRDefault="001068A1">
      <w:pPr>
        <w:spacing w:line="360" w:lineRule="auto"/>
        <w:rPr>
          <w:rFonts w:ascii="宋体" w:eastAsia="宋体" w:hAnsi="宋体"/>
          <w:bCs/>
          <w:color w:val="000000"/>
          <w:sz w:val="28"/>
          <w:szCs w:val="28"/>
        </w:rPr>
      </w:pPr>
    </w:p>
    <w:p w14:paraId="54AEACF1" w14:textId="77777777" w:rsidR="001068A1" w:rsidRDefault="00000000">
      <w:pPr>
        <w:spacing w:line="360" w:lineRule="auto"/>
        <w:rPr>
          <w:rFonts w:ascii="宋体" w:eastAsia="宋体" w:hAnsi="宋体"/>
          <w:bCs/>
          <w:color w:val="000000"/>
          <w:sz w:val="28"/>
          <w:szCs w:val="28"/>
        </w:rPr>
      </w:pPr>
      <w:r>
        <w:rPr>
          <w:rFonts w:ascii="宋体" w:eastAsia="宋体" w:hAnsi="宋体" w:hint="eastAsia"/>
          <w:bCs/>
          <w:color w:val="000000"/>
          <w:sz w:val="28"/>
          <w:szCs w:val="28"/>
        </w:rPr>
        <w:t>供应商名称（公章）：</w:t>
      </w:r>
    </w:p>
    <w:p w14:paraId="211F3DCD" w14:textId="77777777" w:rsidR="001068A1" w:rsidRDefault="00000000">
      <w:pPr>
        <w:spacing w:line="360" w:lineRule="auto"/>
        <w:ind w:right="1120"/>
        <w:rPr>
          <w:rFonts w:ascii="宋体" w:eastAsia="宋体" w:hAnsi="宋体"/>
          <w:bCs/>
          <w:color w:val="000000"/>
          <w:sz w:val="28"/>
          <w:szCs w:val="28"/>
        </w:rPr>
      </w:pPr>
      <w:r>
        <w:rPr>
          <w:rFonts w:ascii="宋体" w:eastAsia="宋体" w:hAnsi="宋体" w:hint="eastAsia"/>
          <w:bCs/>
          <w:color w:val="000000"/>
          <w:sz w:val="28"/>
          <w:szCs w:val="28"/>
        </w:rPr>
        <w:t>日期：</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年</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月</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日</w:t>
      </w:r>
    </w:p>
    <w:p w14:paraId="3B516819" w14:textId="77777777" w:rsidR="001068A1" w:rsidRDefault="001068A1">
      <w:pPr>
        <w:spacing w:line="360" w:lineRule="auto"/>
        <w:rPr>
          <w:rFonts w:ascii="宋体" w:eastAsia="宋体" w:hAnsi="宋体"/>
          <w:bCs/>
          <w:color w:val="000000"/>
          <w:sz w:val="28"/>
          <w:szCs w:val="28"/>
        </w:rPr>
      </w:pPr>
    </w:p>
    <w:p w14:paraId="48CA37F1" w14:textId="77777777" w:rsidR="001068A1" w:rsidRDefault="00000000">
      <w:pPr>
        <w:widowControl/>
        <w:jc w:val="left"/>
        <w:rPr>
          <w:rFonts w:ascii="宋体" w:eastAsia="宋体" w:hAnsi="宋体"/>
          <w:color w:val="000000"/>
          <w:kern w:val="0"/>
          <w:sz w:val="32"/>
          <w:szCs w:val="32"/>
          <w:lang w:val="zh-CN"/>
        </w:rPr>
      </w:pPr>
      <w:r>
        <w:rPr>
          <w:rFonts w:ascii="宋体" w:eastAsia="宋体" w:hAnsi="宋体"/>
          <w:color w:val="000000"/>
          <w:kern w:val="0"/>
          <w:sz w:val="32"/>
          <w:szCs w:val="32"/>
          <w:lang w:val="zh-CN"/>
        </w:rPr>
        <w:br w:type="page"/>
      </w:r>
    </w:p>
    <w:p w14:paraId="4EC14592"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2</w:t>
      </w:r>
    </w:p>
    <w:p w14:paraId="535430D4" w14:textId="77777777" w:rsidR="001068A1"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法定代表人身份证明</w:t>
      </w:r>
    </w:p>
    <w:p w14:paraId="352A76DE" w14:textId="77777777" w:rsidR="001068A1" w:rsidRDefault="00000000">
      <w:pPr>
        <w:spacing w:line="360" w:lineRule="auto"/>
        <w:ind w:firstLineChars="200" w:firstLine="560"/>
        <w:rPr>
          <w:rFonts w:ascii="宋体" w:eastAsia="宋体" w:hAnsi="宋体"/>
          <w:color w:val="000000"/>
          <w:sz w:val="28"/>
          <w:szCs w:val="24"/>
        </w:rPr>
      </w:pPr>
      <w:r>
        <w:rPr>
          <w:rFonts w:ascii="宋体" w:eastAsia="宋体" w:hAnsi="宋体" w:hint="eastAsia"/>
          <w:color w:val="000000"/>
          <w:sz w:val="28"/>
          <w:szCs w:val="24"/>
          <w:u w:val="single"/>
        </w:rPr>
        <w:t xml:space="preserve">        </w:t>
      </w:r>
      <w:r>
        <w:rPr>
          <w:rFonts w:ascii="宋体" w:eastAsia="宋体" w:hAnsi="宋体" w:hint="eastAsia"/>
          <w:color w:val="000000"/>
          <w:sz w:val="28"/>
          <w:szCs w:val="24"/>
        </w:rPr>
        <w:t>先生/女士： 现任我单位</w:t>
      </w:r>
      <w:r>
        <w:rPr>
          <w:rFonts w:ascii="宋体" w:eastAsia="宋体" w:hAnsi="宋体" w:hint="eastAsia"/>
          <w:color w:val="000000"/>
          <w:sz w:val="28"/>
          <w:szCs w:val="24"/>
          <w:u w:val="single"/>
        </w:rPr>
        <w:t xml:space="preserve">        </w:t>
      </w:r>
      <w:r>
        <w:rPr>
          <w:rFonts w:ascii="宋体" w:eastAsia="宋体" w:hAnsi="宋体" w:hint="eastAsia"/>
          <w:color w:val="000000"/>
          <w:sz w:val="28"/>
          <w:szCs w:val="24"/>
        </w:rPr>
        <w:t>职务，为法定代表人，特此证明。</w:t>
      </w:r>
    </w:p>
    <w:p w14:paraId="595918BC" w14:textId="77777777" w:rsidR="001068A1" w:rsidRDefault="00000000">
      <w:pPr>
        <w:spacing w:line="360" w:lineRule="auto"/>
        <w:ind w:firstLine="480"/>
        <w:rPr>
          <w:rFonts w:ascii="宋体" w:eastAsia="宋体" w:hAnsi="宋体"/>
          <w:color w:val="000000"/>
          <w:sz w:val="28"/>
          <w:szCs w:val="24"/>
          <w:u w:val="single"/>
        </w:rPr>
      </w:pPr>
      <w:r>
        <w:rPr>
          <w:rFonts w:ascii="宋体" w:eastAsia="宋体" w:hAnsi="宋体" w:hint="eastAsia"/>
          <w:color w:val="000000"/>
          <w:sz w:val="28"/>
          <w:szCs w:val="24"/>
        </w:rPr>
        <w:t>身份证号码：</w:t>
      </w:r>
      <w:r>
        <w:rPr>
          <w:rFonts w:ascii="宋体" w:eastAsia="宋体" w:hAnsi="宋体" w:hint="eastAsia"/>
          <w:color w:val="000000"/>
          <w:sz w:val="28"/>
          <w:szCs w:val="24"/>
          <w:u w:val="single"/>
        </w:rPr>
        <w:t xml:space="preserve">                      </w:t>
      </w:r>
    </w:p>
    <w:p w14:paraId="23C70803" w14:textId="77777777" w:rsidR="001068A1" w:rsidRDefault="001068A1">
      <w:pPr>
        <w:spacing w:line="360" w:lineRule="auto"/>
        <w:ind w:firstLine="480"/>
        <w:rPr>
          <w:rFonts w:ascii="宋体" w:eastAsia="宋体" w:hAnsi="宋体"/>
          <w:color w:val="000000"/>
          <w:sz w:val="28"/>
          <w:szCs w:val="24"/>
        </w:rPr>
      </w:pPr>
    </w:p>
    <w:p w14:paraId="4BBEDE02" w14:textId="77777777" w:rsidR="001068A1" w:rsidRDefault="00000000">
      <w:pPr>
        <w:spacing w:line="360" w:lineRule="auto"/>
        <w:rPr>
          <w:rFonts w:ascii="宋体" w:eastAsia="宋体" w:hAnsi="宋体"/>
          <w:b/>
          <w:color w:val="000000"/>
          <w:sz w:val="28"/>
          <w:szCs w:val="24"/>
        </w:rPr>
      </w:pPr>
      <w:r>
        <w:rPr>
          <w:rFonts w:ascii="宋体" w:eastAsia="宋体" w:hAnsi="宋体" w:hint="eastAsia"/>
          <w:b/>
          <w:color w:val="000000"/>
          <w:sz w:val="28"/>
          <w:szCs w:val="24"/>
        </w:rPr>
        <w:t>注：提供法定代表人的身份证复印件盖公章</w:t>
      </w:r>
    </w:p>
    <w:p w14:paraId="2CF87A5C" w14:textId="77777777" w:rsidR="001068A1" w:rsidRDefault="00000000">
      <w:pPr>
        <w:widowControl/>
        <w:jc w:val="left"/>
        <w:rPr>
          <w:rFonts w:ascii="宋体" w:eastAsia="宋体" w:hAnsi="宋体"/>
          <w:color w:val="000000"/>
          <w:kern w:val="0"/>
          <w:sz w:val="32"/>
          <w:szCs w:val="32"/>
          <w:lang w:val="zh-CN"/>
        </w:rPr>
      </w:pPr>
      <w:r>
        <w:rPr>
          <w:rFonts w:ascii="宋体" w:eastAsia="宋体" w:hAnsi="宋体"/>
          <w:color w:val="000000"/>
          <w:kern w:val="0"/>
          <w:sz w:val="32"/>
          <w:szCs w:val="32"/>
          <w:lang w:val="zh-CN"/>
        </w:rPr>
        <w:br w:type="page"/>
      </w:r>
    </w:p>
    <w:p w14:paraId="0D833129"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3</w:t>
      </w:r>
    </w:p>
    <w:p w14:paraId="75BF0420" w14:textId="77777777" w:rsidR="001068A1" w:rsidRDefault="00000000">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法定代表人授权委托书</w:t>
      </w:r>
    </w:p>
    <w:p w14:paraId="09726357"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本人</w:t>
      </w:r>
      <w:r>
        <w:rPr>
          <w:rFonts w:ascii="宋体" w:eastAsia="宋体" w:hAnsi="宋体"/>
          <w:color w:val="000000"/>
          <w:sz w:val="28"/>
          <w:szCs w:val="28"/>
        </w:rPr>
        <w:t>__________</w:t>
      </w:r>
      <w:r>
        <w:rPr>
          <w:rFonts w:ascii="宋体" w:eastAsia="宋体" w:hAnsi="宋体" w:hint="eastAsia"/>
          <w:color w:val="000000"/>
          <w:sz w:val="28"/>
          <w:szCs w:val="28"/>
        </w:rPr>
        <w:t>（姓名）系</w:t>
      </w:r>
      <w:r>
        <w:rPr>
          <w:rFonts w:ascii="宋体" w:eastAsia="宋体" w:hAnsi="宋体"/>
          <w:color w:val="000000"/>
          <w:sz w:val="28"/>
          <w:szCs w:val="28"/>
        </w:rPr>
        <w:t>__________</w:t>
      </w:r>
      <w:r>
        <w:rPr>
          <w:rFonts w:ascii="宋体" w:eastAsia="宋体" w:hAnsi="宋体" w:hint="eastAsia"/>
          <w:color w:val="000000"/>
          <w:sz w:val="28"/>
          <w:szCs w:val="28"/>
        </w:rPr>
        <w:t>（授权单位名称）的法定代表人，现委托</w:t>
      </w:r>
      <w:r>
        <w:rPr>
          <w:rFonts w:ascii="宋体" w:eastAsia="宋体" w:hAnsi="宋体"/>
          <w:color w:val="000000"/>
          <w:sz w:val="28"/>
          <w:szCs w:val="28"/>
        </w:rPr>
        <w:t>__________</w:t>
      </w:r>
      <w:r>
        <w:rPr>
          <w:rFonts w:ascii="宋体" w:eastAsia="宋体" w:hAnsi="宋体" w:hint="eastAsia"/>
          <w:color w:val="000000"/>
          <w:sz w:val="28"/>
          <w:szCs w:val="28"/>
        </w:rPr>
        <w:t>（姓名）（身份证号</w:t>
      </w:r>
      <w:r>
        <w:rPr>
          <w:rFonts w:ascii="宋体" w:eastAsia="宋体" w:hAnsi="宋体"/>
          <w:color w:val="000000"/>
          <w:sz w:val="28"/>
          <w:szCs w:val="28"/>
        </w:rPr>
        <w:t>__________</w:t>
      </w:r>
      <w:r>
        <w:rPr>
          <w:rFonts w:ascii="宋体" w:eastAsia="宋体" w:hAnsi="宋体" w:hint="eastAsia"/>
          <w:color w:val="000000"/>
          <w:sz w:val="28"/>
          <w:szCs w:val="28"/>
        </w:rPr>
        <w:t>）为我方代理人，以我方名义全权处理与本次采购项目（编号：</w:t>
      </w:r>
      <w:r>
        <w:rPr>
          <w:rFonts w:ascii="宋体" w:eastAsia="宋体" w:hAnsi="宋体"/>
          <w:color w:val="000000"/>
          <w:sz w:val="28"/>
          <w:szCs w:val="28"/>
        </w:rPr>
        <w:t>__________</w:t>
      </w:r>
      <w:r>
        <w:rPr>
          <w:rFonts w:ascii="宋体" w:eastAsia="宋体" w:hAnsi="宋体" w:hint="eastAsia"/>
          <w:color w:val="000000"/>
          <w:sz w:val="28"/>
          <w:szCs w:val="28"/>
        </w:rPr>
        <w:t>）有关的一切事务，其法律后果由我方承担。</w:t>
      </w:r>
    </w:p>
    <w:p w14:paraId="6D58FDAD"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本授权书于</w:t>
      </w:r>
      <w:r>
        <w:rPr>
          <w:rFonts w:ascii="宋体" w:eastAsia="宋体" w:hAnsi="宋体"/>
          <w:color w:val="000000"/>
          <w:sz w:val="28"/>
          <w:szCs w:val="28"/>
        </w:rPr>
        <w:t>___</w:t>
      </w:r>
      <w:r>
        <w:rPr>
          <w:rFonts w:ascii="宋体" w:eastAsia="宋体" w:hAnsi="宋体" w:hint="eastAsia"/>
          <w:color w:val="000000"/>
          <w:sz w:val="28"/>
          <w:szCs w:val="28"/>
        </w:rPr>
        <w:t>年</w:t>
      </w:r>
      <w:r>
        <w:rPr>
          <w:rFonts w:ascii="宋体" w:eastAsia="宋体" w:hAnsi="宋体"/>
          <w:color w:val="000000"/>
          <w:sz w:val="28"/>
          <w:szCs w:val="28"/>
        </w:rPr>
        <w:t>___</w:t>
      </w:r>
      <w:r>
        <w:rPr>
          <w:rFonts w:ascii="宋体" w:eastAsia="宋体" w:hAnsi="宋体" w:hint="eastAsia"/>
          <w:color w:val="000000"/>
          <w:sz w:val="28"/>
          <w:szCs w:val="28"/>
        </w:rPr>
        <w:t>月</w:t>
      </w:r>
      <w:r>
        <w:rPr>
          <w:rFonts w:ascii="宋体" w:eastAsia="宋体" w:hAnsi="宋体"/>
          <w:color w:val="000000"/>
          <w:sz w:val="28"/>
          <w:szCs w:val="28"/>
        </w:rPr>
        <w:t>___</w:t>
      </w:r>
      <w:r>
        <w:rPr>
          <w:rFonts w:ascii="宋体" w:eastAsia="宋体" w:hAnsi="宋体" w:hint="eastAsia"/>
          <w:color w:val="000000"/>
          <w:sz w:val="28"/>
          <w:szCs w:val="28"/>
        </w:rPr>
        <w:t>日起生效。代理人无转委托权。</w:t>
      </w:r>
    </w:p>
    <w:p w14:paraId="07C8160D" w14:textId="3CC7367F"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代理人(被授权人):</w:t>
      </w:r>
      <w:r>
        <w:rPr>
          <w:rFonts w:ascii="宋体" w:eastAsia="宋体" w:hAnsi="宋体"/>
          <w:color w:val="000000"/>
          <w:sz w:val="28"/>
          <w:szCs w:val="28"/>
        </w:rPr>
        <w:t>______</w:t>
      </w:r>
      <w:r w:rsidR="006E40B9">
        <w:rPr>
          <w:rFonts w:ascii="宋体" w:eastAsia="宋体" w:hAnsi="宋体" w:hint="eastAsia"/>
          <w:color w:val="000000"/>
          <w:sz w:val="28"/>
          <w:szCs w:val="28"/>
        </w:rPr>
        <w:t>、</w:t>
      </w:r>
      <w:r>
        <w:rPr>
          <w:rFonts w:ascii="宋体" w:eastAsia="宋体" w:hAnsi="宋体"/>
          <w:color w:val="000000"/>
          <w:sz w:val="28"/>
          <w:szCs w:val="28"/>
        </w:rPr>
        <w:t>_______</w:t>
      </w:r>
    </w:p>
    <w:p w14:paraId="1891B87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授权单位名称（盖章）：</w:t>
      </w:r>
      <w:r>
        <w:rPr>
          <w:rFonts w:ascii="宋体" w:eastAsia="宋体" w:hAnsi="宋体"/>
          <w:color w:val="000000"/>
          <w:sz w:val="28"/>
          <w:szCs w:val="28"/>
        </w:rPr>
        <w:t>_____________</w:t>
      </w:r>
    </w:p>
    <w:p w14:paraId="65EFC8E6"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授权单位法定代表人（签字或盖章）：</w:t>
      </w:r>
      <w:r>
        <w:rPr>
          <w:rFonts w:ascii="宋体" w:eastAsia="宋体" w:hAnsi="宋体"/>
          <w:color w:val="000000"/>
          <w:sz w:val="28"/>
          <w:szCs w:val="28"/>
        </w:rPr>
        <w:t>_____________</w:t>
      </w:r>
    </w:p>
    <w:p w14:paraId="072CD82F" w14:textId="77777777" w:rsidR="001068A1" w:rsidRDefault="00000000">
      <w:pPr>
        <w:spacing w:line="360" w:lineRule="auto"/>
        <w:ind w:firstLineChars="200" w:firstLine="560"/>
        <w:rPr>
          <w:rFonts w:ascii="宋体" w:eastAsia="宋体" w:hAnsi="宋体"/>
          <w:bCs/>
          <w:color w:val="000000"/>
          <w:sz w:val="28"/>
          <w:szCs w:val="28"/>
        </w:rPr>
      </w:pPr>
      <w:r>
        <w:rPr>
          <w:rFonts w:ascii="宋体" w:eastAsia="宋体" w:hAnsi="宋体" w:hint="eastAsia"/>
          <w:bCs/>
          <w:color w:val="000000"/>
          <w:sz w:val="28"/>
          <w:szCs w:val="28"/>
        </w:rPr>
        <w:t>日期：</w:t>
      </w:r>
      <w:r>
        <w:rPr>
          <w:rFonts w:ascii="宋体" w:eastAsia="宋体" w:hAnsi="宋体" w:hint="eastAsia"/>
          <w:bCs/>
          <w:color w:val="000000"/>
          <w:sz w:val="28"/>
          <w:szCs w:val="28"/>
          <w:u w:val="single"/>
        </w:rPr>
        <w:t>______</w:t>
      </w:r>
      <w:r>
        <w:rPr>
          <w:rFonts w:ascii="宋体" w:eastAsia="宋体" w:hAnsi="宋体" w:hint="eastAsia"/>
          <w:bCs/>
          <w:color w:val="000000"/>
          <w:sz w:val="28"/>
          <w:szCs w:val="28"/>
        </w:rPr>
        <w:t>年</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月</w:t>
      </w:r>
      <w:r>
        <w:rPr>
          <w:rFonts w:ascii="宋体" w:eastAsia="宋体" w:hAnsi="宋体" w:hint="eastAsia"/>
          <w:bCs/>
          <w:color w:val="000000"/>
          <w:sz w:val="28"/>
          <w:szCs w:val="28"/>
          <w:u w:val="single"/>
        </w:rPr>
        <w:t xml:space="preserve">    </w:t>
      </w:r>
      <w:r>
        <w:rPr>
          <w:rFonts w:ascii="宋体" w:eastAsia="宋体" w:hAnsi="宋体" w:hint="eastAsia"/>
          <w:bCs/>
          <w:color w:val="000000"/>
          <w:sz w:val="28"/>
          <w:szCs w:val="28"/>
        </w:rPr>
        <w:t>日</w:t>
      </w:r>
    </w:p>
    <w:p w14:paraId="28826BAA" w14:textId="77777777" w:rsidR="001068A1" w:rsidRDefault="00000000">
      <w:pPr>
        <w:spacing w:line="360" w:lineRule="auto"/>
        <w:ind w:firstLineChars="200" w:firstLine="562"/>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注：提供投标代表本人身份证复印件盖公章</w:t>
      </w:r>
    </w:p>
    <w:p w14:paraId="70259C4A" w14:textId="77777777" w:rsidR="001068A1" w:rsidRDefault="00000000">
      <w:pPr>
        <w:widowControl/>
        <w:jc w:val="left"/>
        <w:rPr>
          <w:rFonts w:ascii="宋体" w:eastAsia="宋体" w:hAnsi="宋体"/>
          <w:color w:val="000000"/>
          <w:kern w:val="0"/>
          <w:sz w:val="32"/>
          <w:szCs w:val="32"/>
        </w:rPr>
      </w:pPr>
      <w:r>
        <w:rPr>
          <w:rFonts w:ascii="宋体" w:eastAsia="宋体" w:hAnsi="宋体"/>
          <w:color w:val="000000"/>
          <w:kern w:val="0"/>
          <w:sz w:val="32"/>
          <w:szCs w:val="32"/>
        </w:rPr>
        <w:br w:type="page"/>
      </w:r>
    </w:p>
    <w:p w14:paraId="686C67FF"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4</w:t>
      </w:r>
    </w:p>
    <w:p w14:paraId="489D737E" w14:textId="77777777" w:rsidR="001068A1" w:rsidRDefault="00000000">
      <w:pPr>
        <w:spacing w:line="360" w:lineRule="auto"/>
        <w:ind w:firstLineChars="200" w:firstLine="562"/>
        <w:jc w:val="center"/>
        <w:rPr>
          <w:rFonts w:ascii="宋体" w:eastAsia="宋体" w:hAnsi="宋体"/>
          <w:b/>
          <w:bCs/>
          <w:color w:val="000000"/>
          <w:sz w:val="28"/>
          <w:szCs w:val="28"/>
        </w:rPr>
      </w:pPr>
      <w:r>
        <w:rPr>
          <w:rFonts w:ascii="宋体" w:eastAsia="宋体" w:hAnsi="宋体" w:hint="eastAsia"/>
          <w:b/>
          <w:bCs/>
          <w:color w:val="000000"/>
          <w:sz w:val="28"/>
          <w:szCs w:val="28"/>
        </w:rPr>
        <w:t>商务部分正负偏离表</w:t>
      </w:r>
    </w:p>
    <w:p w14:paraId="64A6E15C" w14:textId="77777777" w:rsidR="001068A1" w:rsidRDefault="00000000">
      <w:pPr>
        <w:spacing w:line="360" w:lineRule="auto"/>
        <w:ind w:firstLineChars="200" w:firstLine="560"/>
        <w:jc w:val="center"/>
        <w:rPr>
          <w:rFonts w:ascii="宋体" w:eastAsia="宋体" w:hAnsi="宋体"/>
          <w:color w:val="000000"/>
          <w:sz w:val="28"/>
          <w:szCs w:val="28"/>
        </w:rPr>
      </w:pPr>
      <w:r>
        <w:rPr>
          <w:rFonts w:ascii="宋体" w:eastAsia="宋体" w:hAnsi="宋体" w:hint="eastAsia"/>
          <w:color w:val="000000"/>
          <w:sz w:val="28"/>
          <w:szCs w:val="28"/>
        </w:rPr>
        <w:t>（由供应商据实填写，表格不够自行添加）</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58"/>
        <w:gridCol w:w="1972"/>
        <w:gridCol w:w="2544"/>
        <w:gridCol w:w="1401"/>
      </w:tblGrid>
      <w:tr w:rsidR="001068A1" w14:paraId="0F2A6F95" w14:textId="77777777">
        <w:trPr>
          <w:trHeight w:val="994"/>
        </w:trPr>
        <w:tc>
          <w:tcPr>
            <w:tcW w:w="828" w:type="dxa"/>
            <w:vAlign w:val="center"/>
          </w:tcPr>
          <w:p w14:paraId="04D7B633"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序号</w:t>
            </w:r>
          </w:p>
        </w:tc>
        <w:tc>
          <w:tcPr>
            <w:tcW w:w="2258" w:type="dxa"/>
            <w:vAlign w:val="center"/>
          </w:tcPr>
          <w:p w14:paraId="0CFCF17D"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货物或服务名称</w:t>
            </w:r>
          </w:p>
        </w:tc>
        <w:tc>
          <w:tcPr>
            <w:tcW w:w="1972" w:type="dxa"/>
            <w:vAlign w:val="center"/>
          </w:tcPr>
          <w:p w14:paraId="6CC5F645"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磋商文件要求的商务条款</w:t>
            </w:r>
          </w:p>
        </w:tc>
        <w:tc>
          <w:tcPr>
            <w:tcW w:w="2544" w:type="dxa"/>
            <w:vAlign w:val="center"/>
          </w:tcPr>
          <w:p w14:paraId="36B1AFF6"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响应文件响应情况</w:t>
            </w:r>
          </w:p>
        </w:tc>
        <w:tc>
          <w:tcPr>
            <w:tcW w:w="1401" w:type="dxa"/>
            <w:vAlign w:val="center"/>
          </w:tcPr>
          <w:p w14:paraId="0EB519A6"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偏离说明</w:t>
            </w:r>
          </w:p>
        </w:tc>
      </w:tr>
      <w:tr w:rsidR="001068A1" w14:paraId="68841042" w14:textId="77777777">
        <w:trPr>
          <w:trHeight w:val="414"/>
        </w:trPr>
        <w:tc>
          <w:tcPr>
            <w:tcW w:w="828" w:type="dxa"/>
            <w:vAlign w:val="center"/>
          </w:tcPr>
          <w:p w14:paraId="3A963225"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w:t>
            </w:r>
          </w:p>
        </w:tc>
        <w:tc>
          <w:tcPr>
            <w:tcW w:w="2258" w:type="dxa"/>
            <w:vAlign w:val="center"/>
          </w:tcPr>
          <w:p w14:paraId="516F0009" w14:textId="77777777" w:rsidR="001068A1" w:rsidRDefault="001068A1">
            <w:pPr>
              <w:spacing w:line="360" w:lineRule="auto"/>
              <w:jc w:val="left"/>
              <w:rPr>
                <w:rFonts w:ascii="宋体" w:eastAsia="宋体" w:hAnsi="宋体"/>
                <w:color w:val="000000"/>
                <w:sz w:val="24"/>
                <w:szCs w:val="24"/>
              </w:rPr>
            </w:pPr>
          </w:p>
        </w:tc>
        <w:tc>
          <w:tcPr>
            <w:tcW w:w="1972" w:type="dxa"/>
            <w:vAlign w:val="center"/>
          </w:tcPr>
          <w:p w14:paraId="53008885" w14:textId="77777777" w:rsidR="001068A1" w:rsidRDefault="001068A1">
            <w:pPr>
              <w:spacing w:line="360" w:lineRule="auto"/>
              <w:jc w:val="left"/>
              <w:rPr>
                <w:rFonts w:ascii="宋体" w:eastAsia="宋体" w:hAnsi="宋体"/>
                <w:color w:val="000000"/>
                <w:sz w:val="24"/>
                <w:szCs w:val="24"/>
              </w:rPr>
            </w:pPr>
          </w:p>
        </w:tc>
        <w:tc>
          <w:tcPr>
            <w:tcW w:w="2544" w:type="dxa"/>
            <w:vAlign w:val="center"/>
          </w:tcPr>
          <w:p w14:paraId="001F044F" w14:textId="77777777" w:rsidR="001068A1" w:rsidRDefault="001068A1">
            <w:pPr>
              <w:spacing w:line="360" w:lineRule="auto"/>
              <w:jc w:val="left"/>
              <w:rPr>
                <w:rFonts w:ascii="宋体" w:eastAsia="宋体" w:hAnsi="宋体"/>
                <w:color w:val="000000"/>
                <w:sz w:val="24"/>
                <w:szCs w:val="24"/>
              </w:rPr>
            </w:pPr>
          </w:p>
        </w:tc>
        <w:tc>
          <w:tcPr>
            <w:tcW w:w="1401" w:type="dxa"/>
            <w:vAlign w:val="center"/>
          </w:tcPr>
          <w:p w14:paraId="525C7E6A" w14:textId="77777777" w:rsidR="001068A1" w:rsidRDefault="001068A1">
            <w:pPr>
              <w:spacing w:line="360" w:lineRule="auto"/>
              <w:jc w:val="left"/>
              <w:rPr>
                <w:rFonts w:ascii="宋体" w:eastAsia="宋体" w:hAnsi="宋体"/>
                <w:color w:val="000000"/>
                <w:sz w:val="24"/>
                <w:szCs w:val="24"/>
              </w:rPr>
            </w:pPr>
          </w:p>
        </w:tc>
      </w:tr>
      <w:tr w:rsidR="001068A1" w14:paraId="56D57C2C" w14:textId="77777777">
        <w:trPr>
          <w:trHeight w:val="548"/>
        </w:trPr>
        <w:tc>
          <w:tcPr>
            <w:tcW w:w="828" w:type="dxa"/>
            <w:vAlign w:val="center"/>
          </w:tcPr>
          <w:p w14:paraId="2200AB84"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2</w:t>
            </w:r>
          </w:p>
        </w:tc>
        <w:tc>
          <w:tcPr>
            <w:tcW w:w="2258" w:type="dxa"/>
            <w:vAlign w:val="center"/>
          </w:tcPr>
          <w:p w14:paraId="5AFEDE95" w14:textId="77777777" w:rsidR="001068A1" w:rsidRDefault="001068A1">
            <w:pPr>
              <w:spacing w:line="360" w:lineRule="auto"/>
              <w:jc w:val="left"/>
              <w:rPr>
                <w:rFonts w:ascii="宋体" w:eastAsia="宋体" w:hAnsi="宋体"/>
                <w:color w:val="000000"/>
                <w:sz w:val="24"/>
                <w:szCs w:val="24"/>
              </w:rPr>
            </w:pPr>
          </w:p>
        </w:tc>
        <w:tc>
          <w:tcPr>
            <w:tcW w:w="1972" w:type="dxa"/>
            <w:vAlign w:val="center"/>
          </w:tcPr>
          <w:p w14:paraId="1DFA4CA3" w14:textId="77777777" w:rsidR="001068A1" w:rsidRDefault="001068A1">
            <w:pPr>
              <w:spacing w:line="360" w:lineRule="auto"/>
              <w:jc w:val="left"/>
              <w:rPr>
                <w:rFonts w:ascii="宋体" w:eastAsia="宋体" w:hAnsi="宋体"/>
                <w:color w:val="000000"/>
                <w:sz w:val="24"/>
                <w:szCs w:val="24"/>
              </w:rPr>
            </w:pPr>
          </w:p>
        </w:tc>
        <w:tc>
          <w:tcPr>
            <w:tcW w:w="2544" w:type="dxa"/>
            <w:vAlign w:val="center"/>
          </w:tcPr>
          <w:p w14:paraId="1A917C82" w14:textId="77777777" w:rsidR="001068A1" w:rsidRDefault="001068A1">
            <w:pPr>
              <w:spacing w:line="360" w:lineRule="auto"/>
              <w:jc w:val="left"/>
              <w:rPr>
                <w:rFonts w:ascii="宋体" w:eastAsia="宋体" w:hAnsi="宋体"/>
                <w:color w:val="000000"/>
                <w:sz w:val="24"/>
                <w:szCs w:val="24"/>
              </w:rPr>
            </w:pPr>
          </w:p>
        </w:tc>
        <w:tc>
          <w:tcPr>
            <w:tcW w:w="1401" w:type="dxa"/>
            <w:vAlign w:val="center"/>
          </w:tcPr>
          <w:p w14:paraId="5351454B" w14:textId="77777777" w:rsidR="001068A1" w:rsidRDefault="001068A1">
            <w:pPr>
              <w:spacing w:line="360" w:lineRule="auto"/>
              <w:jc w:val="left"/>
              <w:rPr>
                <w:rFonts w:ascii="宋体" w:eastAsia="宋体" w:hAnsi="宋体"/>
                <w:color w:val="000000"/>
                <w:sz w:val="24"/>
                <w:szCs w:val="24"/>
              </w:rPr>
            </w:pPr>
          </w:p>
        </w:tc>
      </w:tr>
      <w:tr w:rsidR="001068A1" w14:paraId="50B77EE6" w14:textId="77777777">
        <w:trPr>
          <w:trHeight w:val="400"/>
        </w:trPr>
        <w:tc>
          <w:tcPr>
            <w:tcW w:w="828" w:type="dxa"/>
            <w:vAlign w:val="center"/>
          </w:tcPr>
          <w:p w14:paraId="20D4B826"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3</w:t>
            </w:r>
          </w:p>
        </w:tc>
        <w:tc>
          <w:tcPr>
            <w:tcW w:w="2258" w:type="dxa"/>
            <w:vAlign w:val="center"/>
          </w:tcPr>
          <w:p w14:paraId="5F66AFCD" w14:textId="77777777" w:rsidR="001068A1" w:rsidRDefault="001068A1">
            <w:pPr>
              <w:spacing w:line="360" w:lineRule="auto"/>
              <w:jc w:val="left"/>
              <w:rPr>
                <w:rFonts w:ascii="宋体" w:eastAsia="宋体" w:hAnsi="宋体"/>
                <w:color w:val="000000"/>
                <w:sz w:val="24"/>
                <w:szCs w:val="24"/>
              </w:rPr>
            </w:pPr>
          </w:p>
        </w:tc>
        <w:tc>
          <w:tcPr>
            <w:tcW w:w="1972" w:type="dxa"/>
            <w:vAlign w:val="center"/>
          </w:tcPr>
          <w:p w14:paraId="1D756573" w14:textId="77777777" w:rsidR="001068A1" w:rsidRDefault="001068A1">
            <w:pPr>
              <w:spacing w:line="360" w:lineRule="auto"/>
              <w:jc w:val="left"/>
              <w:rPr>
                <w:rFonts w:ascii="宋体" w:eastAsia="宋体" w:hAnsi="宋体"/>
                <w:color w:val="000000"/>
                <w:sz w:val="24"/>
                <w:szCs w:val="24"/>
              </w:rPr>
            </w:pPr>
          </w:p>
        </w:tc>
        <w:tc>
          <w:tcPr>
            <w:tcW w:w="2544" w:type="dxa"/>
            <w:vAlign w:val="center"/>
          </w:tcPr>
          <w:p w14:paraId="532EA613" w14:textId="77777777" w:rsidR="001068A1" w:rsidRDefault="001068A1">
            <w:pPr>
              <w:spacing w:line="360" w:lineRule="auto"/>
              <w:jc w:val="left"/>
              <w:rPr>
                <w:rFonts w:ascii="宋体" w:eastAsia="宋体" w:hAnsi="宋体"/>
                <w:color w:val="000000"/>
                <w:sz w:val="24"/>
                <w:szCs w:val="24"/>
              </w:rPr>
            </w:pPr>
          </w:p>
        </w:tc>
        <w:tc>
          <w:tcPr>
            <w:tcW w:w="1401" w:type="dxa"/>
            <w:vAlign w:val="center"/>
          </w:tcPr>
          <w:p w14:paraId="37B344C3" w14:textId="77777777" w:rsidR="001068A1" w:rsidRDefault="001068A1">
            <w:pPr>
              <w:spacing w:line="360" w:lineRule="auto"/>
              <w:jc w:val="left"/>
              <w:rPr>
                <w:rFonts w:ascii="宋体" w:eastAsia="宋体" w:hAnsi="宋体"/>
                <w:color w:val="000000"/>
                <w:sz w:val="24"/>
                <w:szCs w:val="24"/>
              </w:rPr>
            </w:pPr>
          </w:p>
        </w:tc>
      </w:tr>
      <w:tr w:rsidR="001068A1" w14:paraId="0A95CEA0" w14:textId="77777777">
        <w:trPr>
          <w:trHeight w:val="419"/>
        </w:trPr>
        <w:tc>
          <w:tcPr>
            <w:tcW w:w="828" w:type="dxa"/>
            <w:vAlign w:val="center"/>
          </w:tcPr>
          <w:p w14:paraId="106761D8"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4</w:t>
            </w:r>
          </w:p>
        </w:tc>
        <w:tc>
          <w:tcPr>
            <w:tcW w:w="2258" w:type="dxa"/>
            <w:vAlign w:val="center"/>
          </w:tcPr>
          <w:p w14:paraId="7F98F76B" w14:textId="77777777" w:rsidR="001068A1" w:rsidRDefault="001068A1">
            <w:pPr>
              <w:spacing w:line="360" w:lineRule="auto"/>
              <w:jc w:val="left"/>
              <w:rPr>
                <w:rFonts w:ascii="宋体" w:eastAsia="宋体" w:hAnsi="宋体"/>
                <w:color w:val="000000"/>
                <w:sz w:val="24"/>
                <w:szCs w:val="24"/>
              </w:rPr>
            </w:pPr>
          </w:p>
        </w:tc>
        <w:tc>
          <w:tcPr>
            <w:tcW w:w="1972" w:type="dxa"/>
            <w:vAlign w:val="center"/>
          </w:tcPr>
          <w:p w14:paraId="1EE712B1" w14:textId="77777777" w:rsidR="001068A1" w:rsidRDefault="001068A1">
            <w:pPr>
              <w:spacing w:line="360" w:lineRule="auto"/>
              <w:jc w:val="left"/>
              <w:rPr>
                <w:rFonts w:ascii="宋体" w:eastAsia="宋体" w:hAnsi="宋体"/>
                <w:color w:val="000000"/>
                <w:sz w:val="24"/>
                <w:szCs w:val="24"/>
              </w:rPr>
            </w:pPr>
          </w:p>
        </w:tc>
        <w:tc>
          <w:tcPr>
            <w:tcW w:w="2544" w:type="dxa"/>
            <w:vAlign w:val="center"/>
          </w:tcPr>
          <w:p w14:paraId="16C91BEE" w14:textId="77777777" w:rsidR="001068A1" w:rsidRDefault="001068A1">
            <w:pPr>
              <w:spacing w:line="360" w:lineRule="auto"/>
              <w:jc w:val="left"/>
              <w:rPr>
                <w:rFonts w:ascii="宋体" w:eastAsia="宋体" w:hAnsi="宋体"/>
                <w:color w:val="000000"/>
                <w:sz w:val="24"/>
                <w:szCs w:val="24"/>
              </w:rPr>
            </w:pPr>
          </w:p>
        </w:tc>
        <w:tc>
          <w:tcPr>
            <w:tcW w:w="1401" w:type="dxa"/>
            <w:vAlign w:val="center"/>
          </w:tcPr>
          <w:p w14:paraId="3E24DD90" w14:textId="77777777" w:rsidR="001068A1" w:rsidRDefault="001068A1">
            <w:pPr>
              <w:spacing w:line="360" w:lineRule="auto"/>
              <w:jc w:val="left"/>
              <w:rPr>
                <w:rFonts w:ascii="宋体" w:eastAsia="宋体" w:hAnsi="宋体"/>
                <w:color w:val="000000"/>
                <w:sz w:val="24"/>
                <w:szCs w:val="24"/>
              </w:rPr>
            </w:pPr>
          </w:p>
        </w:tc>
      </w:tr>
    </w:tbl>
    <w:p w14:paraId="353A1CD4"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注：</w:t>
      </w:r>
    </w:p>
    <w:p w14:paraId="20A397FA"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1.供应商提交的响应文件中与磋商文件第三部分“项目需求”中的商务部分的要求，应逐条填列在偏离表中。</w:t>
      </w:r>
    </w:p>
    <w:p w14:paraId="7299E342"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2.“偏离说明”一栏选择“正偏离”、“负偏离”进行填写。正偏离的确认和负偏离的是否响应磋商文件，由磋商小组认定。</w:t>
      </w:r>
    </w:p>
    <w:p w14:paraId="12E1B321"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3.供应商如果虚假响应，将被暂停参加采购人组织政府采购活动。</w:t>
      </w:r>
    </w:p>
    <w:p w14:paraId="4410F932"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4.供应商若提供其他增值服务，可以在表中自行据实填写。</w:t>
      </w:r>
    </w:p>
    <w:p w14:paraId="4F8C78FA" w14:textId="77777777" w:rsidR="001068A1" w:rsidRDefault="001068A1">
      <w:pPr>
        <w:spacing w:line="360" w:lineRule="auto"/>
        <w:ind w:firstLine="482"/>
        <w:rPr>
          <w:rFonts w:ascii="宋体" w:eastAsia="宋体" w:hAnsi="宋体"/>
          <w:color w:val="000000"/>
          <w:sz w:val="28"/>
          <w:szCs w:val="28"/>
        </w:rPr>
      </w:pPr>
    </w:p>
    <w:p w14:paraId="742E4B4F" w14:textId="77777777" w:rsidR="001068A1" w:rsidRDefault="00000000">
      <w:pPr>
        <w:widowControl/>
        <w:jc w:val="left"/>
        <w:rPr>
          <w:rFonts w:ascii="宋体" w:eastAsia="宋体" w:hAnsi="宋体"/>
          <w:color w:val="000000"/>
          <w:kern w:val="0"/>
          <w:sz w:val="32"/>
          <w:szCs w:val="32"/>
        </w:rPr>
      </w:pPr>
      <w:r>
        <w:rPr>
          <w:rFonts w:ascii="宋体" w:eastAsia="宋体" w:hAnsi="宋体"/>
          <w:color w:val="000000"/>
          <w:kern w:val="0"/>
          <w:sz w:val="32"/>
          <w:szCs w:val="32"/>
        </w:rPr>
        <w:br w:type="page"/>
      </w:r>
    </w:p>
    <w:p w14:paraId="23CE06C1"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5</w:t>
      </w:r>
    </w:p>
    <w:p w14:paraId="73CCA269" w14:textId="77777777" w:rsidR="001068A1" w:rsidRDefault="00000000">
      <w:pPr>
        <w:spacing w:line="360" w:lineRule="auto"/>
        <w:ind w:firstLineChars="200" w:firstLine="562"/>
        <w:jc w:val="center"/>
        <w:rPr>
          <w:rFonts w:ascii="宋体" w:eastAsia="宋体" w:hAnsi="宋体"/>
          <w:b/>
          <w:bCs/>
          <w:color w:val="000000"/>
          <w:sz w:val="28"/>
          <w:szCs w:val="28"/>
        </w:rPr>
      </w:pPr>
      <w:r>
        <w:rPr>
          <w:rFonts w:ascii="宋体" w:eastAsia="宋体" w:hAnsi="宋体" w:hint="eastAsia"/>
          <w:b/>
          <w:bCs/>
          <w:color w:val="000000"/>
          <w:sz w:val="28"/>
          <w:szCs w:val="28"/>
        </w:rPr>
        <w:t>技术部分正负偏离表</w:t>
      </w:r>
    </w:p>
    <w:p w14:paraId="377180A4" w14:textId="77777777" w:rsidR="001068A1" w:rsidRDefault="00000000">
      <w:pPr>
        <w:spacing w:line="360" w:lineRule="auto"/>
        <w:ind w:firstLineChars="200" w:firstLine="560"/>
        <w:jc w:val="center"/>
        <w:rPr>
          <w:rFonts w:ascii="宋体" w:eastAsia="宋体" w:hAnsi="宋体"/>
          <w:color w:val="000000"/>
          <w:sz w:val="28"/>
          <w:szCs w:val="28"/>
        </w:rPr>
      </w:pPr>
      <w:r>
        <w:rPr>
          <w:rFonts w:ascii="宋体" w:eastAsia="宋体" w:hAnsi="宋体" w:hint="eastAsia"/>
          <w:color w:val="000000"/>
          <w:sz w:val="28"/>
          <w:szCs w:val="28"/>
        </w:rPr>
        <w:t>（由供应商据实填写，表格不够自行添加）</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58"/>
        <w:gridCol w:w="1972"/>
        <w:gridCol w:w="2544"/>
        <w:gridCol w:w="1401"/>
      </w:tblGrid>
      <w:tr w:rsidR="001068A1" w14:paraId="397BC855" w14:textId="77777777">
        <w:trPr>
          <w:trHeight w:val="994"/>
        </w:trPr>
        <w:tc>
          <w:tcPr>
            <w:tcW w:w="828" w:type="dxa"/>
            <w:vAlign w:val="center"/>
          </w:tcPr>
          <w:p w14:paraId="74F52C1C" w14:textId="77777777" w:rsidR="001068A1" w:rsidRDefault="00000000">
            <w:pPr>
              <w:spacing w:line="360" w:lineRule="auto"/>
              <w:jc w:val="center"/>
              <w:rPr>
                <w:rFonts w:ascii="宋体" w:eastAsia="宋体" w:hAnsi="宋体"/>
                <w:color w:val="000000"/>
                <w:sz w:val="24"/>
                <w:szCs w:val="24"/>
              </w:rPr>
            </w:pPr>
            <w:r>
              <w:rPr>
                <w:rFonts w:ascii="宋体" w:eastAsia="宋体" w:hAnsi="宋体" w:hint="eastAsia"/>
                <w:color w:val="000000"/>
                <w:sz w:val="24"/>
              </w:rPr>
              <w:t>序号</w:t>
            </w:r>
          </w:p>
        </w:tc>
        <w:tc>
          <w:tcPr>
            <w:tcW w:w="2258" w:type="dxa"/>
            <w:vAlign w:val="center"/>
          </w:tcPr>
          <w:p w14:paraId="6742CE79"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货物或服务名称</w:t>
            </w:r>
          </w:p>
        </w:tc>
        <w:tc>
          <w:tcPr>
            <w:tcW w:w="1972" w:type="dxa"/>
            <w:vAlign w:val="center"/>
          </w:tcPr>
          <w:p w14:paraId="52803FA2"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磋商文件要求的技术要求</w:t>
            </w:r>
          </w:p>
        </w:tc>
        <w:tc>
          <w:tcPr>
            <w:tcW w:w="2544" w:type="dxa"/>
            <w:vAlign w:val="center"/>
          </w:tcPr>
          <w:p w14:paraId="7D1D1062"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响应文件响应情况</w:t>
            </w:r>
          </w:p>
        </w:tc>
        <w:tc>
          <w:tcPr>
            <w:tcW w:w="1401" w:type="dxa"/>
            <w:vAlign w:val="center"/>
          </w:tcPr>
          <w:p w14:paraId="670B6FF2"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偏离说明</w:t>
            </w:r>
          </w:p>
        </w:tc>
      </w:tr>
      <w:tr w:rsidR="001068A1" w14:paraId="2BD9AB2F" w14:textId="77777777">
        <w:trPr>
          <w:trHeight w:val="414"/>
        </w:trPr>
        <w:tc>
          <w:tcPr>
            <w:tcW w:w="828" w:type="dxa"/>
            <w:vAlign w:val="center"/>
          </w:tcPr>
          <w:p w14:paraId="1A81B898"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1</w:t>
            </w:r>
          </w:p>
        </w:tc>
        <w:tc>
          <w:tcPr>
            <w:tcW w:w="2258" w:type="dxa"/>
            <w:vAlign w:val="center"/>
          </w:tcPr>
          <w:p w14:paraId="04B8DCCE" w14:textId="77777777" w:rsidR="001068A1" w:rsidRDefault="001068A1">
            <w:pPr>
              <w:spacing w:line="360" w:lineRule="auto"/>
              <w:jc w:val="left"/>
              <w:rPr>
                <w:rFonts w:ascii="宋体" w:eastAsia="宋体" w:hAnsi="宋体"/>
                <w:color w:val="000000"/>
                <w:sz w:val="24"/>
              </w:rPr>
            </w:pPr>
          </w:p>
        </w:tc>
        <w:tc>
          <w:tcPr>
            <w:tcW w:w="1972" w:type="dxa"/>
            <w:vAlign w:val="center"/>
          </w:tcPr>
          <w:p w14:paraId="51C4CD3B" w14:textId="77777777" w:rsidR="001068A1" w:rsidRDefault="001068A1">
            <w:pPr>
              <w:spacing w:line="360" w:lineRule="auto"/>
              <w:jc w:val="left"/>
              <w:rPr>
                <w:rFonts w:ascii="宋体" w:eastAsia="宋体" w:hAnsi="宋体"/>
                <w:color w:val="000000"/>
                <w:sz w:val="24"/>
              </w:rPr>
            </w:pPr>
          </w:p>
        </w:tc>
        <w:tc>
          <w:tcPr>
            <w:tcW w:w="2544" w:type="dxa"/>
            <w:vAlign w:val="center"/>
          </w:tcPr>
          <w:p w14:paraId="78BB557D" w14:textId="77777777" w:rsidR="001068A1" w:rsidRDefault="001068A1">
            <w:pPr>
              <w:spacing w:line="360" w:lineRule="auto"/>
              <w:jc w:val="left"/>
              <w:rPr>
                <w:rFonts w:ascii="宋体" w:eastAsia="宋体" w:hAnsi="宋体"/>
                <w:color w:val="000000"/>
                <w:sz w:val="24"/>
              </w:rPr>
            </w:pPr>
          </w:p>
        </w:tc>
        <w:tc>
          <w:tcPr>
            <w:tcW w:w="1401" w:type="dxa"/>
            <w:vAlign w:val="center"/>
          </w:tcPr>
          <w:p w14:paraId="619560BE" w14:textId="77777777" w:rsidR="001068A1" w:rsidRDefault="001068A1">
            <w:pPr>
              <w:spacing w:line="360" w:lineRule="auto"/>
              <w:jc w:val="left"/>
              <w:rPr>
                <w:rFonts w:ascii="宋体" w:eastAsia="宋体" w:hAnsi="宋体"/>
                <w:color w:val="000000"/>
                <w:sz w:val="24"/>
              </w:rPr>
            </w:pPr>
          </w:p>
        </w:tc>
      </w:tr>
      <w:tr w:rsidR="001068A1" w14:paraId="65B373B1" w14:textId="77777777">
        <w:trPr>
          <w:trHeight w:val="548"/>
        </w:trPr>
        <w:tc>
          <w:tcPr>
            <w:tcW w:w="828" w:type="dxa"/>
            <w:vAlign w:val="center"/>
          </w:tcPr>
          <w:p w14:paraId="02E98C07"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2</w:t>
            </w:r>
          </w:p>
        </w:tc>
        <w:tc>
          <w:tcPr>
            <w:tcW w:w="2258" w:type="dxa"/>
            <w:vAlign w:val="center"/>
          </w:tcPr>
          <w:p w14:paraId="131A039D" w14:textId="77777777" w:rsidR="001068A1" w:rsidRDefault="001068A1">
            <w:pPr>
              <w:spacing w:line="360" w:lineRule="auto"/>
              <w:jc w:val="left"/>
              <w:rPr>
                <w:rFonts w:ascii="宋体" w:eastAsia="宋体" w:hAnsi="宋体"/>
                <w:color w:val="000000"/>
                <w:sz w:val="24"/>
              </w:rPr>
            </w:pPr>
          </w:p>
        </w:tc>
        <w:tc>
          <w:tcPr>
            <w:tcW w:w="1972" w:type="dxa"/>
            <w:vAlign w:val="center"/>
          </w:tcPr>
          <w:p w14:paraId="2D59FCC4" w14:textId="77777777" w:rsidR="001068A1" w:rsidRDefault="001068A1">
            <w:pPr>
              <w:spacing w:line="360" w:lineRule="auto"/>
              <w:jc w:val="left"/>
              <w:rPr>
                <w:rFonts w:ascii="宋体" w:eastAsia="宋体" w:hAnsi="宋体"/>
                <w:color w:val="000000"/>
                <w:sz w:val="24"/>
              </w:rPr>
            </w:pPr>
          </w:p>
        </w:tc>
        <w:tc>
          <w:tcPr>
            <w:tcW w:w="2544" w:type="dxa"/>
            <w:vAlign w:val="center"/>
          </w:tcPr>
          <w:p w14:paraId="2DFA96DF" w14:textId="77777777" w:rsidR="001068A1" w:rsidRDefault="001068A1">
            <w:pPr>
              <w:spacing w:line="360" w:lineRule="auto"/>
              <w:jc w:val="left"/>
              <w:rPr>
                <w:rFonts w:ascii="宋体" w:eastAsia="宋体" w:hAnsi="宋体"/>
                <w:color w:val="000000"/>
                <w:sz w:val="24"/>
              </w:rPr>
            </w:pPr>
          </w:p>
        </w:tc>
        <w:tc>
          <w:tcPr>
            <w:tcW w:w="1401" w:type="dxa"/>
            <w:vAlign w:val="center"/>
          </w:tcPr>
          <w:p w14:paraId="3C6B5435" w14:textId="77777777" w:rsidR="001068A1" w:rsidRDefault="001068A1">
            <w:pPr>
              <w:spacing w:line="360" w:lineRule="auto"/>
              <w:jc w:val="left"/>
              <w:rPr>
                <w:rFonts w:ascii="宋体" w:eastAsia="宋体" w:hAnsi="宋体"/>
                <w:color w:val="000000"/>
                <w:sz w:val="24"/>
              </w:rPr>
            </w:pPr>
          </w:p>
        </w:tc>
      </w:tr>
      <w:tr w:rsidR="001068A1" w14:paraId="24111D45" w14:textId="77777777">
        <w:trPr>
          <w:trHeight w:val="400"/>
        </w:trPr>
        <w:tc>
          <w:tcPr>
            <w:tcW w:w="828" w:type="dxa"/>
            <w:vAlign w:val="center"/>
          </w:tcPr>
          <w:p w14:paraId="6F89940B"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3</w:t>
            </w:r>
          </w:p>
        </w:tc>
        <w:tc>
          <w:tcPr>
            <w:tcW w:w="2258" w:type="dxa"/>
            <w:vAlign w:val="center"/>
          </w:tcPr>
          <w:p w14:paraId="18E55FF3" w14:textId="77777777" w:rsidR="001068A1" w:rsidRDefault="001068A1">
            <w:pPr>
              <w:spacing w:line="360" w:lineRule="auto"/>
              <w:jc w:val="left"/>
              <w:rPr>
                <w:rFonts w:ascii="宋体" w:eastAsia="宋体" w:hAnsi="宋体"/>
                <w:color w:val="000000"/>
                <w:sz w:val="24"/>
              </w:rPr>
            </w:pPr>
          </w:p>
        </w:tc>
        <w:tc>
          <w:tcPr>
            <w:tcW w:w="1972" w:type="dxa"/>
            <w:vAlign w:val="center"/>
          </w:tcPr>
          <w:p w14:paraId="3DD04802" w14:textId="77777777" w:rsidR="001068A1" w:rsidRDefault="001068A1">
            <w:pPr>
              <w:spacing w:line="360" w:lineRule="auto"/>
              <w:jc w:val="left"/>
              <w:rPr>
                <w:rFonts w:ascii="宋体" w:eastAsia="宋体" w:hAnsi="宋体"/>
                <w:color w:val="000000"/>
                <w:sz w:val="24"/>
              </w:rPr>
            </w:pPr>
          </w:p>
        </w:tc>
        <w:tc>
          <w:tcPr>
            <w:tcW w:w="2544" w:type="dxa"/>
            <w:vAlign w:val="center"/>
          </w:tcPr>
          <w:p w14:paraId="2E0B0E93" w14:textId="77777777" w:rsidR="001068A1" w:rsidRDefault="001068A1">
            <w:pPr>
              <w:spacing w:line="360" w:lineRule="auto"/>
              <w:jc w:val="left"/>
              <w:rPr>
                <w:rFonts w:ascii="宋体" w:eastAsia="宋体" w:hAnsi="宋体"/>
                <w:color w:val="000000"/>
                <w:sz w:val="24"/>
              </w:rPr>
            </w:pPr>
          </w:p>
        </w:tc>
        <w:tc>
          <w:tcPr>
            <w:tcW w:w="1401" w:type="dxa"/>
            <w:vAlign w:val="center"/>
          </w:tcPr>
          <w:p w14:paraId="6BC6B64B" w14:textId="77777777" w:rsidR="001068A1" w:rsidRDefault="001068A1">
            <w:pPr>
              <w:spacing w:line="360" w:lineRule="auto"/>
              <w:jc w:val="left"/>
              <w:rPr>
                <w:rFonts w:ascii="宋体" w:eastAsia="宋体" w:hAnsi="宋体"/>
                <w:color w:val="000000"/>
                <w:sz w:val="24"/>
              </w:rPr>
            </w:pPr>
          </w:p>
        </w:tc>
      </w:tr>
      <w:tr w:rsidR="001068A1" w14:paraId="1BA11F8D" w14:textId="77777777">
        <w:trPr>
          <w:trHeight w:val="419"/>
        </w:trPr>
        <w:tc>
          <w:tcPr>
            <w:tcW w:w="828" w:type="dxa"/>
            <w:vAlign w:val="center"/>
          </w:tcPr>
          <w:p w14:paraId="4119A4DA" w14:textId="77777777" w:rsidR="001068A1" w:rsidRDefault="00000000">
            <w:pPr>
              <w:spacing w:line="360" w:lineRule="auto"/>
              <w:jc w:val="center"/>
              <w:rPr>
                <w:rFonts w:ascii="宋体" w:eastAsia="宋体" w:hAnsi="宋体"/>
                <w:color w:val="000000"/>
                <w:sz w:val="24"/>
              </w:rPr>
            </w:pPr>
            <w:r>
              <w:rPr>
                <w:rFonts w:ascii="宋体" w:eastAsia="宋体" w:hAnsi="宋体" w:hint="eastAsia"/>
                <w:color w:val="000000"/>
                <w:sz w:val="24"/>
              </w:rPr>
              <w:t>4</w:t>
            </w:r>
          </w:p>
        </w:tc>
        <w:tc>
          <w:tcPr>
            <w:tcW w:w="2258" w:type="dxa"/>
            <w:vAlign w:val="center"/>
          </w:tcPr>
          <w:p w14:paraId="4C2D8F76" w14:textId="77777777" w:rsidR="001068A1" w:rsidRDefault="001068A1">
            <w:pPr>
              <w:spacing w:line="360" w:lineRule="auto"/>
              <w:jc w:val="left"/>
              <w:rPr>
                <w:rFonts w:ascii="宋体" w:eastAsia="宋体" w:hAnsi="宋体"/>
                <w:color w:val="000000"/>
                <w:sz w:val="24"/>
              </w:rPr>
            </w:pPr>
          </w:p>
        </w:tc>
        <w:tc>
          <w:tcPr>
            <w:tcW w:w="1972" w:type="dxa"/>
            <w:vAlign w:val="center"/>
          </w:tcPr>
          <w:p w14:paraId="51DC46CD" w14:textId="77777777" w:rsidR="001068A1" w:rsidRDefault="001068A1">
            <w:pPr>
              <w:spacing w:line="360" w:lineRule="auto"/>
              <w:jc w:val="left"/>
              <w:rPr>
                <w:rFonts w:ascii="宋体" w:eastAsia="宋体" w:hAnsi="宋体"/>
                <w:color w:val="000000"/>
                <w:sz w:val="24"/>
              </w:rPr>
            </w:pPr>
          </w:p>
        </w:tc>
        <w:tc>
          <w:tcPr>
            <w:tcW w:w="2544" w:type="dxa"/>
            <w:vAlign w:val="center"/>
          </w:tcPr>
          <w:p w14:paraId="5AA001DA" w14:textId="77777777" w:rsidR="001068A1" w:rsidRDefault="001068A1">
            <w:pPr>
              <w:spacing w:line="360" w:lineRule="auto"/>
              <w:jc w:val="left"/>
              <w:rPr>
                <w:rFonts w:ascii="宋体" w:eastAsia="宋体" w:hAnsi="宋体"/>
                <w:color w:val="000000"/>
                <w:sz w:val="24"/>
              </w:rPr>
            </w:pPr>
          </w:p>
        </w:tc>
        <w:tc>
          <w:tcPr>
            <w:tcW w:w="1401" w:type="dxa"/>
            <w:vAlign w:val="center"/>
          </w:tcPr>
          <w:p w14:paraId="050853DE" w14:textId="77777777" w:rsidR="001068A1" w:rsidRDefault="001068A1">
            <w:pPr>
              <w:spacing w:line="360" w:lineRule="auto"/>
              <w:jc w:val="left"/>
              <w:rPr>
                <w:rFonts w:ascii="宋体" w:eastAsia="宋体" w:hAnsi="宋体"/>
                <w:color w:val="000000"/>
                <w:sz w:val="24"/>
              </w:rPr>
            </w:pPr>
          </w:p>
        </w:tc>
      </w:tr>
    </w:tbl>
    <w:p w14:paraId="3D295041"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注：</w:t>
      </w:r>
    </w:p>
    <w:p w14:paraId="026D7101"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1.供应商提交的响应文件中与磋商文件第三部分“项目需求”中的技术部分的要求，应逐条填列在偏离表中。</w:t>
      </w:r>
    </w:p>
    <w:p w14:paraId="53FAC7FD"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2.“偏离说明”一栏选择“正偏离”、“负偏离”进行填写。正偏离的确认和负偏离的是否响应磋商文件，由磋商小组认定。</w:t>
      </w:r>
    </w:p>
    <w:p w14:paraId="36D66B4C"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3.供应商如果虚假响应，将被暂停参加采购人组织政府采购活动。</w:t>
      </w:r>
    </w:p>
    <w:p w14:paraId="4BDD33EB" w14:textId="77777777" w:rsidR="001068A1" w:rsidRDefault="00000000">
      <w:pPr>
        <w:spacing w:line="360" w:lineRule="auto"/>
        <w:ind w:firstLine="482"/>
        <w:rPr>
          <w:rFonts w:ascii="宋体" w:eastAsia="宋体" w:hAnsi="宋体"/>
          <w:color w:val="000000"/>
          <w:sz w:val="28"/>
          <w:szCs w:val="28"/>
        </w:rPr>
      </w:pPr>
      <w:r>
        <w:rPr>
          <w:rFonts w:ascii="宋体" w:eastAsia="宋体" w:hAnsi="宋体" w:hint="eastAsia"/>
          <w:color w:val="000000"/>
          <w:sz w:val="28"/>
          <w:szCs w:val="28"/>
        </w:rPr>
        <w:t>4.供应商若提供其他增值服务，可以在表中自行据实填写。</w:t>
      </w:r>
    </w:p>
    <w:p w14:paraId="4443645A" w14:textId="77777777" w:rsidR="001068A1" w:rsidRDefault="001068A1">
      <w:pPr>
        <w:spacing w:line="360" w:lineRule="auto"/>
        <w:ind w:firstLine="482"/>
        <w:rPr>
          <w:rFonts w:ascii="宋体" w:eastAsia="宋体" w:hAnsi="宋体"/>
          <w:color w:val="000000"/>
          <w:sz w:val="28"/>
          <w:szCs w:val="28"/>
        </w:rPr>
      </w:pPr>
    </w:p>
    <w:p w14:paraId="64C77487" w14:textId="77777777" w:rsidR="001068A1" w:rsidRDefault="00000000">
      <w:pPr>
        <w:widowControl/>
        <w:jc w:val="left"/>
        <w:rPr>
          <w:rFonts w:ascii="宋体" w:eastAsia="宋体" w:hAnsi="宋体"/>
          <w:color w:val="000000"/>
          <w:kern w:val="0"/>
          <w:sz w:val="32"/>
          <w:szCs w:val="32"/>
        </w:rPr>
      </w:pPr>
      <w:r>
        <w:rPr>
          <w:rFonts w:ascii="宋体" w:eastAsia="宋体" w:hAnsi="宋体"/>
          <w:color w:val="000000"/>
          <w:kern w:val="0"/>
          <w:sz w:val="32"/>
          <w:szCs w:val="32"/>
        </w:rPr>
        <w:br w:type="page"/>
      </w:r>
    </w:p>
    <w:p w14:paraId="735E90B4"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6</w:t>
      </w:r>
    </w:p>
    <w:p w14:paraId="1B0BCAA7" w14:textId="77777777" w:rsidR="001068A1" w:rsidRDefault="00000000">
      <w:pPr>
        <w:widowControl/>
        <w:spacing w:line="360" w:lineRule="auto"/>
        <w:jc w:val="center"/>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报价总表</w:t>
      </w:r>
    </w:p>
    <w:p w14:paraId="1E621B2B" w14:textId="77777777" w:rsidR="001068A1" w:rsidRDefault="00000000">
      <w:pPr>
        <w:spacing w:line="360" w:lineRule="auto"/>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供应商全称（加盖公章）：</w:t>
      </w:r>
    </w:p>
    <w:p w14:paraId="7CA71F40" w14:textId="77777777" w:rsidR="001068A1" w:rsidRDefault="00000000">
      <w:pPr>
        <w:spacing w:line="360" w:lineRule="auto"/>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项目名称：</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3464"/>
        <w:gridCol w:w="3411"/>
      </w:tblGrid>
      <w:tr w:rsidR="001068A1" w14:paraId="00FD676B" w14:textId="77777777">
        <w:tc>
          <w:tcPr>
            <w:tcW w:w="846" w:type="dxa"/>
            <w:tcBorders>
              <w:top w:val="single" w:sz="4" w:space="0" w:color="auto"/>
              <w:left w:val="single" w:sz="4" w:space="0" w:color="auto"/>
              <w:bottom w:val="single" w:sz="4" w:space="0" w:color="auto"/>
              <w:right w:val="single" w:sz="4" w:space="0" w:color="auto"/>
            </w:tcBorders>
            <w:vAlign w:val="center"/>
          </w:tcPr>
          <w:p w14:paraId="3B10FAD6" w14:textId="77777777" w:rsidR="001068A1" w:rsidRDefault="00000000">
            <w:pPr>
              <w:spacing w:line="360" w:lineRule="auto"/>
              <w:jc w:val="center"/>
              <w:rPr>
                <w:rFonts w:ascii="宋体" w:eastAsia="宋体" w:hAnsi="宋体" w:cs="Times New Roman"/>
                <w:color w:val="000000"/>
                <w:sz w:val="28"/>
                <w:szCs w:val="28"/>
              </w:rPr>
            </w:pPr>
            <w:r>
              <w:rPr>
                <w:rFonts w:ascii="宋体" w:eastAsia="宋体" w:hAnsi="宋体" w:cs="宋体" w:hint="eastAsia"/>
                <w:color w:val="000000"/>
                <w:kern w:val="0"/>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D8C671B" w14:textId="77777777" w:rsidR="001068A1" w:rsidRDefault="00000000">
            <w:pPr>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报价轮次</w:t>
            </w:r>
          </w:p>
        </w:tc>
        <w:tc>
          <w:tcPr>
            <w:tcW w:w="6875" w:type="dxa"/>
            <w:gridSpan w:val="2"/>
            <w:tcBorders>
              <w:top w:val="single" w:sz="4" w:space="0" w:color="auto"/>
              <w:left w:val="single" w:sz="4" w:space="0" w:color="auto"/>
              <w:bottom w:val="single" w:sz="4" w:space="0" w:color="auto"/>
              <w:right w:val="single" w:sz="4" w:space="0" w:color="auto"/>
            </w:tcBorders>
            <w:vAlign w:val="center"/>
          </w:tcPr>
          <w:p w14:paraId="7D0E4FA2" w14:textId="77777777" w:rsidR="001068A1" w:rsidRDefault="00000000">
            <w:pPr>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磋商报价（元）</w:t>
            </w:r>
          </w:p>
        </w:tc>
      </w:tr>
      <w:tr w:rsidR="001068A1" w14:paraId="727A9D47" w14:textId="77777777">
        <w:trPr>
          <w:trHeight w:val="1116"/>
        </w:trPr>
        <w:tc>
          <w:tcPr>
            <w:tcW w:w="846" w:type="dxa"/>
            <w:tcBorders>
              <w:top w:val="single" w:sz="4" w:space="0" w:color="auto"/>
              <w:left w:val="single" w:sz="4" w:space="0" w:color="auto"/>
              <w:bottom w:val="single" w:sz="4" w:space="0" w:color="auto"/>
              <w:right w:val="single" w:sz="4" w:space="0" w:color="auto"/>
            </w:tcBorders>
            <w:vAlign w:val="center"/>
          </w:tcPr>
          <w:p w14:paraId="60129A4A" w14:textId="77777777" w:rsidR="001068A1"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97859C2" w14:textId="77777777" w:rsidR="001068A1" w:rsidRDefault="00000000">
            <w:pPr>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首次</w:t>
            </w:r>
          </w:p>
        </w:tc>
        <w:tc>
          <w:tcPr>
            <w:tcW w:w="3464" w:type="dxa"/>
            <w:tcBorders>
              <w:top w:val="single" w:sz="4" w:space="0" w:color="auto"/>
              <w:left w:val="single" w:sz="4" w:space="0" w:color="auto"/>
              <w:bottom w:val="single" w:sz="4" w:space="0" w:color="auto"/>
              <w:right w:val="single" w:sz="4" w:space="0" w:color="auto"/>
            </w:tcBorders>
            <w:vAlign w:val="center"/>
          </w:tcPr>
          <w:p w14:paraId="332079FA" w14:textId="77777777" w:rsidR="001068A1" w:rsidRDefault="00000000">
            <w:pPr>
              <w:spacing w:line="360" w:lineRule="auto"/>
              <w:rPr>
                <w:rFonts w:ascii="宋体" w:eastAsia="宋体" w:hAnsi="宋体"/>
                <w:color w:val="000000"/>
                <w:sz w:val="28"/>
                <w:szCs w:val="28"/>
                <w:u w:val="single"/>
              </w:rPr>
            </w:pPr>
            <w:r>
              <w:rPr>
                <w:rFonts w:ascii="宋体" w:eastAsia="宋体" w:hAnsi="宋体" w:hint="eastAsia"/>
                <w:color w:val="000000"/>
                <w:sz w:val="28"/>
                <w:szCs w:val="28"/>
              </w:rPr>
              <w:t>小写：</w:t>
            </w:r>
          </w:p>
        </w:tc>
        <w:tc>
          <w:tcPr>
            <w:tcW w:w="3411" w:type="dxa"/>
            <w:tcBorders>
              <w:top w:val="single" w:sz="4" w:space="0" w:color="auto"/>
              <w:left w:val="single" w:sz="4" w:space="0" w:color="auto"/>
              <w:bottom w:val="single" w:sz="4" w:space="0" w:color="auto"/>
              <w:right w:val="single" w:sz="4" w:space="0" w:color="auto"/>
            </w:tcBorders>
            <w:vAlign w:val="center"/>
          </w:tcPr>
          <w:p w14:paraId="47F61C28" w14:textId="77777777" w:rsidR="001068A1" w:rsidRDefault="00000000">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大写：</w:t>
            </w:r>
          </w:p>
        </w:tc>
      </w:tr>
      <w:tr w:rsidR="001068A1" w14:paraId="71329382" w14:textId="77777777">
        <w:trPr>
          <w:trHeight w:val="1055"/>
        </w:trPr>
        <w:tc>
          <w:tcPr>
            <w:tcW w:w="846" w:type="dxa"/>
            <w:tcBorders>
              <w:top w:val="single" w:sz="4" w:space="0" w:color="auto"/>
              <w:left w:val="single" w:sz="4" w:space="0" w:color="auto"/>
              <w:bottom w:val="single" w:sz="4" w:space="0" w:color="auto"/>
              <w:right w:val="single" w:sz="4" w:space="0" w:color="auto"/>
            </w:tcBorders>
            <w:vAlign w:val="center"/>
          </w:tcPr>
          <w:p w14:paraId="310B74A5" w14:textId="77777777" w:rsidR="001068A1"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5249CC" w14:textId="77777777" w:rsidR="001068A1" w:rsidRDefault="00000000">
            <w:pPr>
              <w:spacing w:line="360" w:lineRule="auto"/>
              <w:jc w:val="center"/>
              <w:rPr>
                <w:rFonts w:ascii="宋体" w:eastAsia="宋体" w:hAnsi="宋体"/>
                <w:color w:val="000000"/>
                <w:sz w:val="28"/>
                <w:szCs w:val="28"/>
              </w:rPr>
            </w:pPr>
            <w:r>
              <w:rPr>
                <w:rFonts w:ascii="宋体" w:eastAsia="宋体" w:hAnsi="宋体" w:hint="eastAsia"/>
                <w:color w:val="000000"/>
                <w:sz w:val="28"/>
                <w:szCs w:val="28"/>
              </w:rPr>
              <w:t>最终</w:t>
            </w:r>
          </w:p>
        </w:tc>
        <w:tc>
          <w:tcPr>
            <w:tcW w:w="3464" w:type="dxa"/>
            <w:tcBorders>
              <w:top w:val="single" w:sz="4" w:space="0" w:color="auto"/>
              <w:left w:val="single" w:sz="4" w:space="0" w:color="auto"/>
              <w:bottom w:val="single" w:sz="4" w:space="0" w:color="auto"/>
              <w:right w:val="single" w:sz="4" w:space="0" w:color="auto"/>
            </w:tcBorders>
            <w:vAlign w:val="center"/>
          </w:tcPr>
          <w:p w14:paraId="4C02864E"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小写：</w:t>
            </w:r>
          </w:p>
        </w:tc>
        <w:tc>
          <w:tcPr>
            <w:tcW w:w="3411" w:type="dxa"/>
            <w:tcBorders>
              <w:top w:val="single" w:sz="4" w:space="0" w:color="auto"/>
              <w:left w:val="single" w:sz="4" w:space="0" w:color="auto"/>
              <w:bottom w:val="single" w:sz="4" w:space="0" w:color="auto"/>
              <w:right w:val="single" w:sz="4" w:space="0" w:color="auto"/>
            </w:tcBorders>
            <w:vAlign w:val="center"/>
          </w:tcPr>
          <w:p w14:paraId="453A9E3C"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大写：</w:t>
            </w:r>
          </w:p>
        </w:tc>
      </w:tr>
    </w:tbl>
    <w:p w14:paraId="089C15B9" w14:textId="77777777" w:rsidR="001068A1" w:rsidRDefault="00000000">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供应商：（盖章）             </w:t>
      </w:r>
    </w:p>
    <w:p w14:paraId="79A888EF" w14:textId="77777777" w:rsidR="001068A1" w:rsidRDefault="00000000">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法定代表人或被授权人（签字）：</w:t>
      </w:r>
    </w:p>
    <w:p w14:paraId="79E97C2B" w14:textId="77777777" w:rsidR="001068A1" w:rsidRDefault="00000000">
      <w:pPr>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日期：</w:t>
      </w:r>
    </w:p>
    <w:p w14:paraId="7D4D917B" w14:textId="77777777" w:rsidR="001068A1" w:rsidRDefault="00000000">
      <w:pPr>
        <w:kinsoku w:val="0"/>
        <w:topLinePunct/>
        <w:snapToGrid w:val="0"/>
        <w:spacing w:line="420" w:lineRule="exact"/>
        <w:rPr>
          <w:rFonts w:asciiTheme="minorEastAsia" w:hAnsiTheme="minorEastAsia" w:cstheme="minorEastAsia"/>
          <w:b/>
          <w:sz w:val="24"/>
          <w:szCs w:val="24"/>
        </w:rPr>
      </w:pPr>
      <w:r>
        <w:rPr>
          <w:rFonts w:asciiTheme="minorEastAsia" w:hAnsiTheme="minorEastAsia" w:cstheme="minorEastAsia" w:hint="eastAsia"/>
          <w:b/>
          <w:sz w:val="24"/>
          <w:szCs w:val="24"/>
        </w:rPr>
        <w:t>注：</w:t>
      </w:r>
    </w:p>
    <w:p w14:paraId="73D0328F" w14:textId="77777777" w:rsidR="001068A1" w:rsidRDefault="00000000">
      <w:pPr>
        <w:numPr>
          <w:ilvl w:val="0"/>
          <w:numId w:val="1"/>
        </w:numPr>
        <w:kinsoku w:val="0"/>
        <w:topLinePunct/>
        <w:snapToGrid w:val="0"/>
        <w:spacing w:line="420" w:lineRule="exact"/>
        <w:rPr>
          <w:rFonts w:asciiTheme="minorEastAsia" w:hAnsiTheme="minorEastAsia" w:cstheme="minorEastAsia"/>
          <w:b/>
          <w:bCs/>
          <w:sz w:val="24"/>
          <w:szCs w:val="24"/>
        </w:rPr>
      </w:pPr>
      <w:r>
        <w:rPr>
          <w:rFonts w:asciiTheme="minorEastAsia" w:hAnsiTheme="minorEastAsia" w:cstheme="minorEastAsia" w:hint="eastAsia"/>
          <w:b/>
          <w:bCs/>
          <w:color w:val="000000"/>
          <w:sz w:val="24"/>
          <w:szCs w:val="24"/>
        </w:rPr>
        <w:t>报价总表必须加盖供应商公章（复印件无效）。</w:t>
      </w:r>
    </w:p>
    <w:p w14:paraId="5B13F667" w14:textId="77777777" w:rsidR="001068A1" w:rsidRDefault="00000000">
      <w:pPr>
        <w:numPr>
          <w:ilvl w:val="0"/>
          <w:numId w:val="1"/>
        </w:numPr>
        <w:kinsoku w:val="0"/>
        <w:topLinePunct/>
        <w:snapToGrid w:val="0"/>
        <w:spacing w:line="420" w:lineRule="exact"/>
        <w:rPr>
          <w:rFonts w:asciiTheme="minorEastAsia" w:hAnsiTheme="minorEastAsia" w:cstheme="minorEastAsia"/>
          <w:sz w:val="24"/>
          <w:szCs w:val="24"/>
        </w:rPr>
      </w:pPr>
      <w:r>
        <w:rPr>
          <w:rFonts w:asciiTheme="minorEastAsia" w:hAnsiTheme="minorEastAsia" w:cstheme="minorEastAsia" w:hint="eastAsia"/>
          <w:sz w:val="24"/>
          <w:szCs w:val="24"/>
        </w:rPr>
        <w:t>最高限价：总价7万元。总价及各分项报价均不得超过最高限价，否则做无效标处理。</w:t>
      </w:r>
    </w:p>
    <w:p w14:paraId="77BE68FB" w14:textId="77777777" w:rsidR="001068A1" w:rsidRDefault="00000000">
      <w:pPr>
        <w:numPr>
          <w:ilvl w:val="0"/>
          <w:numId w:val="1"/>
        </w:numPr>
        <w:kinsoku w:val="0"/>
        <w:topLinePunct/>
        <w:snapToGrid w:val="0"/>
        <w:spacing w:line="420" w:lineRule="exact"/>
        <w:rPr>
          <w:rFonts w:asciiTheme="minorEastAsia" w:hAnsiTheme="minorEastAsia" w:cstheme="minorEastAsia"/>
          <w:sz w:val="24"/>
          <w:szCs w:val="24"/>
        </w:rPr>
      </w:pPr>
      <w:r>
        <w:rPr>
          <w:rFonts w:asciiTheme="minorEastAsia" w:hAnsiTheme="minorEastAsia" w:cstheme="minorEastAsia" w:hint="eastAsia"/>
          <w:sz w:val="24"/>
          <w:szCs w:val="24"/>
        </w:rPr>
        <w:t>报价为（以人民币计价）包括但不限于人工费、通讯费、保险费、交通费以及企业利润、税金和政策性文件规定及合同包含的所有风险、责任等各项应有费用。同时还包含为完成本项目所必须的其他辅助工作的相关费用及响应竞争性磋商文件要求的所有费用。</w:t>
      </w:r>
    </w:p>
    <w:p w14:paraId="21269D19" w14:textId="77777777" w:rsidR="001068A1" w:rsidRDefault="00000000">
      <w:pPr>
        <w:kinsoku w:val="0"/>
        <w:topLinePunct/>
        <w:snapToGrid w:val="0"/>
        <w:spacing w:line="420" w:lineRule="exact"/>
        <w:rPr>
          <w:rFonts w:asciiTheme="minorEastAsia" w:hAnsiTheme="minorEastAsia" w:cstheme="minorEastAsia"/>
          <w:b/>
          <w:sz w:val="24"/>
          <w:szCs w:val="24"/>
        </w:rPr>
      </w:pPr>
      <w:r>
        <w:rPr>
          <w:rFonts w:asciiTheme="minorEastAsia" w:hAnsiTheme="minorEastAsia" w:cstheme="minorEastAsia" w:hint="eastAsia"/>
          <w:b/>
          <w:sz w:val="24"/>
          <w:szCs w:val="24"/>
        </w:rPr>
        <w:t>注：最终报价将在开标现场填写，响应文件密封提交时只需填写磋商报价总计（首次）。且最终报价，磋商响应报价明细表按同比例下浮。</w:t>
      </w:r>
    </w:p>
    <w:p w14:paraId="4E484589" w14:textId="77777777" w:rsidR="001068A1" w:rsidRPr="006E40B9" w:rsidRDefault="00000000">
      <w:pPr>
        <w:widowControl/>
        <w:jc w:val="left"/>
        <w:rPr>
          <w:rFonts w:asciiTheme="minorEastAsia" w:hAnsiTheme="minorEastAsia" w:cstheme="minorEastAsia"/>
          <w:color w:val="000000"/>
          <w:sz w:val="24"/>
          <w:szCs w:val="24"/>
        </w:rPr>
      </w:pPr>
      <w:r w:rsidRPr="006E40B9">
        <w:rPr>
          <w:rFonts w:asciiTheme="minorEastAsia" w:hAnsiTheme="minorEastAsia" w:cstheme="minorEastAsia" w:hint="eastAsia"/>
          <w:color w:val="000000"/>
          <w:sz w:val="24"/>
          <w:szCs w:val="24"/>
        </w:rPr>
        <w:br w:type="page"/>
      </w:r>
    </w:p>
    <w:p w14:paraId="4DE050EC"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7</w:t>
      </w:r>
    </w:p>
    <w:p w14:paraId="56C2D2CE" w14:textId="77777777" w:rsidR="001068A1" w:rsidRDefault="00000000">
      <w:pPr>
        <w:widowControl/>
        <w:spacing w:line="36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中小企业声明函（工程、服务）</w:t>
      </w:r>
    </w:p>
    <w:p w14:paraId="095A428E" w14:textId="77777777" w:rsidR="001068A1" w:rsidRDefault="00000000">
      <w:pPr>
        <w:widowControl/>
        <w:spacing w:line="360" w:lineRule="auto"/>
        <w:ind w:firstLine="585"/>
        <w:jc w:val="left"/>
        <w:rPr>
          <w:rFonts w:ascii="宋体" w:eastAsia="宋体" w:hAnsi="宋体"/>
          <w:color w:val="000000"/>
          <w:sz w:val="28"/>
          <w:szCs w:val="28"/>
          <w:lang w:bidi="zh-CN"/>
        </w:rPr>
      </w:pPr>
      <w:r>
        <w:rPr>
          <w:rFonts w:ascii="宋体" w:eastAsia="宋体" w:hAnsi="宋体" w:hint="eastAsia"/>
          <w:color w:val="000000"/>
          <w:sz w:val="28"/>
          <w:szCs w:val="28"/>
          <w:lang w:bidi="zh-CN"/>
        </w:rPr>
        <w:t>本公司（联合体）郑重声明，根据《政府采购促进中小企业发展管理办法》（财库﹝</w:t>
      </w:r>
      <w:r>
        <w:rPr>
          <w:rFonts w:ascii="宋体" w:eastAsia="宋体" w:hAnsi="宋体"/>
          <w:color w:val="000000"/>
          <w:sz w:val="28"/>
          <w:szCs w:val="28"/>
          <w:lang w:bidi="zh-CN"/>
        </w:rPr>
        <w:t>2020</w:t>
      </w:r>
      <w:r>
        <w:rPr>
          <w:rFonts w:ascii="宋体" w:eastAsia="宋体" w:hAnsi="宋体" w:hint="eastAsia"/>
          <w:color w:val="000000"/>
          <w:sz w:val="28"/>
          <w:szCs w:val="28"/>
          <w:lang w:bidi="zh-CN"/>
        </w:rPr>
        <w:t>﹞</w:t>
      </w:r>
      <w:r>
        <w:rPr>
          <w:rFonts w:ascii="宋体" w:eastAsia="宋体" w:hAnsi="宋体"/>
          <w:color w:val="000000"/>
          <w:sz w:val="28"/>
          <w:szCs w:val="28"/>
          <w:lang w:bidi="zh-CN"/>
        </w:rPr>
        <w:t xml:space="preserve">46 </w:t>
      </w:r>
      <w:r>
        <w:rPr>
          <w:rFonts w:ascii="宋体" w:eastAsia="宋体" w:hAnsi="宋体" w:hint="eastAsia"/>
          <w:color w:val="000000"/>
          <w:sz w:val="28"/>
          <w:szCs w:val="28"/>
          <w:lang w:bidi="zh-CN"/>
        </w:rPr>
        <w:t>号）的规定，本公司（联合体）参加</w:t>
      </w:r>
      <w:r>
        <w:rPr>
          <w:rFonts w:ascii="宋体" w:eastAsia="宋体" w:hAnsi="宋体" w:hint="eastAsia"/>
          <w:color w:val="000000"/>
          <w:sz w:val="28"/>
          <w:szCs w:val="28"/>
          <w:u w:val="single"/>
          <w:lang w:bidi="zh-CN"/>
        </w:rPr>
        <w:t>（单位名称）</w:t>
      </w:r>
      <w:r>
        <w:rPr>
          <w:rFonts w:ascii="宋体" w:eastAsia="宋体" w:hAnsi="宋体" w:hint="eastAsia"/>
          <w:color w:val="000000"/>
          <w:sz w:val="28"/>
          <w:szCs w:val="28"/>
          <w:lang w:bidi="zh-CN"/>
        </w:rPr>
        <w:t>的</w:t>
      </w:r>
      <w:r>
        <w:rPr>
          <w:rFonts w:ascii="宋体" w:eastAsia="宋体" w:hAnsi="宋体" w:hint="eastAsia"/>
          <w:color w:val="000000"/>
          <w:sz w:val="28"/>
          <w:szCs w:val="28"/>
          <w:u w:val="single"/>
          <w:lang w:bidi="zh-CN"/>
        </w:rPr>
        <w:t>（项目名称）</w:t>
      </w:r>
      <w:r>
        <w:rPr>
          <w:rFonts w:ascii="宋体" w:eastAsia="宋体" w:hAnsi="宋体" w:hint="eastAsia"/>
          <w:color w:val="000000"/>
          <w:sz w:val="28"/>
          <w:szCs w:val="28"/>
          <w:lang w:bidi="zh-CN"/>
        </w:rPr>
        <w:t>采购活动，工程的承建单位全部为符合政策要求的中小企业（或者：服务全部由符合政策要求的中小企业承接）。相关企业（含联合</w:t>
      </w:r>
      <w:r>
        <w:rPr>
          <w:rFonts w:ascii="宋体" w:eastAsia="宋体" w:hAnsi="宋体"/>
          <w:color w:val="000000"/>
          <w:sz w:val="28"/>
          <w:szCs w:val="28"/>
          <w:lang w:bidi="zh-CN"/>
        </w:rPr>
        <w:t xml:space="preserve"> </w:t>
      </w:r>
      <w:r>
        <w:rPr>
          <w:rFonts w:ascii="宋体" w:eastAsia="宋体" w:hAnsi="宋体" w:hint="eastAsia"/>
          <w:color w:val="000000"/>
          <w:sz w:val="28"/>
          <w:szCs w:val="28"/>
          <w:lang w:bidi="zh-CN"/>
        </w:rPr>
        <w:t>体中的中小企业、签订分包意向协议的中小企业）的具体情况如下：</w:t>
      </w:r>
    </w:p>
    <w:p w14:paraId="4E9FC85D" w14:textId="77777777" w:rsidR="001068A1" w:rsidRDefault="00000000">
      <w:pPr>
        <w:widowControl/>
        <w:spacing w:line="360" w:lineRule="auto"/>
        <w:ind w:firstLine="585"/>
        <w:jc w:val="left"/>
        <w:rPr>
          <w:rFonts w:ascii="宋体" w:eastAsia="宋体" w:hAnsi="宋体"/>
          <w:color w:val="000000"/>
          <w:sz w:val="28"/>
          <w:szCs w:val="28"/>
          <w:lang w:bidi="zh-CN"/>
        </w:rPr>
      </w:pPr>
      <w:r>
        <w:rPr>
          <w:rFonts w:ascii="宋体" w:eastAsia="宋体" w:hAnsi="宋体"/>
          <w:color w:val="000000"/>
          <w:sz w:val="28"/>
          <w:szCs w:val="28"/>
          <w:lang w:bidi="zh-CN"/>
        </w:rPr>
        <w:t>1.</w:t>
      </w:r>
      <w:r>
        <w:rPr>
          <w:rFonts w:ascii="宋体" w:eastAsia="宋体" w:hAnsi="宋体" w:hint="eastAsia"/>
          <w:color w:val="000000"/>
          <w:sz w:val="28"/>
          <w:szCs w:val="28"/>
          <w:u w:val="single"/>
          <w:lang w:bidi="zh-CN"/>
        </w:rPr>
        <w:t>（标的名称）</w:t>
      </w:r>
      <w:r>
        <w:rPr>
          <w:rFonts w:ascii="宋体" w:eastAsia="宋体" w:hAnsi="宋体" w:hint="eastAsia"/>
          <w:color w:val="000000"/>
          <w:sz w:val="28"/>
          <w:szCs w:val="28"/>
          <w:lang w:bidi="zh-CN"/>
        </w:rPr>
        <w:t>，属于（</w:t>
      </w:r>
      <w:r>
        <w:rPr>
          <w:rFonts w:ascii="宋体" w:eastAsia="宋体" w:hAnsi="宋体" w:hint="eastAsia"/>
          <w:color w:val="000000"/>
          <w:sz w:val="28"/>
          <w:szCs w:val="28"/>
          <w:u w:val="single"/>
          <w:lang w:bidi="zh-CN"/>
        </w:rPr>
        <w:t>采购文件中明确的所属行业）</w:t>
      </w:r>
      <w:r>
        <w:rPr>
          <w:rFonts w:ascii="宋体" w:eastAsia="宋体" w:hAnsi="宋体" w:hint="eastAsia"/>
          <w:color w:val="000000"/>
          <w:sz w:val="28"/>
          <w:szCs w:val="28"/>
          <w:lang w:bidi="zh-CN"/>
        </w:rPr>
        <w:t>；承建（承接）企业为</w:t>
      </w:r>
      <w:r>
        <w:rPr>
          <w:rFonts w:ascii="宋体" w:eastAsia="宋体" w:hAnsi="宋体" w:hint="eastAsia"/>
          <w:color w:val="000000"/>
          <w:sz w:val="28"/>
          <w:szCs w:val="28"/>
          <w:u w:val="single"/>
          <w:lang w:bidi="zh-CN"/>
        </w:rPr>
        <w:t>（企业名称）</w:t>
      </w:r>
      <w:r>
        <w:rPr>
          <w:rFonts w:ascii="宋体" w:eastAsia="宋体" w:hAnsi="宋体" w:hint="eastAsia"/>
          <w:color w:val="000000"/>
          <w:sz w:val="28"/>
          <w:szCs w:val="28"/>
          <w:lang w:bidi="zh-CN"/>
        </w:rPr>
        <w:t>，从业人员</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人，营业收入为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万元，资产总额为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万元，属于</w:t>
      </w:r>
      <w:r>
        <w:rPr>
          <w:rFonts w:ascii="宋体" w:eastAsia="宋体" w:hAnsi="宋体" w:hint="eastAsia"/>
          <w:color w:val="000000"/>
          <w:sz w:val="28"/>
          <w:szCs w:val="28"/>
          <w:u w:val="single"/>
          <w:lang w:bidi="zh-CN"/>
        </w:rPr>
        <w:t>（中型企业、小型企业、微型企业）</w:t>
      </w:r>
      <w:r>
        <w:rPr>
          <w:rFonts w:ascii="宋体" w:eastAsia="宋体" w:hAnsi="宋体" w:hint="eastAsia"/>
          <w:color w:val="000000"/>
          <w:sz w:val="28"/>
          <w:szCs w:val="28"/>
          <w:lang w:bidi="zh-CN"/>
        </w:rPr>
        <w:t>；</w:t>
      </w:r>
    </w:p>
    <w:p w14:paraId="0AF88F72" w14:textId="77777777" w:rsidR="001068A1" w:rsidRDefault="00000000">
      <w:pPr>
        <w:widowControl/>
        <w:spacing w:line="360" w:lineRule="auto"/>
        <w:ind w:firstLine="585"/>
        <w:jc w:val="left"/>
        <w:rPr>
          <w:rFonts w:ascii="宋体" w:eastAsia="宋体" w:hAnsi="宋体"/>
          <w:color w:val="000000"/>
          <w:sz w:val="28"/>
          <w:szCs w:val="28"/>
          <w:lang w:bidi="zh-CN"/>
        </w:rPr>
      </w:pPr>
      <w:r>
        <w:rPr>
          <w:rFonts w:ascii="宋体" w:eastAsia="宋体" w:hAnsi="宋体"/>
          <w:color w:val="000000"/>
          <w:sz w:val="28"/>
          <w:szCs w:val="28"/>
          <w:lang w:bidi="zh-CN"/>
        </w:rPr>
        <w:t>2.</w:t>
      </w:r>
      <w:r>
        <w:rPr>
          <w:rFonts w:ascii="宋体" w:eastAsia="宋体" w:hAnsi="宋体" w:hint="eastAsia"/>
          <w:color w:val="000000"/>
          <w:sz w:val="28"/>
          <w:szCs w:val="28"/>
          <w:u w:val="single"/>
          <w:lang w:bidi="zh-CN"/>
        </w:rPr>
        <w:t>（标的名称）</w:t>
      </w:r>
      <w:r>
        <w:rPr>
          <w:rFonts w:ascii="宋体" w:eastAsia="宋体" w:hAnsi="宋体" w:hint="eastAsia"/>
          <w:color w:val="000000"/>
          <w:sz w:val="28"/>
          <w:szCs w:val="28"/>
          <w:lang w:bidi="zh-CN"/>
        </w:rPr>
        <w:t>，属于（</w:t>
      </w:r>
      <w:r>
        <w:rPr>
          <w:rFonts w:ascii="宋体" w:eastAsia="宋体" w:hAnsi="宋体" w:hint="eastAsia"/>
          <w:color w:val="000000"/>
          <w:sz w:val="28"/>
          <w:szCs w:val="28"/>
          <w:u w:val="single"/>
          <w:lang w:bidi="zh-CN"/>
        </w:rPr>
        <w:t>采购文件中明确的所属行业）</w:t>
      </w:r>
      <w:r>
        <w:rPr>
          <w:rFonts w:ascii="宋体" w:eastAsia="宋体" w:hAnsi="宋体" w:hint="eastAsia"/>
          <w:color w:val="000000"/>
          <w:sz w:val="28"/>
          <w:szCs w:val="28"/>
          <w:lang w:bidi="zh-CN"/>
        </w:rPr>
        <w:t>；承建（承接）企业为</w:t>
      </w:r>
      <w:r>
        <w:rPr>
          <w:rFonts w:ascii="宋体" w:eastAsia="宋体" w:hAnsi="宋体" w:hint="eastAsia"/>
          <w:color w:val="000000"/>
          <w:sz w:val="28"/>
          <w:szCs w:val="28"/>
          <w:u w:val="single"/>
          <w:lang w:bidi="zh-CN"/>
        </w:rPr>
        <w:t>（企业名称）</w:t>
      </w:r>
      <w:r>
        <w:rPr>
          <w:rFonts w:ascii="宋体" w:eastAsia="宋体" w:hAnsi="宋体" w:hint="eastAsia"/>
          <w:color w:val="000000"/>
          <w:sz w:val="28"/>
          <w:szCs w:val="28"/>
          <w:lang w:bidi="zh-CN"/>
        </w:rPr>
        <w:t>，从业人员</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人，营业收入为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万元，资产总额为</w:t>
      </w:r>
      <w:r>
        <w:rPr>
          <w:rFonts w:ascii="宋体" w:eastAsia="宋体" w:hAnsi="宋体"/>
          <w:color w:val="000000"/>
          <w:sz w:val="28"/>
          <w:szCs w:val="28"/>
          <w:u w:val="single"/>
          <w:lang w:bidi="zh-CN"/>
        </w:rPr>
        <w:t xml:space="preserve">  </w:t>
      </w:r>
      <w:r>
        <w:rPr>
          <w:rFonts w:ascii="宋体" w:eastAsia="宋体" w:hAnsi="宋体" w:hint="eastAsia"/>
          <w:color w:val="000000"/>
          <w:sz w:val="28"/>
          <w:szCs w:val="28"/>
          <w:lang w:bidi="zh-CN"/>
        </w:rPr>
        <w:t>万元，属于</w:t>
      </w:r>
      <w:r>
        <w:rPr>
          <w:rFonts w:ascii="宋体" w:eastAsia="宋体" w:hAnsi="宋体" w:hint="eastAsia"/>
          <w:color w:val="000000"/>
          <w:sz w:val="28"/>
          <w:szCs w:val="28"/>
          <w:u w:val="single"/>
          <w:lang w:bidi="zh-CN"/>
        </w:rPr>
        <w:t>（中型企业、小型企业、微型企业）</w:t>
      </w:r>
      <w:r>
        <w:rPr>
          <w:rFonts w:ascii="宋体" w:eastAsia="宋体" w:hAnsi="宋体" w:hint="eastAsia"/>
          <w:color w:val="000000"/>
          <w:sz w:val="28"/>
          <w:szCs w:val="28"/>
          <w:lang w:bidi="zh-CN"/>
        </w:rPr>
        <w:t>；</w:t>
      </w:r>
    </w:p>
    <w:p w14:paraId="26B88E49" w14:textId="77777777" w:rsidR="001068A1" w:rsidRDefault="00000000">
      <w:pPr>
        <w:widowControl/>
        <w:spacing w:line="360" w:lineRule="auto"/>
        <w:ind w:firstLine="585"/>
        <w:jc w:val="left"/>
        <w:rPr>
          <w:rFonts w:ascii="宋体" w:eastAsia="宋体" w:hAnsi="宋体"/>
          <w:color w:val="000000"/>
          <w:sz w:val="28"/>
          <w:szCs w:val="28"/>
          <w:lang w:bidi="zh-CN"/>
        </w:rPr>
      </w:pPr>
      <w:r>
        <w:rPr>
          <w:rFonts w:ascii="宋体" w:eastAsia="宋体" w:hAnsi="宋体" w:hint="eastAsia"/>
          <w:color w:val="000000"/>
          <w:sz w:val="28"/>
          <w:szCs w:val="28"/>
          <w:lang w:bidi="zh-CN"/>
        </w:rPr>
        <w:t>以上企业，不属于大企业的分支机构，不存在控股股东为大企业的情形，也不存在与大企业的负责人为同一人的情形。</w:t>
      </w:r>
    </w:p>
    <w:p w14:paraId="19C02EB4" w14:textId="77777777" w:rsidR="001068A1" w:rsidRDefault="00000000">
      <w:pPr>
        <w:widowControl/>
        <w:spacing w:line="360" w:lineRule="auto"/>
        <w:ind w:firstLine="585"/>
        <w:jc w:val="left"/>
        <w:rPr>
          <w:rFonts w:ascii="宋体" w:eastAsia="宋体" w:hAnsi="宋体"/>
          <w:color w:val="000000"/>
          <w:sz w:val="28"/>
          <w:szCs w:val="28"/>
          <w:lang w:bidi="zh-CN"/>
        </w:rPr>
      </w:pPr>
      <w:r>
        <w:rPr>
          <w:rFonts w:ascii="宋体" w:eastAsia="宋体" w:hAnsi="宋体" w:hint="eastAsia"/>
          <w:color w:val="000000"/>
          <w:sz w:val="28"/>
          <w:szCs w:val="28"/>
          <w:lang w:bidi="zh-CN"/>
        </w:rPr>
        <w:t>本企业对上述声明内容的真实性负责。如有虚假，将依法承担相应责任。</w:t>
      </w:r>
    </w:p>
    <w:p w14:paraId="510F11F3" w14:textId="77777777" w:rsidR="001068A1" w:rsidRDefault="00000000">
      <w:pPr>
        <w:widowControl/>
        <w:spacing w:line="360" w:lineRule="auto"/>
        <w:jc w:val="left"/>
        <w:rPr>
          <w:rFonts w:ascii="宋体" w:eastAsia="宋体" w:hAnsi="宋体"/>
          <w:color w:val="000000"/>
          <w:sz w:val="28"/>
          <w:szCs w:val="28"/>
          <w:lang w:bidi="zh-CN"/>
        </w:rPr>
      </w:pPr>
      <w:r>
        <w:rPr>
          <w:rFonts w:ascii="宋体" w:eastAsia="宋体" w:hAnsi="宋体" w:hint="eastAsia"/>
          <w:color w:val="000000"/>
          <w:sz w:val="28"/>
          <w:szCs w:val="28"/>
          <w:lang w:bidi="zh-CN"/>
        </w:rPr>
        <w:t>企业名称（盖章）：</w:t>
      </w:r>
    </w:p>
    <w:p w14:paraId="7ACB7111" w14:textId="77777777" w:rsidR="001068A1" w:rsidRDefault="00000000">
      <w:pPr>
        <w:widowControl/>
        <w:spacing w:line="360" w:lineRule="auto"/>
        <w:jc w:val="left"/>
        <w:rPr>
          <w:rFonts w:ascii="宋体" w:eastAsia="宋体" w:hAnsi="宋体"/>
          <w:color w:val="000000"/>
          <w:sz w:val="28"/>
          <w:szCs w:val="28"/>
          <w:lang w:bidi="zh-CN"/>
        </w:rPr>
      </w:pPr>
      <w:r>
        <w:rPr>
          <w:rFonts w:ascii="宋体" w:eastAsia="宋体" w:hAnsi="宋体" w:hint="eastAsia"/>
          <w:color w:val="000000"/>
          <w:sz w:val="28"/>
          <w:szCs w:val="28"/>
          <w:lang w:bidi="zh-CN"/>
        </w:rPr>
        <w:t>日期：</w:t>
      </w:r>
    </w:p>
    <w:p w14:paraId="0A884DCD" w14:textId="77777777" w:rsidR="001068A1" w:rsidRDefault="00000000">
      <w:pPr>
        <w:widowControl/>
        <w:jc w:val="left"/>
        <w:rPr>
          <w:rFonts w:ascii="宋体" w:eastAsia="宋体" w:hAnsi="宋体"/>
          <w:color w:val="000000"/>
          <w:sz w:val="28"/>
          <w:szCs w:val="28"/>
        </w:rPr>
      </w:pPr>
      <w:r>
        <w:rPr>
          <w:rFonts w:ascii="宋体" w:eastAsia="宋体" w:hAnsi="宋体"/>
          <w:color w:val="000000"/>
          <w:sz w:val="28"/>
          <w:szCs w:val="28"/>
        </w:rPr>
        <w:br w:type="page"/>
      </w:r>
    </w:p>
    <w:p w14:paraId="7E816312"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8</w:t>
      </w:r>
    </w:p>
    <w:p w14:paraId="098FC086" w14:textId="77777777" w:rsidR="001068A1" w:rsidRDefault="00000000">
      <w:pPr>
        <w:widowControl/>
        <w:spacing w:line="36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残疾人福利性单位声明函</w:t>
      </w:r>
    </w:p>
    <w:p w14:paraId="2E609D86"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项目编号为______的</w:t>
      </w:r>
      <w:r>
        <w:rPr>
          <w:rFonts w:ascii="宋体" w:eastAsia="宋体" w:hAnsi="宋体" w:hint="eastAsia"/>
          <w:color w:val="000000"/>
          <w:sz w:val="28"/>
          <w:szCs w:val="28"/>
          <w:u w:val="single"/>
        </w:rPr>
        <w:t xml:space="preserve">       </w:t>
      </w:r>
      <w:r>
        <w:rPr>
          <w:rFonts w:ascii="宋体" w:eastAsia="宋体" w:hAnsi="宋体" w:hint="eastAsia"/>
          <w:color w:val="000000"/>
          <w:sz w:val="28"/>
          <w:szCs w:val="28"/>
        </w:rPr>
        <w:t>项目采购活动提供本单位制造的货物（由本单位承担工程/提供服务），或者提供其他残疾人福利性单位制造的货物（不包括使用非残疾人福利性单位注册商标的货物）。</w:t>
      </w:r>
    </w:p>
    <w:p w14:paraId="37789535"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本单位对上述声明的真实性负责。如有虚假，将依法承担相应责任。</w:t>
      </w:r>
    </w:p>
    <w:p w14:paraId="72445EF2"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（备注：1、供应商如不提供此声明函，价格将不做相应扣除。2、中标供应商为残疾人福利单位的，此声明函将随中标结果同时公告，接受社会监督）</w:t>
      </w:r>
    </w:p>
    <w:p w14:paraId="59A9A9FE" w14:textId="77777777" w:rsidR="001068A1" w:rsidRDefault="00000000">
      <w:pPr>
        <w:tabs>
          <w:tab w:val="left" w:pos="4860"/>
        </w:tabs>
        <w:spacing w:line="360" w:lineRule="auto"/>
        <w:ind w:right="1560"/>
        <w:rPr>
          <w:rFonts w:ascii="宋体" w:eastAsia="宋体" w:hAnsi="宋体"/>
          <w:color w:val="000000"/>
          <w:sz w:val="28"/>
          <w:szCs w:val="28"/>
        </w:rPr>
      </w:pPr>
      <w:r>
        <w:rPr>
          <w:rFonts w:ascii="宋体" w:eastAsia="宋体" w:hAnsi="宋体" w:hint="eastAsia"/>
          <w:color w:val="000000"/>
          <w:sz w:val="28"/>
          <w:szCs w:val="28"/>
        </w:rPr>
        <w:t>供应商全称（盖章）：</w:t>
      </w:r>
    </w:p>
    <w:p w14:paraId="0FA9D2E5" w14:textId="77777777" w:rsidR="001068A1" w:rsidRDefault="00000000">
      <w:pPr>
        <w:tabs>
          <w:tab w:val="left" w:pos="4860"/>
        </w:tabs>
        <w:spacing w:line="360" w:lineRule="auto"/>
        <w:ind w:right="1560"/>
        <w:rPr>
          <w:rFonts w:ascii="宋体" w:eastAsia="宋体" w:hAnsi="宋体"/>
          <w:color w:val="000000"/>
          <w:sz w:val="28"/>
          <w:szCs w:val="28"/>
        </w:rPr>
      </w:pPr>
      <w:r>
        <w:rPr>
          <w:rFonts w:ascii="宋体" w:eastAsia="宋体" w:hAnsi="宋体" w:hint="eastAsia"/>
          <w:color w:val="000000"/>
          <w:sz w:val="28"/>
          <w:szCs w:val="28"/>
        </w:rPr>
        <w:t>日  期：</w:t>
      </w:r>
    </w:p>
    <w:p w14:paraId="1F176188" w14:textId="77777777" w:rsidR="001068A1" w:rsidRDefault="00000000">
      <w:pPr>
        <w:widowControl/>
        <w:jc w:val="left"/>
        <w:rPr>
          <w:rFonts w:ascii="宋体" w:eastAsia="宋体" w:hAnsi="宋体"/>
          <w:color w:val="000000"/>
          <w:sz w:val="28"/>
          <w:szCs w:val="28"/>
        </w:rPr>
      </w:pPr>
      <w:r>
        <w:rPr>
          <w:rFonts w:ascii="宋体" w:eastAsia="宋体" w:hAnsi="宋体"/>
          <w:color w:val="000000"/>
          <w:sz w:val="28"/>
          <w:szCs w:val="28"/>
        </w:rPr>
        <w:br w:type="page"/>
      </w:r>
    </w:p>
    <w:p w14:paraId="4BE833D7"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9</w:t>
      </w:r>
    </w:p>
    <w:p w14:paraId="626FA2BE" w14:textId="77777777" w:rsidR="001068A1" w:rsidRDefault="00000000">
      <w:pPr>
        <w:widowControl/>
        <w:spacing w:line="36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监狱和戒毒企业证明材料</w:t>
      </w:r>
    </w:p>
    <w:p w14:paraId="500B69F4"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（格式自拟）</w:t>
      </w:r>
    </w:p>
    <w:p w14:paraId="7447175F"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650A8AC" w14:textId="77777777" w:rsidR="001068A1" w:rsidRDefault="00000000">
      <w:pPr>
        <w:widowControl/>
        <w:jc w:val="left"/>
        <w:rPr>
          <w:rFonts w:ascii="宋体" w:eastAsia="宋体" w:hAnsi="宋体"/>
          <w:bCs/>
          <w:color w:val="000000"/>
          <w:sz w:val="28"/>
          <w:szCs w:val="28"/>
          <w:lang w:bidi="ar"/>
        </w:rPr>
      </w:pPr>
      <w:r>
        <w:rPr>
          <w:rFonts w:ascii="宋体" w:eastAsia="宋体" w:hAnsi="宋体"/>
          <w:bCs/>
          <w:color w:val="000000"/>
          <w:sz w:val="28"/>
          <w:szCs w:val="28"/>
          <w:lang w:bidi="ar"/>
        </w:rPr>
        <w:br w:type="page"/>
      </w:r>
    </w:p>
    <w:p w14:paraId="01A96510"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hint="eastAsia"/>
          <w:b/>
          <w:sz w:val="28"/>
          <w:szCs w:val="28"/>
        </w:rPr>
        <w:lastRenderedPageBreak/>
        <w:t>附件</w:t>
      </w:r>
      <w:r>
        <w:rPr>
          <w:rFonts w:ascii="宋体" w:eastAsia="宋体" w:hAnsi="宋体" w:cs="仿宋"/>
          <w:b/>
          <w:sz w:val="28"/>
          <w:szCs w:val="28"/>
        </w:rPr>
        <w:t>10</w:t>
      </w:r>
    </w:p>
    <w:p w14:paraId="02A2A1BD" w14:textId="77777777" w:rsidR="001068A1" w:rsidRDefault="00000000">
      <w:pPr>
        <w:widowControl/>
        <w:spacing w:line="36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供应商信用承诺书</w:t>
      </w:r>
    </w:p>
    <w:p w14:paraId="0B81657C"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为营造公开、公平、公正的交易环境，树立诚信守法的供应商形象，本人代表本单位作出以下承诺：</w:t>
      </w:r>
    </w:p>
    <w:p w14:paraId="1570D2FC"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一、本单位对所提交的单位基本信息、单位负责人、项目负责人、技术负责人、从业资质和资格、业绩、财务状况、信誉等所有资料，均合法、真实、准确、有效，无任何伪造、修改、虚假成分；</w:t>
      </w:r>
    </w:p>
    <w:p w14:paraId="19CA32B7"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二、严格依照国家和省、市、县关于政府采购等方面的法律、法规、规章、规范性文件，参加招投标活动；积极履行社会责任，促进廉政建设；</w:t>
      </w:r>
    </w:p>
    <w:p w14:paraId="6F764085"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三、自我约束、自我管理，守合同、重信用，不参与围标串标、弄虚作假、骗取中标、干扰评标、违约毁约、恶意投诉等行为，主动维护招标投标的良好秩序；</w:t>
      </w:r>
    </w:p>
    <w:p w14:paraId="09B2DE7E"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77FD5A6"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五、自觉接受政府部门、行业组织、社会公众、新闻舆论等监督；</w:t>
      </w:r>
    </w:p>
    <w:p w14:paraId="46CCB721"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六、上述承诺已向本单位员工作了宣传教育；</w:t>
      </w:r>
    </w:p>
    <w:p w14:paraId="047B4196" w14:textId="77777777" w:rsidR="001068A1" w:rsidRDefault="00000000">
      <w:pPr>
        <w:spacing w:line="360" w:lineRule="auto"/>
        <w:ind w:firstLineChars="200" w:firstLine="562"/>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bidi="ar"/>
        </w:rPr>
        <w:t>如有违反上述承诺的不良行为，本单位同意将其予以上网公示。</w:t>
      </w:r>
    </w:p>
    <w:p w14:paraId="44118B9E"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供应商全称(盖公章)：</w:t>
      </w:r>
    </w:p>
    <w:p w14:paraId="4B1F5F6D"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法定代表人（签字或盖章）：</w:t>
      </w:r>
    </w:p>
    <w:p w14:paraId="765426C7" w14:textId="77777777" w:rsidR="001068A1" w:rsidRDefault="00000000">
      <w:pPr>
        <w:spacing w:line="360" w:lineRule="auto"/>
        <w:rPr>
          <w:rStyle w:val="af"/>
          <w:rFonts w:ascii="宋体" w:eastAsia="宋体" w:hAnsi="宋体" w:hint="default"/>
          <w:color w:val="000000"/>
          <w:sz w:val="28"/>
          <w:szCs w:val="28"/>
        </w:rPr>
      </w:pPr>
      <w:r>
        <w:rPr>
          <w:rFonts w:ascii="宋体" w:eastAsia="宋体" w:hAnsi="宋体" w:hint="eastAsia"/>
          <w:color w:val="000000"/>
          <w:sz w:val="28"/>
          <w:szCs w:val="28"/>
        </w:rPr>
        <w:t>日期：  年  月   日</w:t>
      </w:r>
      <w:r>
        <w:rPr>
          <w:rStyle w:val="af"/>
          <w:rFonts w:ascii="宋体" w:eastAsia="宋体" w:hAnsi="宋体" w:hint="default"/>
          <w:color w:val="000000"/>
          <w:sz w:val="28"/>
          <w:szCs w:val="28"/>
        </w:rPr>
        <w:br w:type="page"/>
      </w:r>
    </w:p>
    <w:p w14:paraId="3C929AC9" w14:textId="77777777" w:rsidR="001068A1" w:rsidRDefault="00000000">
      <w:pPr>
        <w:snapToGrid w:val="0"/>
        <w:spacing w:line="360" w:lineRule="auto"/>
        <w:rPr>
          <w:rFonts w:ascii="宋体" w:eastAsia="宋体" w:hAnsi="宋体" w:cs="仿宋"/>
          <w:b/>
          <w:sz w:val="28"/>
          <w:szCs w:val="28"/>
        </w:rPr>
      </w:pPr>
      <w:r>
        <w:rPr>
          <w:rFonts w:ascii="宋体" w:eastAsia="宋体" w:hAnsi="宋体" w:cs="仿宋"/>
          <w:b/>
          <w:sz w:val="28"/>
          <w:szCs w:val="28"/>
        </w:rPr>
        <w:lastRenderedPageBreak/>
        <w:t>附件11</w:t>
      </w:r>
    </w:p>
    <w:p w14:paraId="5169021D" w14:textId="77777777" w:rsidR="001068A1" w:rsidRDefault="00000000">
      <w:pPr>
        <w:spacing w:line="360" w:lineRule="auto"/>
        <w:jc w:val="center"/>
        <w:rPr>
          <w:rFonts w:ascii="宋体" w:eastAsia="宋体" w:hAnsi="宋体" w:cs="仿宋"/>
          <w:b/>
          <w:sz w:val="28"/>
          <w:szCs w:val="28"/>
        </w:rPr>
      </w:pPr>
      <w:r>
        <w:rPr>
          <w:rFonts w:ascii="宋体" w:eastAsia="宋体" w:hAnsi="宋体" w:cs="仿宋" w:hint="eastAsia"/>
          <w:b/>
          <w:color w:val="000000"/>
          <w:sz w:val="28"/>
          <w:szCs w:val="28"/>
        </w:rPr>
        <w:t>质疑函范本</w:t>
      </w:r>
    </w:p>
    <w:p w14:paraId="2574D34E"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一、质疑供应商基本信息</w:t>
      </w:r>
    </w:p>
    <w:p w14:paraId="12B60B56"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质疑供应商：</w:t>
      </w:r>
    </w:p>
    <w:p w14:paraId="05D6021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地址：邮编：</w:t>
      </w:r>
    </w:p>
    <w:p w14:paraId="3D9D5AD4"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联系人：联系电话：</w:t>
      </w:r>
    </w:p>
    <w:p w14:paraId="5FEC6CF0"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授权代表：</w:t>
      </w:r>
    </w:p>
    <w:p w14:paraId="6FD50F91"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联系电话：</w:t>
      </w:r>
    </w:p>
    <w:p w14:paraId="78C3D3BA"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地址：邮编：</w:t>
      </w:r>
    </w:p>
    <w:p w14:paraId="63E4B35C"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二、质疑项目基本情况</w:t>
      </w:r>
    </w:p>
    <w:p w14:paraId="1E8EBA3E"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质疑项目的名称：</w:t>
      </w:r>
    </w:p>
    <w:p w14:paraId="20D89E7A"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质疑项目的编号：包号：</w:t>
      </w:r>
    </w:p>
    <w:p w14:paraId="65C0BB12"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采购人名称：</w:t>
      </w:r>
    </w:p>
    <w:p w14:paraId="4F89726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采购文件获取日期：</w:t>
      </w:r>
    </w:p>
    <w:p w14:paraId="254B71F6"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三、质疑事项具体内容</w:t>
      </w:r>
    </w:p>
    <w:p w14:paraId="157F351F"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质疑事项1：</w:t>
      </w:r>
    </w:p>
    <w:p w14:paraId="21B396CD"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事实依据：</w:t>
      </w:r>
    </w:p>
    <w:p w14:paraId="7927AEBD" w14:textId="77777777" w:rsidR="001068A1" w:rsidRDefault="001068A1">
      <w:pPr>
        <w:spacing w:line="360" w:lineRule="auto"/>
        <w:ind w:firstLineChars="200" w:firstLine="560"/>
        <w:rPr>
          <w:rFonts w:ascii="宋体" w:eastAsia="宋体" w:hAnsi="宋体"/>
          <w:color w:val="000000"/>
          <w:sz w:val="28"/>
          <w:szCs w:val="28"/>
        </w:rPr>
      </w:pPr>
    </w:p>
    <w:p w14:paraId="2B3FE53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法律依据：</w:t>
      </w:r>
    </w:p>
    <w:p w14:paraId="7A2A246A" w14:textId="77777777" w:rsidR="001068A1" w:rsidRDefault="001068A1">
      <w:pPr>
        <w:spacing w:line="360" w:lineRule="auto"/>
        <w:ind w:firstLineChars="200" w:firstLine="560"/>
        <w:rPr>
          <w:rFonts w:ascii="宋体" w:eastAsia="宋体" w:hAnsi="宋体"/>
          <w:color w:val="000000"/>
          <w:sz w:val="28"/>
          <w:szCs w:val="28"/>
        </w:rPr>
      </w:pPr>
    </w:p>
    <w:p w14:paraId="54B7DF6B"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质疑事项2</w:t>
      </w:r>
    </w:p>
    <w:p w14:paraId="53FACC9C"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w:t>
      </w:r>
    </w:p>
    <w:p w14:paraId="7299CEF4"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lastRenderedPageBreak/>
        <w:t>四、与质疑事项相关的质疑请求</w:t>
      </w:r>
    </w:p>
    <w:p w14:paraId="7086EA2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请求：</w:t>
      </w:r>
    </w:p>
    <w:p w14:paraId="5346AB6E"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签字(签章)：</w:t>
      </w:r>
    </w:p>
    <w:p w14:paraId="56959FB1"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公章：</w:t>
      </w:r>
    </w:p>
    <w:p w14:paraId="0DDECC30" w14:textId="77777777" w:rsidR="001068A1" w:rsidRDefault="00000000">
      <w:pPr>
        <w:spacing w:line="360" w:lineRule="auto"/>
        <w:rPr>
          <w:rFonts w:ascii="宋体" w:eastAsia="宋体" w:hAnsi="宋体"/>
          <w:color w:val="000000"/>
          <w:sz w:val="28"/>
          <w:szCs w:val="28"/>
        </w:rPr>
      </w:pPr>
      <w:r>
        <w:rPr>
          <w:rFonts w:ascii="宋体" w:eastAsia="宋体" w:hAnsi="宋体" w:hint="eastAsia"/>
          <w:color w:val="000000"/>
          <w:sz w:val="28"/>
          <w:szCs w:val="28"/>
        </w:rPr>
        <w:t>日期：</w:t>
      </w:r>
    </w:p>
    <w:p w14:paraId="0CC804B9" w14:textId="77777777" w:rsidR="001068A1" w:rsidRDefault="00000000">
      <w:pPr>
        <w:spacing w:line="360" w:lineRule="auto"/>
        <w:rPr>
          <w:rFonts w:ascii="宋体" w:eastAsia="宋体" w:hAnsi="宋体"/>
          <w:b/>
          <w:bCs/>
          <w:color w:val="000000"/>
          <w:sz w:val="28"/>
          <w:szCs w:val="28"/>
        </w:rPr>
      </w:pPr>
      <w:r>
        <w:rPr>
          <w:rFonts w:ascii="宋体" w:eastAsia="宋体" w:hAnsi="宋体" w:hint="eastAsia"/>
          <w:b/>
          <w:bCs/>
          <w:color w:val="000000"/>
          <w:sz w:val="28"/>
          <w:szCs w:val="28"/>
        </w:rPr>
        <w:t>质疑函制作说明：</w:t>
      </w:r>
    </w:p>
    <w:p w14:paraId="74A3C969"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1.供应商提出质疑时，应提交质疑函和必要的证明材料。</w:t>
      </w:r>
    </w:p>
    <w:p w14:paraId="4A2F4ACC"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1AD97E"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3.质疑供应商若对项目的某一分包进行质疑，质疑函中应列明具体分包号。</w:t>
      </w:r>
    </w:p>
    <w:p w14:paraId="2A71CF8A"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4.质疑函的质疑事项应具体、明确，并有必要的事实依据和法律依据。</w:t>
      </w:r>
    </w:p>
    <w:p w14:paraId="22E1F7A3"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5.质疑函的质疑请求应与质疑事项相关。</w:t>
      </w:r>
    </w:p>
    <w:p w14:paraId="3632D887" w14:textId="77777777" w:rsidR="001068A1" w:rsidRDefault="00000000">
      <w:pPr>
        <w:spacing w:line="360" w:lineRule="auto"/>
        <w:ind w:firstLineChars="200" w:firstLine="560"/>
        <w:rPr>
          <w:rFonts w:ascii="宋体" w:eastAsia="宋体" w:hAnsi="宋体"/>
          <w:color w:val="000000"/>
          <w:sz w:val="28"/>
          <w:szCs w:val="28"/>
        </w:rPr>
      </w:pPr>
      <w:r>
        <w:rPr>
          <w:rFonts w:ascii="宋体" w:eastAsia="宋体" w:hAnsi="宋体" w:hint="eastAsia"/>
          <w:color w:val="000000"/>
          <w:sz w:val="28"/>
          <w:szCs w:val="28"/>
        </w:rPr>
        <w:t>6.质疑供应商为自然人的，质疑函应由本人签字；质疑供应商为法人或者其他组织的，质疑函应由法定代表人、主要负责人，或者其授权代表签字或者盖章，并加盖公章。</w:t>
      </w:r>
    </w:p>
    <w:p w14:paraId="23CD1433" w14:textId="77777777" w:rsidR="001068A1" w:rsidRDefault="001068A1">
      <w:pPr>
        <w:spacing w:line="360" w:lineRule="auto"/>
        <w:ind w:firstLineChars="200" w:firstLine="560"/>
        <w:rPr>
          <w:rFonts w:ascii="宋体" w:eastAsia="宋体" w:hAnsi="宋体"/>
          <w:color w:val="000000"/>
          <w:sz w:val="28"/>
          <w:szCs w:val="28"/>
        </w:rPr>
      </w:pPr>
    </w:p>
    <w:sectPr w:rsidR="001068A1">
      <w:footerReference w:type="default" r:id="rId7"/>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BEB7" w14:textId="77777777" w:rsidR="00E10373" w:rsidRDefault="00E10373">
      <w:r>
        <w:separator/>
      </w:r>
    </w:p>
  </w:endnote>
  <w:endnote w:type="continuationSeparator" w:id="0">
    <w:p w14:paraId="3D75F684" w14:textId="77777777" w:rsidR="00E10373" w:rsidRDefault="00E1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5901D701" w14:textId="77777777" w:rsidR="001068A1" w:rsidRDefault="00000000">
            <w:pPr>
              <w:pStyle w:val="a8"/>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38</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47</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248D" w14:textId="77777777" w:rsidR="00E10373" w:rsidRDefault="00E10373">
      <w:r>
        <w:separator/>
      </w:r>
    </w:p>
  </w:footnote>
  <w:footnote w:type="continuationSeparator" w:id="0">
    <w:p w14:paraId="204C42BE" w14:textId="77777777" w:rsidR="00E10373" w:rsidRDefault="00E1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E6C04"/>
    <w:multiLevelType w:val="singleLevel"/>
    <w:tmpl w:val="598E6C04"/>
    <w:lvl w:ilvl="0">
      <w:start w:val="1"/>
      <w:numFmt w:val="decimal"/>
      <w:suff w:val="nothing"/>
      <w:lvlText w:val="（%1）"/>
      <w:lvlJc w:val="left"/>
    </w:lvl>
  </w:abstractNum>
  <w:num w:numId="1" w16cid:durableId="90538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HorizontalSpacing w:val="105"/>
  <w:drawingGridVerticalSpacing w:val="31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4YmNhNWI5NTE3ZGUwYTQyODA5NDAzMjIxYjZhMzcifQ=="/>
  </w:docVars>
  <w:rsids>
    <w:rsidRoot w:val="000E6F62"/>
    <w:rsid w:val="DDFDC6EF"/>
    <w:rsid w:val="E3AFB7D4"/>
    <w:rsid w:val="EFDE9BE4"/>
    <w:rsid w:val="F67F8C62"/>
    <w:rsid w:val="FDDBC6BD"/>
    <w:rsid w:val="FEEF28B8"/>
    <w:rsid w:val="FFDFD84E"/>
    <w:rsid w:val="00004E97"/>
    <w:rsid w:val="0001005D"/>
    <w:rsid w:val="00013918"/>
    <w:rsid w:val="00015B78"/>
    <w:rsid w:val="000257B3"/>
    <w:rsid w:val="00036BEA"/>
    <w:rsid w:val="00036F61"/>
    <w:rsid w:val="00055922"/>
    <w:rsid w:val="00063C87"/>
    <w:rsid w:val="00066DB3"/>
    <w:rsid w:val="00086D68"/>
    <w:rsid w:val="00087B2D"/>
    <w:rsid w:val="000A05EE"/>
    <w:rsid w:val="000A14E7"/>
    <w:rsid w:val="000A194A"/>
    <w:rsid w:val="000A76D1"/>
    <w:rsid w:val="000C13F3"/>
    <w:rsid w:val="000C1BF4"/>
    <w:rsid w:val="000C5059"/>
    <w:rsid w:val="000C7B3E"/>
    <w:rsid w:val="000D395B"/>
    <w:rsid w:val="000E2EC2"/>
    <w:rsid w:val="000E3749"/>
    <w:rsid w:val="000E6F62"/>
    <w:rsid w:val="000F4D77"/>
    <w:rsid w:val="000F4E68"/>
    <w:rsid w:val="000F5E55"/>
    <w:rsid w:val="00102352"/>
    <w:rsid w:val="001068A1"/>
    <w:rsid w:val="0011414A"/>
    <w:rsid w:val="00130C81"/>
    <w:rsid w:val="001336FE"/>
    <w:rsid w:val="00150486"/>
    <w:rsid w:val="0015162F"/>
    <w:rsid w:val="001822BA"/>
    <w:rsid w:val="001853E7"/>
    <w:rsid w:val="001855EC"/>
    <w:rsid w:val="001860DC"/>
    <w:rsid w:val="001A3364"/>
    <w:rsid w:val="001A4A71"/>
    <w:rsid w:val="001A500A"/>
    <w:rsid w:val="001B11E9"/>
    <w:rsid w:val="001B20D2"/>
    <w:rsid w:val="001B235E"/>
    <w:rsid w:val="001B7885"/>
    <w:rsid w:val="001F2D36"/>
    <w:rsid w:val="001F7660"/>
    <w:rsid w:val="001F78A5"/>
    <w:rsid w:val="00202ABD"/>
    <w:rsid w:val="002061CE"/>
    <w:rsid w:val="00214FDF"/>
    <w:rsid w:val="00222FBA"/>
    <w:rsid w:val="002273FD"/>
    <w:rsid w:val="00232F01"/>
    <w:rsid w:val="00234130"/>
    <w:rsid w:val="002377AB"/>
    <w:rsid w:val="00272D05"/>
    <w:rsid w:val="002747B9"/>
    <w:rsid w:val="002747CC"/>
    <w:rsid w:val="0028127F"/>
    <w:rsid w:val="00291D5F"/>
    <w:rsid w:val="002A3398"/>
    <w:rsid w:val="002B1B61"/>
    <w:rsid w:val="002B31EF"/>
    <w:rsid w:val="002C41E8"/>
    <w:rsid w:val="002C67CC"/>
    <w:rsid w:val="002D014C"/>
    <w:rsid w:val="002D0159"/>
    <w:rsid w:val="002D308A"/>
    <w:rsid w:val="002E6181"/>
    <w:rsid w:val="00317E31"/>
    <w:rsid w:val="00320D57"/>
    <w:rsid w:val="003222A5"/>
    <w:rsid w:val="00324B9A"/>
    <w:rsid w:val="00325C54"/>
    <w:rsid w:val="00326203"/>
    <w:rsid w:val="00331D77"/>
    <w:rsid w:val="00345798"/>
    <w:rsid w:val="00354D8D"/>
    <w:rsid w:val="0036139F"/>
    <w:rsid w:val="0036715D"/>
    <w:rsid w:val="003700F4"/>
    <w:rsid w:val="00374C1B"/>
    <w:rsid w:val="00374CE6"/>
    <w:rsid w:val="00375B89"/>
    <w:rsid w:val="00377CA8"/>
    <w:rsid w:val="003844DB"/>
    <w:rsid w:val="00391926"/>
    <w:rsid w:val="003930C1"/>
    <w:rsid w:val="003A0388"/>
    <w:rsid w:val="003D6E86"/>
    <w:rsid w:val="003F083D"/>
    <w:rsid w:val="003F33A7"/>
    <w:rsid w:val="003F6174"/>
    <w:rsid w:val="00402857"/>
    <w:rsid w:val="00407863"/>
    <w:rsid w:val="004135A5"/>
    <w:rsid w:val="00414345"/>
    <w:rsid w:val="004164E4"/>
    <w:rsid w:val="00423225"/>
    <w:rsid w:val="004341FD"/>
    <w:rsid w:val="00434385"/>
    <w:rsid w:val="0044245F"/>
    <w:rsid w:val="00443B99"/>
    <w:rsid w:val="00465D14"/>
    <w:rsid w:val="00467212"/>
    <w:rsid w:val="00471C27"/>
    <w:rsid w:val="00476F77"/>
    <w:rsid w:val="00482D98"/>
    <w:rsid w:val="0048390D"/>
    <w:rsid w:val="00495C31"/>
    <w:rsid w:val="004A115E"/>
    <w:rsid w:val="004A2D06"/>
    <w:rsid w:val="004A557C"/>
    <w:rsid w:val="004B37AE"/>
    <w:rsid w:val="004B622B"/>
    <w:rsid w:val="004C1775"/>
    <w:rsid w:val="004C7989"/>
    <w:rsid w:val="004D469A"/>
    <w:rsid w:val="004E28E0"/>
    <w:rsid w:val="004E3AB1"/>
    <w:rsid w:val="004E42DF"/>
    <w:rsid w:val="005022EE"/>
    <w:rsid w:val="00503157"/>
    <w:rsid w:val="00505756"/>
    <w:rsid w:val="00505F22"/>
    <w:rsid w:val="005201FA"/>
    <w:rsid w:val="00532A6C"/>
    <w:rsid w:val="0053785F"/>
    <w:rsid w:val="005424AE"/>
    <w:rsid w:val="00546152"/>
    <w:rsid w:val="00546F31"/>
    <w:rsid w:val="005562DF"/>
    <w:rsid w:val="005567E6"/>
    <w:rsid w:val="005653B6"/>
    <w:rsid w:val="00566096"/>
    <w:rsid w:val="0057011D"/>
    <w:rsid w:val="00571081"/>
    <w:rsid w:val="0057674F"/>
    <w:rsid w:val="00577F45"/>
    <w:rsid w:val="00586395"/>
    <w:rsid w:val="00591B9F"/>
    <w:rsid w:val="005A6FA6"/>
    <w:rsid w:val="005B3409"/>
    <w:rsid w:val="005B6286"/>
    <w:rsid w:val="005C0B6A"/>
    <w:rsid w:val="005C397B"/>
    <w:rsid w:val="005F375E"/>
    <w:rsid w:val="005F5707"/>
    <w:rsid w:val="0060015A"/>
    <w:rsid w:val="006016D7"/>
    <w:rsid w:val="00614E51"/>
    <w:rsid w:val="00615533"/>
    <w:rsid w:val="006174F1"/>
    <w:rsid w:val="0062065E"/>
    <w:rsid w:val="006213BD"/>
    <w:rsid w:val="00621708"/>
    <w:rsid w:val="00622E05"/>
    <w:rsid w:val="0063654D"/>
    <w:rsid w:val="00643D29"/>
    <w:rsid w:val="00655D48"/>
    <w:rsid w:val="00664330"/>
    <w:rsid w:val="00667466"/>
    <w:rsid w:val="00671871"/>
    <w:rsid w:val="006732D2"/>
    <w:rsid w:val="006769D5"/>
    <w:rsid w:val="00687070"/>
    <w:rsid w:val="006A0CDD"/>
    <w:rsid w:val="006A7BC3"/>
    <w:rsid w:val="006B1D46"/>
    <w:rsid w:val="006B459C"/>
    <w:rsid w:val="006B4984"/>
    <w:rsid w:val="006B55C4"/>
    <w:rsid w:val="006C2A1F"/>
    <w:rsid w:val="006C5575"/>
    <w:rsid w:val="006D1996"/>
    <w:rsid w:val="006D1E99"/>
    <w:rsid w:val="006E167A"/>
    <w:rsid w:val="006E40B9"/>
    <w:rsid w:val="006F5879"/>
    <w:rsid w:val="006F6B4E"/>
    <w:rsid w:val="007000B1"/>
    <w:rsid w:val="0070218E"/>
    <w:rsid w:val="007110F4"/>
    <w:rsid w:val="00720C34"/>
    <w:rsid w:val="007230AC"/>
    <w:rsid w:val="0073282E"/>
    <w:rsid w:val="007339D9"/>
    <w:rsid w:val="00734825"/>
    <w:rsid w:val="007359E8"/>
    <w:rsid w:val="00765F96"/>
    <w:rsid w:val="00766B5B"/>
    <w:rsid w:val="00770F07"/>
    <w:rsid w:val="007724B6"/>
    <w:rsid w:val="00780216"/>
    <w:rsid w:val="007A447F"/>
    <w:rsid w:val="007B0005"/>
    <w:rsid w:val="007B0151"/>
    <w:rsid w:val="007B1CB4"/>
    <w:rsid w:val="007B2F22"/>
    <w:rsid w:val="007B60F4"/>
    <w:rsid w:val="007C0832"/>
    <w:rsid w:val="007D3B83"/>
    <w:rsid w:val="007E5588"/>
    <w:rsid w:val="007E5A48"/>
    <w:rsid w:val="007F408B"/>
    <w:rsid w:val="00801B1B"/>
    <w:rsid w:val="00806DAE"/>
    <w:rsid w:val="00815013"/>
    <w:rsid w:val="008236DD"/>
    <w:rsid w:val="008276FC"/>
    <w:rsid w:val="008330D5"/>
    <w:rsid w:val="00833184"/>
    <w:rsid w:val="0083453B"/>
    <w:rsid w:val="008409BF"/>
    <w:rsid w:val="00841747"/>
    <w:rsid w:val="00845517"/>
    <w:rsid w:val="00861D60"/>
    <w:rsid w:val="00864479"/>
    <w:rsid w:val="00872A2F"/>
    <w:rsid w:val="00876A9D"/>
    <w:rsid w:val="0087755F"/>
    <w:rsid w:val="008827F8"/>
    <w:rsid w:val="00885E23"/>
    <w:rsid w:val="008869EE"/>
    <w:rsid w:val="008878FC"/>
    <w:rsid w:val="008947C9"/>
    <w:rsid w:val="0089572E"/>
    <w:rsid w:val="008B5D65"/>
    <w:rsid w:val="008B78D5"/>
    <w:rsid w:val="008C360B"/>
    <w:rsid w:val="008C38D2"/>
    <w:rsid w:val="008C48AB"/>
    <w:rsid w:val="008D09DA"/>
    <w:rsid w:val="008D341F"/>
    <w:rsid w:val="008D681F"/>
    <w:rsid w:val="008D7CB2"/>
    <w:rsid w:val="009016F9"/>
    <w:rsid w:val="00905A84"/>
    <w:rsid w:val="00906406"/>
    <w:rsid w:val="00916B05"/>
    <w:rsid w:val="00916FBE"/>
    <w:rsid w:val="009230CB"/>
    <w:rsid w:val="00926A3E"/>
    <w:rsid w:val="00933A0E"/>
    <w:rsid w:val="009357AD"/>
    <w:rsid w:val="00942A44"/>
    <w:rsid w:val="00945F3E"/>
    <w:rsid w:val="00946A7B"/>
    <w:rsid w:val="00973C37"/>
    <w:rsid w:val="00983A21"/>
    <w:rsid w:val="009A1BF6"/>
    <w:rsid w:val="009A34E4"/>
    <w:rsid w:val="009A371A"/>
    <w:rsid w:val="009B348E"/>
    <w:rsid w:val="009B5CF0"/>
    <w:rsid w:val="009B68CF"/>
    <w:rsid w:val="009C69B8"/>
    <w:rsid w:val="009C6DC3"/>
    <w:rsid w:val="009C70A1"/>
    <w:rsid w:val="009E0C11"/>
    <w:rsid w:val="009E3551"/>
    <w:rsid w:val="009E665C"/>
    <w:rsid w:val="009F2E00"/>
    <w:rsid w:val="009F6CF6"/>
    <w:rsid w:val="00A005C3"/>
    <w:rsid w:val="00A053BF"/>
    <w:rsid w:val="00A1121C"/>
    <w:rsid w:val="00A159DA"/>
    <w:rsid w:val="00A31E94"/>
    <w:rsid w:val="00A32BC0"/>
    <w:rsid w:val="00A34E21"/>
    <w:rsid w:val="00A41166"/>
    <w:rsid w:val="00A45D58"/>
    <w:rsid w:val="00A54E98"/>
    <w:rsid w:val="00A77047"/>
    <w:rsid w:val="00A77C58"/>
    <w:rsid w:val="00A854DA"/>
    <w:rsid w:val="00A85EB1"/>
    <w:rsid w:val="00AA1B55"/>
    <w:rsid w:val="00AA34C3"/>
    <w:rsid w:val="00AA3856"/>
    <w:rsid w:val="00AA44B6"/>
    <w:rsid w:val="00AA5C2F"/>
    <w:rsid w:val="00AB3D22"/>
    <w:rsid w:val="00AC0CE0"/>
    <w:rsid w:val="00AC20D0"/>
    <w:rsid w:val="00AC24F3"/>
    <w:rsid w:val="00AD4F47"/>
    <w:rsid w:val="00AF184C"/>
    <w:rsid w:val="00AF5DBE"/>
    <w:rsid w:val="00AF73A1"/>
    <w:rsid w:val="00B006CF"/>
    <w:rsid w:val="00B07B64"/>
    <w:rsid w:val="00B14810"/>
    <w:rsid w:val="00B14FB1"/>
    <w:rsid w:val="00B23EE5"/>
    <w:rsid w:val="00B25473"/>
    <w:rsid w:val="00B323E2"/>
    <w:rsid w:val="00B333B5"/>
    <w:rsid w:val="00B80378"/>
    <w:rsid w:val="00B84A44"/>
    <w:rsid w:val="00B84F7E"/>
    <w:rsid w:val="00B85201"/>
    <w:rsid w:val="00B87398"/>
    <w:rsid w:val="00B91C5D"/>
    <w:rsid w:val="00B92394"/>
    <w:rsid w:val="00B96BB2"/>
    <w:rsid w:val="00BA2E97"/>
    <w:rsid w:val="00BA3116"/>
    <w:rsid w:val="00BA3CDB"/>
    <w:rsid w:val="00BA6767"/>
    <w:rsid w:val="00BC0523"/>
    <w:rsid w:val="00BC355B"/>
    <w:rsid w:val="00C00B68"/>
    <w:rsid w:val="00C03283"/>
    <w:rsid w:val="00C045B6"/>
    <w:rsid w:val="00C05CA8"/>
    <w:rsid w:val="00C13C7B"/>
    <w:rsid w:val="00C160A1"/>
    <w:rsid w:val="00C17978"/>
    <w:rsid w:val="00C2030A"/>
    <w:rsid w:val="00C213AB"/>
    <w:rsid w:val="00C31CA4"/>
    <w:rsid w:val="00C35588"/>
    <w:rsid w:val="00C36631"/>
    <w:rsid w:val="00C369CB"/>
    <w:rsid w:val="00C42032"/>
    <w:rsid w:val="00C43438"/>
    <w:rsid w:val="00C46DB2"/>
    <w:rsid w:val="00C50F2E"/>
    <w:rsid w:val="00C5452E"/>
    <w:rsid w:val="00C556B3"/>
    <w:rsid w:val="00C5781A"/>
    <w:rsid w:val="00C57862"/>
    <w:rsid w:val="00C60F9F"/>
    <w:rsid w:val="00C65550"/>
    <w:rsid w:val="00C66730"/>
    <w:rsid w:val="00C70F8C"/>
    <w:rsid w:val="00C76506"/>
    <w:rsid w:val="00C7682D"/>
    <w:rsid w:val="00C76895"/>
    <w:rsid w:val="00C86008"/>
    <w:rsid w:val="00C90CDB"/>
    <w:rsid w:val="00C92D0F"/>
    <w:rsid w:val="00CD0BA2"/>
    <w:rsid w:val="00CD5E46"/>
    <w:rsid w:val="00CD77E3"/>
    <w:rsid w:val="00CD7F6B"/>
    <w:rsid w:val="00CE62EA"/>
    <w:rsid w:val="00CE7AEA"/>
    <w:rsid w:val="00CF0EB0"/>
    <w:rsid w:val="00CF18D8"/>
    <w:rsid w:val="00CF6C55"/>
    <w:rsid w:val="00D104A4"/>
    <w:rsid w:val="00D16D6D"/>
    <w:rsid w:val="00D20045"/>
    <w:rsid w:val="00D20998"/>
    <w:rsid w:val="00D21059"/>
    <w:rsid w:val="00D25B2B"/>
    <w:rsid w:val="00D306BF"/>
    <w:rsid w:val="00D3420C"/>
    <w:rsid w:val="00D353F6"/>
    <w:rsid w:val="00D4464A"/>
    <w:rsid w:val="00D45E59"/>
    <w:rsid w:val="00D55EF8"/>
    <w:rsid w:val="00D70F1A"/>
    <w:rsid w:val="00D73179"/>
    <w:rsid w:val="00D7323C"/>
    <w:rsid w:val="00D86AE0"/>
    <w:rsid w:val="00D9248C"/>
    <w:rsid w:val="00D93712"/>
    <w:rsid w:val="00DA5375"/>
    <w:rsid w:val="00DA5B97"/>
    <w:rsid w:val="00DB1F06"/>
    <w:rsid w:val="00DB734A"/>
    <w:rsid w:val="00DD04CC"/>
    <w:rsid w:val="00DD7796"/>
    <w:rsid w:val="00E00B83"/>
    <w:rsid w:val="00E035C5"/>
    <w:rsid w:val="00E10373"/>
    <w:rsid w:val="00E11AB2"/>
    <w:rsid w:val="00E3262A"/>
    <w:rsid w:val="00E33F48"/>
    <w:rsid w:val="00E35B07"/>
    <w:rsid w:val="00E434CF"/>
    <w:rsid w:val="00E465D5"/>
    <w:rsid w:val="00E51437"/>
    <w:rsid w:val="00E85A9E"/>
    <w:rsid w:val="00E85F88"/>
    <w:rsid w:val="00E91607"/>
    <w:rsid w:val="00EA6C42"/>
    <w:rsid w:val="00EB04D1"/>
    <w:rsid w:val="00EB23E3"/>
    <w:rsid w:val="00EB5564"/>
    <w:rsid w:val="00ED0B46"/>
    <w:rsid w:val="00ED3EF7"/>
    <w:rsid w:val="00ED43E6"/>
    <w:rsid w:val="00ED4840"/>
    <w:rsid w:val="00ED7744"/>
    <w:rsid w:val="00EE3F18"/>
    <w:rsid w:val="00F0621B"/>
    <w:rsid w:val="00F07319"/>
    <w:rsid w:val="00F1472B"/>
    <w:rsid w:val="00F16D99"/>
    <w:rsid w:val="00F22F9E"/>
    <w:rsid w:val="00F24AE3"/>
    <w:rsid w:val="00F327C6"/>
    <w:rsid w:val="00F46BB2"/>
    <w:rsid w:val="00F55594"/>
    <w:rsid w:val="00F67CCA"/>
    <w:rsid w:val="00F73E9A"/>
    <w:rsid w:val="00F8255E"/>
    <w:rsid w:val="00F82743"/>
    <w:rsid w:val="00F9562E"/>
    <w:rsid w:val="00FA2383"/>
    <w:rsid w:val="00FA3A93"/>
    <w:rsid w:val="00FA6B40"/>
    <w:rsid w:val="00FB01ED"/>
    <w:rsid w:val="00FB2736"/>
    <w:rsid w:val="00FB7B1B"/>
    <w:rsid w:val="00FC082F"/>
    <w:rsid w:val="00FC0FF2"/>
    <w:rsid w:val="00FC5BF0"/>
    <w:rsid w:val="00FD1210"/>
    <w:rsid w:val="00FD255B"/>
    <w:rsid w:val="00FD4564"/>
    <w:rsid w:val="00FE2F3B"/>
    <w:rsid w:val="00FE7968"/>
    <w:rsid w:val="00FF43D9"/>
    <w:rsid w:val="00FF786D"/>
    <w:rsid w:val="01BD4135"/>
    <w:rsid w:val="01D2288C"/>
    <w:rsid w:val="0C972081"/>
    <w:rsid w:val="0ED9579C"/>
    <w:rsid w:val="21A208AE"/>
    <w:rsid w:val="2A465E57"/>
    <w:rsid w:val="2D0801A9"/>
    <w:rsid w:val="32B670DC"/>
    <w:rsid w:val="38451B24"/>
    <w:rsid w:val="38EB1BA0"/>
    <w:rsid w:val="3F8E396C"/>
    <w:rsid w:val="3FAEF27A"/>
    <w:rsid w:val="43A27FA0"/>
    <w:rsid w:val="4585151A"/>
    <w:rsid w:val="45BB2C21"/>
    <w:rsid w:val="484A5680"/>
    <w:rsid w:val="51372AE7"/>
    <w:rsid w:val="591E6ED8"/>
    <w:rsid w:val="5F2D8374"/>
    <w:rsid w:val="616D6F5B"/>
    <w:rsid w:val="6A794FDE"/>
    <w:rsid w:val="6E06431B"/>
    <w:rsid w:val="6F8BBCF4"/>
    <w:rsid w:val="6FC7363A"/>
    <w:rsid w:val="6FFE502E"/>
    <w:rsid w:val="72FD2D0E"/>
    <w:rsid w:val="7A1F1037"/>
    <w:rsid w:val="7CC96FF5"/>
    <w:rsid w:val="7FF9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3CD2"/>
  <w15:docId w15:val="{C857B717-DDA8-47EA-B482-34CA117E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autoRedefine/>
    <w:uiPriority w:val="99"/>
    <w:unhideWhenUsed/>
    <w:qFormat/>
    <w:pPr>
      <w:ind w:firstLineChars="200" w:firstLine="200"/>
    </w:pPr>
  </w:style>
  <w:style w:type="paragraph" w:styleId="a3">
    <w:name w:val="Body Text Indent"/>
    <w:basedOn w:val="a"/>
    <w:next w:val="a5"/>
    <w:autoRedefine/>
    <w:uiPriority w:val="99"/>
    <w:unhideWhenUsed/>
    <w:qFormat/>
    <w:pPr>
      <w:spacing w:after="120"/>
      <w:ind w:leftChars="200" w:left="420"/>
    </w:pPr>
    <w:rPr>
      <w:rFonts w:eastAsia="宋体"/>
      <w:szCs w:val="24"/>
    </w:rPr>
  </w:style>
  <w:style w:type="paragraph" w:styleId="a5">
    <w:name w:val="envelope return"/>
    <w:basedOn w:val="a"/>
    <w:uiPriority w:val="99"/>
    <w:unhideWhenUsed/>
    <w:qFormat/>
    <w:pPr>
      <w:snapToGrid w:val="0"/>
    </w:pPr>
    <w:rPr>
      <w:rFonts w:ascii="Arial" w:hAnsi="Arial"/>
    </w:rPr>
  </w:style>
  <w:style w:type="paragraph" w:styleId="a4">
    <w:name w:val="Block Text"/>
    <w:basedOn w:val="a"/>
    <w:autoRedefine/>
    <w:uiPriority w:val="99"/>
    <w:qFormat/>
    <w:pPr>
      <w:spacing w:after="120"/>
      <w:ind w:leftChars="700" w:left="1440" w:rightChars="700" w:right="700"/>
    </w:pPr>
  </w:style>
  <w:style w:type="paragraph" w:styleId="a6">
    <w:name w:val="Balloon Text"/>
    <w:basedOn w:val="a"/>
    <w:link w:val="a7"/>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Message Header"/>
    <w:basedOn w:val="a"/>
    <w:autoRedefine/>
    <w:uiPriority w:val="99"/>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szCs w:val="24"/>
    </w:rPr>
  </w:style>
  <w:style w:type="paragraph" w:styleId="ad">
    <w:name w:val="Title"/>
    <w:basedOn w:val="a"/>
    <w:next w:val="a"/>
    <w:link w:val="11"/>
    <w:autoRedefine/>
    <w:qFormat/>
    <w:pPr>
      <w:jc w:val="center"/>
      <w:outlineLvl w:val="0"/>
    </w:pPr>
    <w:rPr>
      <w:rFonts w:ascii="Calibri Light" w:eastAsia="方正小标宋简体" w:hAnsi="Calibri Light" w:cs="Times New Roman"/>
      <w:bCs/>
      <w:sz w:val="36"/>
      <w:szCs w:val="32"/>
    </w:rPr>
  </w:style>
  <w:style w:type="table" w:styleId="ae">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autoRedefine/>
    <w:qFormat/>
    <w:rPr>
      <w:rFonts w:ascii="方正黑体_GBK" w:eastAsia="方正黑体_GBK" w:hint="eastAsia"/>
      <w:sz w:val="32"/>
      <w:szCs w:val="32"/>
    </w:rPr>
  </w:style>
  <w:style w:type="character" w:customStyle="1" w:styleId="10">
    <w:name w:val="标题 1 字符"/>
    <w:basedOn w:val="a0"/>
    <w:link w:val="1"/>
    <w:autoRedefine/>
    <w:uiPriority w:val="9"/>
    <w:qFormat/>
    <w:rPr>
      <w:b/>
      <w:bCs/>
      <w:kern w:val="44"/>
      <w:sz w:val="44"/>
      <w:szCs w:val="44"/>
    </w:rPr>
  </w:style>
  <w:style w:type="table" w:customStyle="1" w:styleId="SGSTableBasic11">
    <w:name w:val="SGS Table Basic 11"/>
    <w:basedOn w:val="a1"/>
    <w:autoRedefine/>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NormalCharacter">
    <w:name w:val="NormalCharacter"/>
    <w:autoRedefine/>
    <w:qFormat/>
    <w:rPr>
      <w:kern w:val="2"/>
      <w:sz w:val="21"/>
      <w:szCs w:val="22"/>
      <w:lang w:val="en-US" w:eastAsia="zh-CN" w:bidi="ar-SA"/>
    </w:rPr>
  </w:style>
  <w:style w:type="paragraph" w:customStyle="1" w:styleId="12">
    <w:name w:val="列出段落1"/>
    <w:basedOn w:val="a"/>
    <w:autoRedefine/>
    <w:qFormat/>
    <w:pPr>
      <w:ind w:firstLineChars="200" w:firstLine="200"/>
    </w:pPr>
    <w:rPr>
      <w:rFonts w:ascii="Calibri" w:eastAsia="宋体" w:hAnsi="Calibri" w:cs="Times New Roman"/>
    </w:rPr>
  </w:style>
  <w:style w:type="paragraph" w:styleId="af0">
    <w:name w:val="List Paragraph"/>
    <w:basedOn w:val="a"/>
    <w:uiPriority w:val="34"/>
    <w:qFormat/>
    <w:pPr>
      <w:ind w:firstLine="420"/>
    </w:pPr>
    <w:rPr>
      <w:rFonts w:ascii="Calibri" w:eastAsia="宋体" w:hAnsi="Calibri" w:cs="Times New Roman"/>
      <w:szCs w:val="24"/>
    </w:rPr>
  </w:style>
  <w:style w:type="character" w:customStyle="1" w:styleId="21">
    <w:name w:val="标题 2 字符"/>
    <w:basedOn w:val="a0"/>
    <w:link w:val="20"/>
    <w:autoRedefine/>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7">
    <w:name w:val="批注框文本 字符"/>
    <w:basedOn w:val="a0"/>
    <w:link w:val="a6"/>
    <w:uiPriority w:val="99"/>
    <w:semiHidden/>
    <w:qFormat/>
    <w:rPr>
      <w:sz w:val="18"/>
      <w:szCs w:val="18"/>
    </w:rPr>
  </w:style>
  <w:style w:type="character" w:customStyle="1" w:styleId="af1">
    <w:name w:val="标题 字符"/>
    <w:basedOn w:val="a0"/>
    <w:autoRedefine/>
    <w:uiPriority w:val="10"/>
    <w:qFormat/>
    <w:rPr>
      <w:rFonts w:asciiTheme="majorHAnsi" w:eastAsiaTheme="majorEastAsia" w:hAnsiTheme="majorHAnsi" w:cstheme="majorBidi"/>
      <w:b/>
      <w:bCs/>
      <w:sz w:val="32"/>
      <w:szCs w:val="32"/>
    </w:rPr>
  </w:style>
  <w:style w:type="character" w:customStyle="1" w:styleId="11">
    <w:name w:val="标题 字符1"/>
    <w:link w:val="ad"/>
    <w:autoRedefine/>
    <w:qFormat/>
    <w:locked/>
    <w:rPr>
      <w:rFonts w:ascii="Calibri Light" w:eastAsia="方正小标宋简体" w:hAnsi="Calibri Light" w:cs="Times New Roman"/>
      <w:bCs/>
      <w:sz w:val="36"/>
      <w:szCs w:val="32"/>
    </w:rPr>
  </w:style>
  <w:style w:type="paragraph" w:customStyle="1" w:styleId="13">
    <w:name w:val="修订1"/>
    <w:autoRedefine/>
    <w:hidden/>
    <w:uiPriority w:val="99"/>
    <w:semiHidden/>
    <w:qFormat/>
    <w:rPr>
      <w:kern w:val="2"/>
      <w:sz w:val="21"/>
      <w:szCs w:val="22"/>
    </w:rPr>
  </w:style>
  <w:style w:type="paragraph" w:customStyle="1" w:styleId="Bodytext1">
    <w:name w:val="Body text|1"/>
    <w:basedOn w:val="a"/>
    <w:autoRedefine/>
    <w:qFormat/>
    <w:pPr>
      <w:spacing w:line="480" w:lineRule="auto"/>
      <w:ind w:firstLine="400"/>
    </w:pPr>
    <w:rPr>
      <w:rFonts w:ascii="宋体" w:eastAsia="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41</Pages>
  <Words>2471</Words>
  <Characters>14085</Characters>
  <Application>Microsoft Office Word</Application>
  <DocSecurity>0</DocSecurity>
  <Lines>117</Lines>
  <Paragraphs>33</Paragraphs>
  <ScaleCrop>false</ScaleCrop>
  <Company>tzwjw</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tzwjw</dc:creator>
  <cp:lastModifiedBy>godbless.wulin@163.com</cp:lastModifiedBy>
  <cp:revision>13</cp:revision>
  <cp:lastPrinted>2022-07-22T11:11:00Z</cp:lastPrinted>
  <dcterms:created xsi:type="dcterms:W3CDTF">2024-06-04T12:59:00Z</dcterms:created>
  <dcterms:modified xsi:type="dcterms:W3CDTF">2024-06-19T02:47:00Z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216BE677A8E4417B8BC1BF865FF7F08A_13</vt:lpwstr>
  </property>
</Properties>
</file>