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70" w:rsidRDefault="00320370">
      <w:pPr>
        <w:pStyle w:val="a7"/>
        <w:spacing w:before="0" w:beforeAutospacing="0" w:after="0" w:afterAutospacing="0" w:line="540" w:lineRule="exact"/>
        <w:jc w:val="both"/>
        <w:rPr>
          <w:rFonts w:ascii="仿宋_GB2312" w:eastAsia="仿宋_GB2312"/>
          <w:sz w:val="28"/>
          <w:szCs w:val="28"/>
        </w:rPr>
      </w:pPr>
    </w:p>
    <w:p w:rsidR="00320370" w:rsidRDefault="00F207EE">
      <w:pPr>
        <w:pStyle w:val="a7"/>
        <w:spacing w:before="0" w:beforeAutospacing="0" w:after="0" w:afterAutospacing="0" w:line="540" w:lineRule="exact"/>
        <w:jc w:val="both"/>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p>
    <w:p w:rsidR="00320370" w:rsidRDefault="00F207EE" w:rsidP="009D1E7C">
      <w:pPr>
        <w:spacing w:line="540" w:lineRule="exact"/>
        <w:jc w:val="center"/>
        <w:rPr>
          <w:rFonts w:ascii="方正小标宋简体" w:eastAsia="方正小标宋简体" w:hAnsi="华文中宋"/>
          <w:spacing w:val="30"/>
          <w:sz w:val="44"/>
          <w:szCs w:val="44"/>
        </w:rPr>
      </w:pPr>
      <w:r>
        <w:rPr>
          <w:rFonts w:ascii="方正小标宋简体" w:eastAsia="方正小标宋简体" w:hAnsi="华文中宋" w:hint="eastAsia"/>
          <w:spacing w:val="30"/>
          <w:sz w:val="44"/>
          <w:szCs w:val="44"/>
        </w:rPr>
        <w:t>医师定期考核表</w:t>
      </w:r>
    </w:p>
    <w:p w:rsidR="00320370" w:rsidRDefault="00320370">
      <w:pPr>
        <w:spacing w:line="360" w:lineRule="exact"/>
        <w:jc w:val="center"/>
        <w:rPr>
          <w:rFonts w:ascii="华文中宋" w:eastAsia="华文中宋" w:hAnsi="华文中宋"/>
          <w:spacing w:val="30"/>
          <w:sz w:val="36"/>
          <w:szCs w:val="36"/>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632"/>
        <w:gridCol w:w="7574"/>
      </w:tblGrid>
      <w:tr w:rsidR="00320370">
        <w:trPr>
          <w:cantSplit/>
          <w:trHeight w:val="483"/>
        </w:trPr>
        <w:tc>
          <w:tcPr>
            <w:tcW w:w="740" w:type="dxa"/>
            <w:vMerge w:val="restart"/>
            <w:vAlign w:val="center"/>
          </w:tcPr>
          <w:p w:rsidR="00320370" w:rsidRDefault="00F207EE">
            <w:pPr>
              <w:spacing w:line="440" w:lineRule="exact"/>
              <w:jc w:val="center"/>
              <w:rPr>
                <w:rFonts w:ascii="仿宋_GB2312" w:eastAsia="仿宋_GB2312"/>
                <w:sz w:val="28"/>
                <w:szCs w:val="28"/>
              </w:rPr>
            </w:pPr>
            <w:r>
              <w:rPr>
                <w:rFonts w:ascii="仿宋_GB2312" w:eastAsia="仿宋_GB2312" w:hint="eastAsia"/>
                <w:sz w:val="28"/>
                <w:szCs w:val="28"/>
              </w:rPr>
              <w:t>医</w:t>
            </w:r>
          </w:p>
          <w:p w:rsidR="00320370" w:rsidRDefault="00320370">
            <w:pPr>
              <w:spacing w:line="440" w:lineRule="exact"/>
              <w:jc w:val="center"/>
              <w:rPr>
                <w:rFonts w:ascii="仿宋_GB2312" w:eastAsia="仿宋_GB2312"/>
                <w:sz w:val="28"/>
                <w:szCs w:val="28"/>
              </w:rPr>
            </w:pPr>
          </w:p>
          <w:p w:rsidR="00320370" w:rsidRDefault="00F207EE">
            <w:pPr>
              <w:spacing w:line="440" w:lineRule="exact"/>
              <w:jc w:val="center"/>
              <w:rPr>
                <w:rFonts w:ascii="仿宋_GB2312" w:eastAsia="仿宋_GB2312"/>
                <w:sz w:val="28"/>
                <w:szCs w:val="28"/>
              </w:rPr>
            </w:pPr>
            <w:r>
              <w:rPr>
                <w:rFonts w:ascii="仿宋_GB2312" w:eastAsia="仿宋_GB2312" w:hint="eastAsia"/>
                <w:sz w:val="28"/>
                <w:szCs w:val="28"/>
              </w:rPr>
              <w:t>师</w:t>
            </w:r>
          </w:p>
          <w:p w:rsidR="00320370" w:rsidRDefault="00320370">
            <w:pPr>
              <w:spacing w:line="440" w:lineRule="exact"/>
              <w:jc w:val="center"/>
              <w:rPr>
                <w:rFonts w:ascii="仿宋_GB2312" w:eastAsia="仿宋_GB2312"/>
                <w:sz w:val="28"/>
                <w:szCs w:val="28"/>
              </w:rPr>
            </w:pPr>
          </w:p>
          <w:p w:rsidR="00320370" w:rsidRDefault="00F207EE">
            <w:pPr>
              <w:spacing w:line="440" w:lineRule="exact"/>
              <w:jc w:val="center"/>
              <w:rPr>
                <w:rFonts w:ascii="仿宋_GB2312" w:eastAsia="仿宋_GB2312"/>
                <w:sz w:val="28"/>
                <w:szCs w:val="28"/>
              </w:rPr>
            </w:pPr>
            <w:r>
              <w:rPr>
                <w:rFonts w:ascii="仿宋_GB2312" w:eastAsia="仿宋_GB2312" w:hint="eastAsia"/>
                <w:sz w:val="28"/>
                <w:szCs w:val="28"/>
              </w:rPr>
              <w:t>基</w:t>
            </w:r>
          </w:p>
          <w:p w:rsidR="00320370" w:rsidRDefault="00320370">
            <w:pPr>
              <w:spacing w:line="440" w:lineRule="exact"/>
              <w:jc w:val="center"/>
              <w:rPr>
                <w:rFonts w:ascii="仿宋_GB2312" w:eastAsia="仿宋_GB2312"/>
                <w:sz w:val="28"/>
                <w:szCs w:val="28"/>
              </w:rPr>
            </w:pPr>
          </w:p>
          <w:p w:rsidR="00320370" w:rsidRDefault="00F207EE">
            <w:pPr>
              <w:spacing w:line="440" w:lineRule="exact"/>
              <w:jc w:val="center"/>
              <w:rPr>
                <w:rFonts w:ascii="仿宋_GB2312" w:eastAsia="仿宋_GB2312"/>
                <w:sz w:val="28"/>
                <w:szCs w:val="28"/>
              </w:rPr>
            </w:pPr>
            <w:r>
              <w:rPr>
                <w:rFonts w:ascii="仿宋_GB2312" w:eastAsia="仿宋_GB2312" w:hint="eastAsia"/>
                <w:sz w:val="28"/>
                <w:szCs w:val="28"/>
              </w:rPr>
              <w:t>本</w:t>
            </w:r>
          </w:p>
          <w:p w:rsidR="00320370" w:rsidRDefault="00320370">
            <w:pPr>
              <w:spacing w:line="440" w:lineRule="exact"/>
              <w:jc w:val="center"/>
              <w:rPr>
                <w:rFonts w:ascii="仿宋_GB2312" w:eastAsia="仿宋_GB2312"/>
                <w:sz w:val="28"/>
                <w:szCs w:val="28"/>
              </w:rPr>
            </w:pPr>
          </w:p>
          <w:p w:rsidR="00320370" w:rsidRDefault="00F207EE">
            <w:pPr>
              <w:spacing w:line="440" w:lineRule="exact"/>
              <w:jc w:val="center"/>
              <w:rPr>
                <w:rFonts w:ascii="仿宋_GB2312" w:eastAsia="仿宋_GB2312"/>
                <w:sz w:val="28"/>
                <w:szCs w:val="28"/>
              </w:rPr>
            </w:pPr>
            <w:r>
              <w:rPr>
                <w:rFonts w:ascii="仿宋_GB2312" w:eastAsia="仿宋_GB2312" w:hint="eastAsia"/>
                <w:sz w:val="28"/>
                <w:szCs w:val="28"/>
              </w:rPr>
              <w:t>信</w:t>
            </w:r>
          </w:p>
          <w:p w:rsidR="00320370" w:rsidRDefault="00320370">
            <w:pPr>
              <w:spacing w:line="440" w:lineRule="exact"/>
              <w:jc w:val="center"/>
              <w:rPr>
                <w:rFonts w:ascii="仿宋_GB2312" w:eastAsia="仿宋_GB2312"/>
                <w:sz w:val="28"/>
                <w:szCs w:val="28"/>
              </w:rPr>
            </w:pPr>
          </w:p>
          <w:p w:rsidR="00320370" w:rsidRDefault="00F207EE">
            <w:pPr>
              <w:spacing w:line="440" w:lineRule="exact"/>
              <w:jc w:val="center"/>
              <w:rPr>
                <w:rFonts w:ascii="仿宋_GB2312" w:eastAsia="仿宋_GB2312"/>
                <w:sz w:val="28"/>
                <w:szCs w:val="28"/>
              </w:rPr>
            </w:pPr>
            <w:r>
              <w:rPr>
                <w:rFonts w:ascii="仿宋_GB2312" w:eastAsia="仿宋_GB2312" w:hint="eastAsia"/>
                <w:sz w:val="28"/>
                <w:szCs w:val="28"/>
              </w:rPr>
              <w:t>息</w:t>
            </w:r>
          </w:p>
        </w:tc>
        <w:tc>
          <w:tcPr>
            <w:tcW w:w="8206" w:type="dxa"/>
            <w:gridSpan w:val="2"/>
            <w:vAlign w:val="center"/>
          </w:tcPr>
          <w:p w:rsidR="00320370" w:rsidRDefault="00F207EE">
            <w:pPr>
              <w:rPr>
                <w:rFonts w:ascii="仿宋_GB2312" w:eastAsia="仿宋_GB2312"/>
                <w:sz w:val="28"/>
                <w:szCs w:val="28"/>
              </w:rPr>
            </w:pPr>
            <w:r>
              <w:rPr>
                <w:rFonts w:ascii="仿宋_GB2312" w:eastAsia="仿宋_GB2312" w:hint="eastAsia"/>
                <w:sz w:val="28"/>
                <w:szCs w:val="28"/>
              </w:rPr>
              <w:t>姓名：</w:t>
            </w:r>
            <w:r>
              <w:rPr>
                <w:rFonts w:ascii="仿宋_GB2312" w:eastAsia="仿宋_GB2312" w:hint="eastAsia"/>
                <w:sz w:val="28"/>
                <w:szCs w:val="28"/>
              </w:rPr>
              <w:t xml:space="preserve">                          </w:t>
            </w:r>
            <w:r>
              <w:rPr>
                <w:rFonts w:ascii="仿宋_GB2312" w:eastAsia="仿宋_GB2312" w:hint="eastAsia"/>
                <w:sz w:val="28"/>
                <w:szCs w:val="28"/>
              </w:rPr>
              <w:t>性别：</w:t>
            </w:r>
          </w:p>
        </w:tc>
      </w:tr>
      <w:tr w:rsidR="00320370">
        <w:trPr>
          <w:cantSplit/>
          <w:trHeight w:val="421"/>
        </w:trPr>
        <w:tc>
          <w:tcPr>
            <w:tcW w:w="740" w:type="dxa"/>
            <w:vMerge/>
            <w:vAlign w:val="center"/>
          </w:tcPr>
          <w:p w:rsidR="00320370" w:rsidRDefault="00320370">
            <w:pPr>
              <w:jc w:val="center"/>
              <w:rPr>
                <w:rFonts w:ascii="仿宋_GB2312" w:eastAsia="仿宋_GB2312"/>
                <w:sz w:val="28"/>
                <w:szCs w:val="28"/>
              </w:rPr>
            </w:pPr>
          </w:p>
        </w:tc>
        <w:tc>
          <w:tcPr>
            <w:tcW w:w="8206" w:type="dxa"/>
            <w:gridSpan w:val="2"/>
            <w:vAlign w:val="center"/>
          </w:tcPr>
          <w:p w:rsidR="00320370" w:rsidRDefault="00F207EE">
            <w:pPr>
              <w:rPr>
                <w:rFonts w:ascii="仿宋_GB2312" w:eastAsia="仿宋_GB2312"/>
                <w:sz w:val="28"/>
                <w:szCs w:val="28"/>
              </w:rPr>
            </w:pPr>
            <w:r>
              <w:rPr>
                <w:rFonts w:ascii="仿宋_GB2312" w:eastAsia="仿宋_GB2312" w:hint="eastAsia"/>
                <w:sz w:val="28"/>
                <w:szCs w:val="28"/>
              </w:rPr>
              <w:t>专业技术职务：</w:t>
            </w:r>
          </w:p>
        </w:tc>
      </w:tr>
      <w:tr w:rsidR="00320370">
        <w:trPr>
          <w:cantSplit/>
          <w:trHeight w:val="487"/>
        </w:trPr>
        <w:tc>
          <w:tcPr>
            <w:tcW w:w="740" w:type="dxa"/>
            <w:vMerge/>
            <w:vAlign w:val="center"/>
          </w:tcPr>
          <w:p w:rsidR="00320370" w:rsidRDefault="00320370">
            <w:pPr>
              <w:jc w:val="center"/>
              <w:rPr>
                <w:rFonts w:ascii="仿宋_GB2312" w:eastAsia="仿宋_GB2312"/>
                <w:sz w:val="28"/>
                <w:szCs w:val="28"/>
              </w:rPr>
            </w:pPr>
          </w:p>
        </w:tc>
        <w:tc>
          <w:tcPr>
            <w:tcW w:w="8206" w:type="dxa"/>
            <w:gridSpan w:val="2"/>
            <w:vAlign w:val="center"/>
          </w:tcPr>
          <w:p w:rsidR="00320370" w:rsidRDefault="00F207EE">
            <w:pPr>
              <w:rPr>
                <w:rFonts w:ascii="仿宋_GB2312" w:eastAsia="仿宋_GB2312"/>
                <w:sz w:val="28"/>
                <w:szCs w:val="28"/>
              </w:rPr>
            </w:pPr>
            <w:r>
              <w:rPr>
                <w:rFonts w:ascii="仿宋_GB2312" w:eastAsia="仿宋_GB2312" w:hint="eastAsia"/>
                <w:sz w:val="28"/>
                <w:szCs w:val="28"/>
              </w:rPr>
              <w:t>医师资格证书号码：</w:t>
            </w:r>
          </w:p>
        </w:tc>
      </w:tr>
      <w:tr w:rsidR="00320370">
        <w:trPr>
          <w:cantSplit/>
          <w:trHeight w:val="567"/>
        </w:trPr>
        <w:tc>
          <w:tcPr>
            <w:tcW w:w="740" w:type="dxa"/>
            <w:vMerge/>
            <w:vAlign w:val="center"/>
          </w:tcPr>
          <w:p w:rsidR="00320370" w:rsidRDefault="00320370">
            <w:pPr>
              <w:jc w:val="center"/>
              <w:rPr>
                <w:rFonts w:ascii="仿宋_GB2312" w:eastAsia="仿宋_GB2312"/>
                <w:sz w:val="28"/>
                <w:szCs w:val="28"/>
              </w:rPr>
            </w:pPr>
          </w:p>
        </w:tc>
        <w:tc>
          <w:tcPr>
            <w:tcW w:w="8206" w:type="dxa"/>
            <w:gridSpan w:val="2"/>
            <w:vAlign w:val="center"/>
          </w:tcPr>
          <w:p w:rsidR="00320370" w:rsidRDefault="00F207EE">
            <w:pPr>
              <w:rPr>
                <w:rFonts w:ascii="仿宋_GB2312" w:eastAsia="仿宋_GB2312"/>
                <w:sz w:val="28"/>
                <w:szCs w:val="28"/>
              </w:rPr>
            </w:pPr>
            <w:r>
              <w:rPr>
                <w:rFonts w:ascii="仿宋_GB2312" w:eastAsia="仿宋_GB2312" w:hint="eastAsia"/>
                <w:sz w:val="28"/>
                <w:szCs w:val="28"/>
              </w:rPr>
              <w:t>医师执业证书号码：</w:t>
            </w:r>
          </w:p>
        </w:tc>
      </w:tr>
      <w:tr w:rsidR="00320370">
        <w:trPr>
          <w:cantSplit/>
          <w:trHeight w:val="363"/>
        </w:trPr>
        <w:tc>
          <w:tcPr>
            <w:tcW w:w="740" w:type="dxa"/>
            <w:vMerge/>
            <w:vAlign w:val="center"/>
          </w:tcPr>
          <w:p w:rsidR="00320370" w:rsidRDefault="00320370">
            <w:pPr>
              <w:jc w:val="center"/>
              <w:rPr>
                <w:rFonts w:ascii="仿宋_GB2312" w:eastAsia="仿宋_GB2312"/>
                <w:sz w:val="28"/>
                <w:szCs w:val="28"/>
              </w:rPr>
            </w:pPr>
          </w:p>
        </w:tc>
        <w:tc>
          <w:tcPr>
            <w:tcW w:w="8206" w:type="dxa"/>
            <w:gridSpan w:val="2"/>
            <w:vAlign w:val="center"/>
          </w:tcPr>
          <w:p w:rsidR="00320370" w:rsidRDefault="00F207EE">
            <w:pPr>
              <w:rPr>
                <w:rFonts w:ascii="仿宋_GB2312" w:eastAsia="仿宋_GB2312"/>
                <w:sz w:val="28"/>
                <w:szCs w:val="28"/>
              </w:rPr>
            </w:pPr>
            <w:r>
              <w:rPr>
                <w:rFonts w:ascii="仿宋_GB2312" w:eastAsia="仿宋_GB2312" w:hint="eastAsia"/>
                <w:sz w:val="28"/>
                <w:szCs w:val="28"/>
              </w:rPr>
              <w:t>本次考核医师执业范围执业开始时间：年月</w:t>
            </w:r>
          </w:p>
        </w:tc>
      </w:tr>
      <w:tr w:rsidR="00320370">
        <w:trPr>
          <w:cantSplit/>
          <w:trHeight w:val="585"/>
        </w:trPr>
        <w:tc>
          <w:tcPr>
            <w:tcW w:w="740" w:type="dxa"/>
            <w:vMerge/>
            <w:tcBorders>
              <w:bottom w:val="single" w:sz="4" w:space="0" w:color="auto"/>
            </w:tcBorders>
            <w:vAlign w:val="center"/>
          </w:tcPr>
          <w:p w:rsidR="00320370" w:rsidRDefault="00320370">
            <w:pPr>
              <w:jc w:val="center"/>
              <w:rPr>
                <w:rFonts w:ascii="仿宋_GB2312" w:eastAsia="仿宋_GB2312"/>
                <w:sz w:val="28"/>
                <w:szCs w:val="28"/>
              </w:rPr>
            </w:pPr>
          </w:p>
        </w:tc>
        <w:tc>
          <w:tcPr>
            <w:tcW w:w="8206" w:type="dxa"/>
            <w:gridSpan w:val="2"/>
            <w:tcBorders>
              <w:bottom w:val="single" w:sz="4" w:space="0" w:color="auto"/>
            </w:tcBorders>
          </w:tcPr>
          <w:p w:rsidR="00320370" w:rsidRDefault="00F207EE">
            <w:pPr>
              <w:rPr>
                <w:rFonts w:ascii="仿宋_GB2312" w:eastAsia="仿宋_GB2312"/>
                <w:sz w:val="28"/>
                <w:szCs w:val="28"/>
              </w:rPr>
            </w:pPr>
            <w:r>
              <w:rPr>
                <w:rFonts w:ascii="仿宋_GB2312" w:eastAsia="仿宋_GB2312" w:hint="eastAsia"/>
                <w:sz w:val="28"/>
                <w:szCs w:val="28"/>
              </w:rPr>
              <w:t>执业注册所在医疗机构名称：</w:t>
            </w:r>
          </w:p>
        </w:tc>
      </w:tr>
      <w:tr w:rsidR="00320370">
        <w:trPr>
          <w:cantSplit/>
          <w:trHeight w:val="737"/>
        </w:trPr>
        <w:tc>
          <w:tcPr>
            <w:tcW w:w="740" w:type="dxa"/>
            <w:vMerge/>
            <w:vAlign w:val="center"/>
          </w:tcPr>
          <w:p w:rsidR="00320370" w:rsidRDefault="00320370">
            <w:pPr>
              <w:jc w:val="center"/>
              <w:rPr>
                <w:rFonts w:ascii="仿宋_GB2312" w:eastAsia="仿宋_GB2312"/>
                <w:sz w:val="28"/>
                <w:szCs w:val="28"/>
              </w:rPr>
            </w:pPr>
          </w:p>
        </w:tc>
        <w:tc>
          <w:tcPr>
            <w:tcW w:w="8206" w:type="dxa"/>
            <w:gridSpan w:val="2"/>
            <w:vAlign w:val="center"/>
          </w:tcPr>
          <w:p w:rsidR="00320370" w:rsidRDefault="00F207EE">
            <w:pPr>
              <w:rPr>
                <w:rFonts w:ascii="仿宋_GB2312" w:eastAsia="仿宋_GB2312"/>
                <w:sz w:val="28"/>
                <w:szCs w:val="28"/>
              </w:rPr>
            </w:pPr>
            <w:r>
              <w:rPr>
                <w:rFonts w:ascii="仿宋_GB2312" w:eastAsia="仿宋_GB2312" w:hint="eastAsia"/>
                <w:sz w:val="28"/>
                <w:szCs w:val="28"/>
              </w:rPr>
              <w:t>完成政府指令性任务情况</w:t>
            </w:r>
            <w:r>
              <w:rPr>
                <w:rFonts w:ascii="仿宋_GB2312" w:eastAsia="仿宋_GB2312" w:hint="eastAsia"/>
                <w:sz w:val="28"/>
                <w:szCs w:val="28"/>
              </w:rPr>
              <w:t xml:space="preserve">             </w:t>
            </w:r>
            <w:r>
              <w:rPr>
                <w:rFonts w:ascii="仿宋_GB2312" w:eastAsia="仿宋_GB2312" w:hint="eastAsia"/>
                <w:sz w:val="28"/>
                <w:szCs w:val="28"/>
              </w:rPr>
              <w:t>□合格</w:t>
            </w:r>
            <w:r>
              <w:rPr>
                <w:rFonts w:ascii="仿宋_GB2312" w:eastAsia="仿宋_GB2312" w:hint="eastAsia"/>
                <w:sz w:val="28"/>
                <w:szCs w:val="28"/>
              </w:rPr>
              <w:t xml:space="preserve">    </w:t>
            </w:r>
            <w:r>
              <w:rPr>
                <w:rFonts w:ascii="仿宋_GB2312" w:eastAsia="仿宋_GB2312" w:hint="eastAsia"/>
                <w:sz w:val="28"/>
                <w:szCs w:val="28"/>
              </w:rPr>
              <w:t>□不合格</w:t>
            </w:r>
          </w:p>
        </w:tc>
      </w:tr>
      <w:tr w:rsidR="00320370">
        <w:trPr>
          <w:cantSplit/>
          <w:trHeight w:val="737"/>
        </w:trPr>
        <w:tc>
          <w:tcPr>
            <w:tcW w:w="740" w:type="dxa"/>
            <w:vMerge/>
            <w:vAlign w:val="center"/>
          </w:tcPr>
          <w:p w:rsidR="00320370" w:rsidRDefault="00320370">
            <w:pPr>
              <w:jc w:val="center"/>
              <w:rPr>
                <w:rFonts w:ascii="仿宋_GB2312" w:eastAsia="仿宋_GB2312"/>
                <w:sz w:val="28"/>
                <w:szCs w:val="28"/>
              </w:rPr>
            </w:pPr>
          </w:p>
        </w:tc>
        <w:tc>
          <w:tcPr>
            <w:tcW w:w="8206" w:type="dxa"/>
            <w:gridSpan w:val="2"/>
            <w:vAlign w:val="center"/>
          </w:tcPr>
          <w:p w:rsidR="00320370" w:rsidRDefault="00F207EE">
            <w:pPr>
              <w:rPr>
                <w:rFonts w:ascii="仿宋_GB2312" w:eastAsia="仿宋_GB2312"/>
                <w:sz w:val="28"/>
                <w:szCs w:val="28"/>
              </w:rPr>
            </w:pPr>
            <w:r>
              <w:rPr>
                <w:rFonts w:ascii="仿宋_GB2312" w:eastAsia="仿宋_GB2312" w:hint="eastAsia"/>
                <w:sz w:val="28"/>
                <w:szCs w:val="28"/>
              </w:rPr>
              <w:t>在工作中推广应用成熟医疗技术情况</w:t>
            </w:r>
            <w:r>
              <w:rPr>
                <w:rFonts w:ascii="仿宋_GB2312" w:eastAsia="仿宋_GB2312" w:hint="eastAsia"/>
                <w:sz w:val="28"/>
                <w:szCs w:val="28"/>
              </w:rPr>
              <w:t xml:space="preserve">   </w:t>
            </w:r>
            <w:r>
              <w:rPr>
                <w:rFonts w:ascii="仿宋_GB2312" w:eastAsia="仿宋_GB2312" w:hint="eastAsia"/>
                <w:sz w:val="28"/>
                <w:szCs w:val="28"/>
              </w:rPr>
              <w:t>□合格</w:t>
            </w:r>
            <w:r>
              <w:rPr>
                <w:rFonts w:ascii="仿宋_GB2312" w:eastAsia="仿宋_GB2312" w:hint="eastAsia"/>
                <w:sz w:val="28"/>
                <w:szCs w:val="28"/>
              </w:rPr>
              <w:t xml:space="preserve">    </w:t>
            </w:r>
            <w:r>
              <w:rPr>
                <w:rFonts w:ascii="仿宋_GB2312" w:eastAsia="仿宋_GB2312" w:hint="eastAsia"/>
                <w:sz w:val="28"/>
                <w:szCs w:val="28"/>
              </w:rPr>
              <w:t>□不合格</w:t>
            </w:r>
          </w:p>
        </w:tc>
      </w:tr>
      <w:tr w:rsidR="00320370">
        <w:trPr>
          <w:cantSplit/>
          <w:trHeight w:val="737"/>
        </w:trPr>
        <w:tc>
          <w:tcPr>
            <w:tcW w:w="740" w:type="dxa"/>
            <w:vMerge w:val="restart"/>
            <w:vAlign w:val="center"/>
          </w:tcPr>
          <w:p w:rsidR="00320370" w:rsidRDefault="00F207EE">
            <w:pPr>
              <w:jc w:val="center"/>
              <w:rPr>
                <w:rFonts w:ascii="仿宋_GB2312" w:eastAsia="仿宋_GB2312"/>
                <w:sz w:val="28"/>
                <w:szCs w:val="28"/>
              </w:rPr>
            </w:pPr>
            <w:r>
              <w:rPr>
                <w:rFonts w:ascii="仿宋_GB2312" w:eastAsia="仿宋_GB2312" w:hint="eastAsia"/>
                <w:sz w:val="28"/>
                <w:szCs w:val="28"/>
              </w:rPr>
              <w:t>考核信息</w:t>
            </w:r>
          </w:p>
        </w:tc>
        <w:tc>
          <w:tcPr>
            <w:tcW w:w="8206" w:type="dxa"/>
            <w:gridSpan w:val="2"/>
            <w:vAlign w:val="center"/>
          </w:tcPr>
          <w:p w:rsidR="00320370" w:rsidRDefault="00F207EE">
            <w:pPr>
              <w:rPr>
                <w:rFonts w:ascii="仿宋_GB2312" w:eastAsia="仿宋_GB2312"/>
                <w:sz w:val="28"/>
                <w:szCs w:val="28"/>
              </w:rPr>
            </w:pPr>
            <w:r>
              <w:rPr>
                <w:rFonts w:ascii="仿宋_GB2312" w:eastAsia="仿宋_GB2312" w:hint="eastAsia"/>
                <w:sz w:val="28"/>
                <w:szCs w:val="28"/>
              </w:rPr>
              <w:t>考核周期</w:t>
            </w:r>
            <w:r>
              <w:rPr>
                <w:rFonts w:ascii="仿宋_GB2312" w:eastAsia="仿宋_GB2312" w:hint="eastAsia"/>
                <w:sz w:val="28"/>
                <w:szCs w:val="28"/>
              </w:rPr>
              <w:t xml:space="preserve">   </w:t>
            </w:r>
            <w:r>
              <w:rPr>
                <w:rFonts w:ascii="仿宋_GB2312" w:eastAsia="仿宋_GB2312" w:hint="eastAsia"/>
                <w:sz w:val="28"/>
                <w:szCs w:val="28"/>
              </w:rPr>
              <w:t>年月至年月</w:t>
            </w:r>
          </w:p>
        </w:tc>
      </w:tr>
      <w:tr w:rsidR="00320370">
        <w:trPr>
          <w:cantSplit/>
          <w:trHeight w:val="737"/>
        </w:trPr>
        <w:tc>
          <w:tcPr>
            <w:tcW w:w="740" w:type="dxa"/>
            <w:vMerge/>
            <w:vAlign w:val="center"/>
          </w:tcPr>
          <w:p w:rsidR="00320370" w:rsidRDefault="00320370">
            <w:pPr>
              <w:jc w:val="center"/>
              <w:rPr>
                <w:rFonts w:ascii="仿宋_GB2312" w:eastAsia="仿宋_GB2312"/>
                <w:sz w:val="28"/>
                <w:szCs w:val="28"/>
              </w:rPr>
            </w:pPr>
          </w:p>
        </w:tc>
        <w:tc>
          <w:tcPr>
            <w:tcW w:w="8206" w:type="dxa"/>
            <w:gridSpan w:val="2"/>
            <w:vAlign w:val="center"/>
          </w:tcPr>
          <w:p w:rsidR="00320370" w:rsidRDefault="00F207EE">
            <w:pPr>
              <w:spacing w:line="460" w:lineRule="exact"/>
              <w:rPr>
                <w:rFonts w:ascii="仿宋_GB2312" w:eastAsia="仿宋_GB2312"/>
                <w:sz w:val="24"/>
              </w:rPr>
            </w:pPr>
            <w:r>
              <w:rPr>
                <w:rFonts w:ascii="仿宋_GB2312" w:eastAsia="仿宋_GB2312" w:hint="eastAsia"/>
                <w:sz w:val="28"/>
                <w:szCs w:val="28"/>
              </w:rPr>
              <w:t>执行简易程序</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理由：□</w:t>
            </w:r>
            <w:r>
              <w:rPr>
                <w:rFonts w:ascii="仿宋_GB2312" w:eastAsia="仿宋_GB2312" w:hint="eastAsia"/>
                <w:sz w:val="24"/>
              </w:rPr>
              <w:t>5</w:t>
            </w:r>
            <w:r>
              <w:rPr>
                <w:rFonts w:ascii="仿宋_GB2312" w:eastAsia="仿宋_GB2312" w:hint="eastAsia"/>
                <w:sz w:val="24"/>
              </w:rPr>
              <w:t>年以上执业经历，良好行为记录</w:t>
            </w:r>
          </w:p>
          <w:p w:rsidR="00320370" w:rsidRDefault="00F207EE">
            <w:pPr>
              <w:spacing w:line="46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int="eastAsia"/>
                <w:sz w:val="28"/>
                <w:szCs w:val="28"/>
              </w:rPr>
              <w:t>□</w:t>
            </w:r>
            <w:r>
              <w:rPr>
                <w:rFonts w:ascii="仿宋_GB2312" w:eastAsia="仿宋_GB2312" w:hint="eastAsia"/>
                <w:sz w:val="24"/>
              </w:rPr>
              <w:t>12</w:t>
            </w:r>
            <w:r>
              <w:rPr>
                <w:rFonts w:ascii="仿宋_GB2312" w:eastAsia="仿宋_GB2312" w:hint="eastAsia"/>
                <w:sz w:val="24"/>
              </w:rPr>
              <w:t>年以上执业经历，无不良行为记录</w:t>
            </w:r>
          </w:p>
        </w:tc>
      </w:tr>
      <w:tr w:rsidR="00320370" w:rsidTr="009D1E7C">
        <w:trPr>
          <w:cantSplit/>
          <w:trHeight w:val="537"/>
        </w:trPr>
        <w:tc>
          <w:tcPr>
            <w:tcW w:w="740" w:type="dxa"/>
            <w:vMerge/>
            <w:vAlign w:val="center"/>
          </w:tcPr>
          <w:p w:rsidR="00320370" w:rsidRDefault="00320370">
            <w:pPr>
              <w:jc w:val="center"/>
              <w:rPr>
                <w:rFonts w:ascii="仿宋_GB2312" w:eastAsia="仿宋_GB2312"/>
                <w:sz w:val="28"/>
                <w:szCs w:val="28"/>
              </w:rPr>
            </w:pPr>
          </w:p>
        </w:tc>
        <w:tc>
          <w:tcPr>
            <w:tcW w:w="8206" w:type="dxa"/>
            <w:gridSpan w:val="2"/>
            <w:vAlign w:val="center"/>
          </w:tcPr>
          <w:p w:rsidR="00320370" w:rsidRDefault="00F207EE">
            <w:pPr>
              <w:rPr>
                <w:rFonts w:ascii="仿宋_GB2312" w:eastAsia="仿宋_GB2312"/>
                <w:sz w:val="28"/>
                <w:szCs w:val="28"/>
              </w:rPr>
            </w:pPr>
            <w:r>
              <w:rPr>
                <w:rFonts w:ascii="仿宋_GB2312" w:eastAsia="仿宋_GB2312" w:hint="eastAsia"/>
                <w:sz w:val="28"/>
                <w:szCs w:val="28"/>
              </w:rPr>
              <w:t>考核完成时间</w:t>
            </w:r>
            <w:r>
              <w:rPr>
                <w:rFonts w:ascii="仿宋_GB2312" w:eastAsia="仿宋_GB2312" w:hint="eastAsia"/>
                <w:sz w:val="28"/>
                <w:szCs w:val="28"/>
              </w:rPr>
              <w:t xml:space="preserve">  </w:t>
            </w:r>
            <w:r>
              <w:rPr>
                <w:rFonts w:ascii="仿宋_GB2312" w:eastAsia="仿宋_GB2312" w:hint="eastAsia"/>
                <w:sz w:val="28"/>
                <w:szCs w:val="28"/>
              </w:rPr>
              <w:t>年月日</w:t>
            </w:r>
          </w:p>
        </w:tc>
      </w:tr>
      <w:tr w:rsidR="00320370">
        <w:trPr>
          <w:cantSplit/>
          <w:trHeight w:val="724"/>
        </w:trPr>
        <w:tc>
          <w:tcPr>
            <w:tcW w:w="740" w:type="dxa"/>
            <w:vMerge/>
            <w:vAlign w:val="center"/>
          </w:tcPr>
          <w:p w:rsidR="00320370" w:rsidRDefault="00320370">
            <w:pPr>
              <w:jc w:val="center"/>
              <w:rPr>
                <w:rFonts w:ascii="仿宋_GB2312" w:eastAsia="仿宋_GB2312"/>
                <w:sz w:val="28"/>
                <w:szCs w:val="28"/>
              </w:rPr>
            </w:pPr>
          </w:p>
        </w:tc>
        <w:tc>
          <w:tcPr>
            <w:tcW w:w="8206" w:type="dxa"/>
            <w:gridSpan w:val="2"/>
            <w:vAlign w:val="center"/>
          </w:tcPr>
          <w:p w:rsidR="00320370" w:rsidRDefault="00F207EE">
            <w:pPr>
              <w:rPr>
                <w:rFonts w:ascii="仿宋_GB2312" w:eastAsia="仿宋_GB2312"/>
                <w:sz w:val="28"/>
                <w:szCs w:val="28"/>
              </w:rPr>
            </w:pPr>
            <w:r>
              <w:rPr>
                <w:rFonts w:ascii="仿宋_GB2312" w:eastAsia="仿宋_GB2312" w:hint="eastAsia"/>
                <w:sz w:val="28"/>
                <w:szCs w:val="28"/>
              </w:rPr>
              <w:t>考核机构名称：</w:t>
            </w:r>
          </w:p>
        </w:tc>
      </w:tr>
      <w:tr w:rsidR="00320370" w:rsidTr="009D1E7C">
        <w:trPr>
          <w:trHeight w:val="3386"/>
        </w:trPr>
        <w:tc>
          <w:tcPr>
            <w:tcW w:w="740" w:type="dxa"/>
            <w:vAlign w:val="center"/>
          </w:tcPr>
          <w:p w:rsidR="00320370" w:rsidRDefault="00F207EE">
            <w:pPr>
              <w:jc w:val="center"/>
              <w:rPr>
                <w:rFonts w:ascii="仿宋_GB2312" w:eastAsia="仿宋_GB2312"/>
                <w:sz w:val="28"/>
                <w:szCs w:val="28"/>
              </w:rPr>
            </w:pPr>
            <w:r>
              <w:rPr>
                <w:rFonts w:ascii="仿宋_GB2312" w:eastAsia="仿宋_GB2312" w:hint="eastAsia"/>
                <w:sz w:val="28"/>
                <w:szCs w:val="28"/>
              </w:rPr>
              <w:t>考核意见</w:t>
            </w:r>
          </w:p>
        </w:tc>
        <w:tc>
          <w:tcPr>
            <w:tcW w:w="632" w:type="dxa"/>
            <w:vAlign w:val="center"/>
          </w:tcPr>
          <w:p w:rsidR="00320370" w:rsidRDefault="00F207EE">
            <w:pPr>
              <w:jc w:val="center"/>
              <w:rPr>
                <w:rFonts w:ascii="仿宋_GB2312" w:eastAsia="仿宋_GB2312"/>
                <w:sz w:val="28"/>
                <w:szCs w:val="28"/>
              </w:rPr>
            </w:pPr>
            <w:r>
              <w:rPr>
                <w:rFonts w:ascii="仿宋_GB2312" w:eastAsia="仿宋_GB2312" w:hint="eastAsia"/>
                <w:sz w:val="28"/>
                <w:szCs w:val="28"/>
              </w:rPr>
              <w:t>工作成绩</w:t>
            </w:r>
          </w:p>
        </w:tc>
        <w:tc>
          <w:tcPr>
            <w:tcW w:w="7574" w:type="dxa"/>
          </w:tcPr>
          <w:p w:rsidR="00320370" w:rsidRDefault="00F207EE">
            <w:pPr>
              <w:rPr>
                <w:rFonts w:ascii="仿宋_GB2312" w:eastAsia="仿宋_GB2312"/>
                <w:sz w:val="28"/>
                <w:szCs w:val="28"/>
              </w:rPr>
            </w:pPr>
            <w:r>
              <w:rPr>
                <w:rFonts w:ascii="仿宋_GB2312" w:eastAsia="仿宋_GB2312" w:hint="eastAsia"/>
                <w:sz w:val="28"/>
                <w:szCs w:val="28"/>
              </w:rPr>
              <w:t>完成工作数量</w:t>
            </w:r>
            <w:r>
              <w:rPr>
                <w:rFonts w:ascii="仿宋_GB2312" w:eastAsia="仿宋_GB2312" w:hint="eastAsia"/>
                <w:sz w:val="28"/>
                <w:szCs w:val="28"/>
              </w:rPr>
              <w:t xml:space="preserve">    </w:t>
            </w:r>
            <w:r>
              <w:rPr>
                <w:rFonts w:ascii="仿宋_GB2312" w:eastAsia="仿宋_GB2312" w:hint="eastAsia"/>
                <w:sz w:val="28"/>
                <w:szCs w:val="28"/>
              </w:rPr>
              <w:t>□合格</w:t>
            </w:r>
            <w:r>
              <w:rPr>
                <w:rFonts w:ascii="仿宋_GB2312" w:eastAsia="仿宋_GB2312" w:hint="eastAsia"/>
                <w:sz w:val="28"/>
                <w:szCs w:val="28"/>
              </w:rPr>
              <w:t xml:space="preserve">    </w:t>
            </w:r>
            <w:r>
              <w:rPr>
                <w:rFonts w:ascii="仿宋_GB2312" w:eastAsia="仿宋_GB2312" w:hint="eastAsia"/>
                <w:sz w:val="28"/>
                <w:szCs w:val="28"/>
              </w:rPr>
              <w:t>□不合格</w:t>
            </w:r>
          </w:p>
          <w:p w:rsidR="00320370" w:rsidRDefault="00F207EE" w:rsidP="00320370">
            <w:pPr>
              <w:spacing w:beforeLines="50" w:afterLines="50"/>
              <w:rPr>
                <w:rFonts w:ascii="仿宋_GB2312" w:eastAsia="仿宋_GB2312"/>
                <w:sz w:val="28"/>
                <w:szCs w:val="28"/>
              </w:rPr>
            </w:pPr>
            <w:r>
              <w:rPr>
                <w:rFonts w:ascii="仿宋_GB2312" w:eastAsia="仿宋_GB2312" w:hint="eastAsia"/>
                <w:sz w:val="28"/>
                <w:szCs w:val="28"/>
              </w:rPr>
              <w:t>完成工作质量</w:t>
            </w:r>
            <w:r>
              <w:rPr>
                <w:rFonts w:ascii="仿宋_GB2312" w:eastAsia="仿宋_GB2312" w:hint="eastAsia"/>
                <w:sz w:val="28"/>
                <w:szCs w:val="28"/>
              </w:rPr>
              <w:t xml:space="preserve">    </w:t>
            </w:r>
            <w:r>
              <w:rPr>
                <w:rFonts w:ascii="仿宋_GB2312" w:eastAsia="仿宋_GB2312" w:hint="eastAsia"/>
                <w:sz w:val="28"/>
                <w:szCs w:val="28"/>
              </w:rPr>
              <w:t>□合格</w:t>
            </w:r>
            <w:r>
              <w:rPr>
                <w:rFonts w:ascii="仿宋_GB2312" w:eastAsia="仿宋_GB2312" w:hint="eastAsia"/>
                <w:sz w:val="28"/>
                <w:szCs w:val="28"/>
              </w:rPr>
              <w:t xml:space="preserve">    </w:t>
            </w:r>
            <w:r>
              <w:rPr>
                <w:rFonts w:ascii="仿宋_GB2312" w:eastAsia="仿宋_GB2312" w:hint="eastAsia"/>
                <w:sz w:val="28"/>
                <w:szCs w:val="28"/>
              </w:rPr>
              <w:t>□不合格</w:t>
            </w:r>
          </w:p>
          <w:p w:rsidR="00320370" w:rsidRDefault="00F207EE">
            <w:pPr>
              <w:rPr>
                <w:rFonts w:ascii="仿宋_GB2312" w:eastAsia="仿宋_GB2312"/>
                <w:sz w:val="28"/>
                <w:szCs w:val="28"/>
              </w:rPr>
            </w:pPr>
            <w:r>
              <w:rPr>
                <w:rFonts w:ascii="仿宋_GB2312" w:eastAsia="仿宋_GB2312" w:hint="eastAsia"/>
                <w:sz w:val="28"/>
                <w:szCs w:val="28"/>
              </w:rPr>
              <w:t>其他</w:t>
            </w:r>
          </w:p>
          <w:p w:rsidR="00320370" w:rsidRDefault="00F207EE">
            <w:pPr>
              <w:rPr>
                <w:rFonts w:ascii="仿宋_GB2312" w:eastAsia="仿宋_GB2312"/>
                <w:sz w:val="28"/>
                <w:szCs w:val="28"/>
              </w:rPr>
            </w:pPr>
            <w:r>
              <w:rPr>
                <w:rFonts w:ascii="仿宋_GB2312" w:eastAsia="仿宋_GB2312" w:hint="eastAsia"/>
                <w:sz w:val="28"/>
                <w:szCs w:val="28"/>
              </w:rPr>
              <w:t>考核结果</w:t>
            </w:r>
            <w:r>
              <w:rPr>
                <w:rFonts w:ascii="仿宋_GB2312" w:eastAsia="仿宋_GB2312" w:hint="eastAsia"/>
                <w:sz w:val="28"/>
                <w:szCs w:val="28"/>
              </w:rPr>
              <w:t xml:space="preserve">        </w:t>
            </w:r>
            <w:r>
              <w:rPr>
                <w:rFonts w:ascii="仿宋_GB2312" w:eastAsia="仿宋_GB2312" w:hint="eastAsia"/>
                <w:sz w:val="28"/>
                <w:szCs w:val="28"/>
              </w:rPr>
              <w:t>□合格</w:t>
            </w:r>
            <w:r>
              <w:rPr>
                <w:rFonts w:ascii="仿宋_GB2312" w:eastAsia="仿宋_GB2312" w:hint="eastAsia"/>
                <w:sz w:val="28"/>
                <w:szCs w:val="28"/>
              </w:rPr>
              <w:t xml:space="preserve">    </w:t>
            </w:r>
            <w:r>
              <w:rPr>
                <w:rFonts w:ascii="仿宋_GB2312" w:eastAsia="仿宋_GB2312" w:hint="eastAsia"/>
                <w:sz w:val="28"/>
                <w:szCs w:val="28"/>
              </w:rPr>
              <w:t>□不合格</w:t>
            </w:r>
          </w:p>
          <w:p w:rsidR="00320370" w:rsidRDefault="00320370">
            <w:pPr>
              <w:spacing w:line="360" w:lineRule="exact"/>
              <w:ind w:firstLineChars="1420" w:firstLine="3976"/>
              <w:rPr>
                <w:rFonts w:ascii="仿宋_GB2312" w:eastAsia="仿宋_GB2312"/>
                <w:sz w:val="28"/>
                <w:szCs w:val="28"/>
              </w:rPr>
            </w:pPr>
          </w:p>
          <w:p w:rsidR="00320370" w:rsidRDefault="00F207EE" w:rsidP="00320370">
            <w:pPr>
              <w:spacing w:line="360" w:lineRule="exact"/>
              <w:ind w:firstLineChars="1607" w:firstLine="450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320370">
        <w:trPr>
          <w:cantSplit/>
          <w:trHeight w:val="2265"/>
        </w:trPr>
        <w:tc>
          <w:tcPr>
            <w:tcW w:w="740" w:type="dxa"/>
            <w:vMerge w:val="restart"/>
            <w:vAlign w:val="center"/>
          </w:tcPr>
          <w:p w:rsidR="00320370" w:rsidRDefault="00F207EE">
            <w:pPr>
              <w:jc w:val="center"/>
              <w:rPr>
                <w:rFonts w:ascii="仿宋_GB2312" w:eastAsia="仿宋_GB2312"/>
                <w:sz w:val="28"/>
                <w:szCs w:val="28"/>
              </w:rPr>
            </w:pPr>
            <w:r>
              <w:rPr>
                <w:rFonts w:ascii="仿宋_GB2312" w:eastAsia="仿宋_GB2312" w:hint="eastAsia"/>
                <w:sz w:val="28"/>
                <w:szCs w:val="28"/>
              </w:rPr>
              <w:lastRenderedPageBreak/>
              <w:t>考</w:t>
            </w:r>
          </w:p>
          <w:p w:rsidR="00320370" w:rsidRDefault="00320370">
            <w:pPr>
              <w:jc w:val="center"/>
              <w:rPr>
                <w:rFonts w:ascii="仿宋_GB2312" w:eastAsia="仿宋_GB2312"/>
                <w:sz w:val="28"/>
                <w:szCs w:val="28"/>
              </w:rPr>
            </w:pPr>
          </w:p>
          <w:p w:rsidR="00320370" w:rsidRDefault="00F207EE">
            <w:pPr>
              <w:jc w:val="center"/>
              <w:rPr>
                <w:rFonts w:ascii="仿宋_GB2312" w:eastAsia="仿宋_GB2312"/>
                <w:sz w:val="28"/>
                <w:szCs w:val="28"/>
              </w:rPr>
            </w:pPr>
            <w:r>
              <w:rPr>
                <w:rFonts w:ascii="仿宋_GB2312" w:eastAsia="仿宋_GB2312" w:hint="eastAsia"/>
                <w:sz w:val="28"/>
                <w:szCs w:val="28"/>
              </w:rPr>
              <w:t>核</w:t>
            </w:r>
          </w:p>
          <w:p w:rsidR="00320370" w:rsidRDefault="00320370">
            <w:pPr>
              <w:jc w:val="center"/>
              <w:rPr>
                <w:rFonts w:ascii="仿宋_GB2312" w:eastAsia="仿宋_GB2312"/>
                <w:sz w:val="28"/>
                <w:szCs w:val="28"/>
              </w:rPr>
            </w:pPr>
          </w:p>
          <w:p w:rsidR="00320370" w:rsidRDefault="00F207EE">
            <w:pPr>
              <w:jc w:val="center"/>
              <w:rPr>
                <w:rFonts w:ascii="仿宋_GB2312" w:eastAsia="仿宋_GB2312"/>
                <w:sz w:val="28"/>
                <w:szCs w:val="28"/>
              </w:rPr>
            </w:pPr>
            <w:r>
              <w:rPr>
                <w:rFonts w:ascii="仿宋_GB2312" w:eastAsia="仿宋_GB2312" w:hint="eastAsia"/>
                <w:sz w:val="28"/>
                <w:szCs w:val="28"/>
              </w:rPr>
              <w:t>意</w:t>
            </w:r>
          </w:p>
          <w:p w:rsidR="00320370" w:rsidRDefault="00320370">
            <w:pPr>
              <w:jc w:val="center"/>
              <w:rPr>
                <w:rFonts w:ascii="仿宋_GB2312" w:eastAsia="仿宋_GB2312"/>
                <w:sz w:val="28"/>
                <w:szCs w:val="28"/>
              </w:rPr>
            </w:pPr>
          </w:p>
          <w:p w:rsidR="00320370" w:rsidRDefault="00F207EE">
            <w:pPr>
              <w:jc w:val="center"/>
              <w:rPr>
                <w:rFonts w:ascii="仿宋_GB2312" w:eastAsia="仿宋_GB2312"/>
                <w:sz w:val="28"/>
                <w:szCs w:val="28"/>
              </w:rPr>
            </w:pPr>
            <w:r>
              <w:rPr>
                <w:rFonts w:ascii="仿宋_GB2312" w:eastAsia="仿宋_GB2312" w:hint="eastAsia"/>
                <w:sz w:val="28"/>
                <w:szCs w:val="28"/>
              </w:rPr>
              <w:t>见</w:t>
            </w:r>
          </w:p>
        </w:tc>
        <w:tc>
          <w:tcPr>
            <w:tcW w:w="632" w:type="dxa"/>
            <w:vAlign w:val="center"/>
          </w:tcPr>
          <w:p w:rsidR="00320370" w:rsidRDefault="00F207EE">
            <w:pPr>
              <w:jc w:val="center"/>
              <w:rPr>
                <w:rFonts w:ascii="仿宋_GB2312" w:eastAsia="仿宋_GB2312"/>
                <w:sz w:val="28"/>
                <w:szCs w:val="28"/>
              </w:rPr>
            </w:pPr>
            <w:r>
              <w:rPr>
                <w:rFonts w:ascii="仿宋_GB2312" w:eastAsia="仿宋_GB2312" w:hint="eastAsia"/>
                <w:sz w:val="28"/>
                <w:szCs w:val="28"/>
              </w:rPr>
              <w:t>职业道德</w:t>
            </w:r>
          </w:p>
        </w:tc>
        <w:tc>
          <w:tcPr>
            <w:tcW w:w="7574" w:type="dxa"/>
            <w:vAlign w:val="center"/>
          </w:tcPr>
          <w:p w:rsidR="00320370" w:rsidRDefault="00320370">
            <w:pPr>
              <w:rPr>
                <w:rFonts w:ascii="仿宋_GB2312" w:eastAsia="仿宋_GB2312"/>
                <w:sz w:val="28"/>
                <w:szCs w:val="28"/>
              </w:rPr>
            </w:pPr>
          </w:p>
          <w:p w:rsidR="00320370" w:rsidRDefault="00F207EE">
            <w:pPr>
              <w:rPr>
                <w:rFonts w:ascii="仿宋_GB2312" w:eastAsia="仿宋_GB2312"/>
                <w:sz w:val="28"/>
                <w:szCs w:val="28"/>
              </w:rPr>
            </w:pPr>
            <w:r>
              <w:rPr>
                <w:rFonts w:ascii="仿宋_GB2312" w:eastAsia="仿宋_GB2312" w:hint="eastAsia"/>
                <w:sz w:val="28"/>
                <w:szCs w:val="28"/>
              </w:rPr>
              <w:t>考核结果</w:t>
            </w:r>
            <w:r>
              <w:rPr>
                <w:rFonts w:ascii="仿宋_GB2312" w:eastAsia="仿宋_GB2312" w:hint="eastAsia"/>
                <w:sz w:val="28"/>
                <w:szCs w:val="28"/>
              </w:rPr>
              <w:t xml:space="preserve">        </w:t>
            </w:r>
            <w:r>
              <w:rPr>
                <w:rFonts w:ascii="仿宋_GB2312" w:eastAsia="仿宋_GB2312" w:hint="eastAsia"/>
                <w:sz w:val="28"/>
                <w:szCs w:val="28"/>
              </w:rPr>
              <w:t>□合格</w:t>
            </w:r>
            <w:r>
              <w:rPr>
                <w:rFonts w:ascii="仿宋_GB2312" w:eastAsia="仿宋_GB2312" w:hint="eastAsia"/>
                <w:sz w:val="28"/>
                <w:szCs w:val="28"/>
              </w:rPr>
              <w:t xml:space="preserve">    </w:t>
            </w:r>
            <w:r>
              <w:rPr>
                <w:rFonts w:ascii="仿宋_GB2312" w:eastAsia="仿宋_GB2312" w:hint="eastAsia"/>
                <w:sz w:val="28"/>
                <w:szCs w:val="28"/>
              </w:rPr>
              <w:t>□不合格</w:t>
            </w:r>
          </w:p>
          <w:p w:rsidR="00320370" w:rsidRDefault="00F207EE">
            <w:pPr>
              <w:ind w:firstLineChars="1663" w:firstLine="4656"/>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320370">
        <w:trPr>
          <w:cantSplit/>
          <w:trHeight w:val="2265"/>
        </w:trPr>
        <w:tc>
          <w:tcPr>
            <w:tcW w:w="740" w:type="dxa"/>
            <w:vMerge/>
            <w:vAlign w:val="center"/>
          </w:tcPr>
          <w:p w:rsidR="00320370" w:rsidRDefault="00320370">
            <w:pPr>
              <w:jc w:val="center"/>
              <w:rPr>
                <w:rFonts w:ascii="仿宋_GB2312" w:eastAsia="仿宋_GB2312"/>
                <w:sz w:val="28"/>
                <w:szCs w:val="28"/>
              </w:rPr>
            </w:pPr>
          </w:p>
        </w:tc>
        <w:tc>
          <w:tcPr>
            <w:tcW w:w="632" w:type="dxa"/>
            <w:vAlign w:val="center"/>
          </w:tcPr>
          <w:p w:rsidR="00320370" w:rsidRDefault="00F207EE">
            <w:pPr>
              <w:jc w:val="center"/>
              <w:rPr>
                <w:rFonts w:ascii="仿宋_GB2312" w:eastAsia="仿宋_GB2312"/>
                <w:sz w:val="28"/>
                <w:szCs w:val="28"/>
              </w:rPr>
            </w:pPr>
            <w:r>
              <w:rPr>
                <w:rFonts w:ascii="仿宋_GB2312" w:eastAsia="仿宋_GB2312" w:hint="eastAsia"/>
                <w:sz w:val="28"/>
                <w:szCs w:val="28"/>
              </w:rPr>
              <w:t>业务水平</w:t>
            </w:r>
          </w:p>
        </w:tc>
        <w:tc>
          <w:tcPr>
            <w:tcW w:w="7574" w:type="dxa"/>
          </w:tcPr>
          <w:p w:rsidR="00320370" w:rsidRDefault="00F207EE">
            <w:pPr>
              <w:spacing w:line="420" w:lineRule="exact"/>
              <w:rPr>
                <w:rFonts w:ascii="仿宋_GB2312" w:eastAsia="仿宋_GB2312"/>
                <w:sz w:val="24"/>
              </w:rPr>
            </w:pPr>
            <w:r>
              <w:rPr>
                <w:rFonts w:ascii="仿宋_GB2312" w:eastAsia="仿宋_GB2312" w:hint="eastAsia"/>
                <w:sz w:val="28"/>
                <w:szCs w:val="28"/>
              </w:rPr>
              <w:t>免试□</w:t>
            </w:r>
            <w:r>
              <w:rPr>
                <w:rFonts w:ascii="仿宋_GB2312" w:eastAsia="仿宋_GB2312" w:hint="eastAsia"/>
                <w:sz w:val="28"/>
                <w:szCs w:val="28"/>
              </w:rPr>
              <w:t xml:space="preserve">   </w:t>
            </w:r>
            <w:r>
              <w:rPr>
                <w:rFonts w:ascii="仿宋_GB2312" w:eastAsia="仿宋_GB2312" w:hint="eastAsia"/>
                <w:sz w:val="28"/>
                <w:szCs w:val="28"/>
              </w:rPr>
              <w:t>理由：□</w:t>
            </w:r>
            <w:r>
              <w:rPr>
                <w:rFonts w:ascii="仿宋_GB2312" w:eastAsia="仿宋_GB2312" w:hint="eastAsia"/>
                <w:sz w:val="24"/>
              </w:rPr>
              <w:t>通过住院医师规范化培训</w:t>
            </w:r>
          </w:p>
          <w:p w:rsidR="00320370" w:rsidRDefault="00F207EE">
            <w:pPr>
              <w:spacing w:line="420" w:lineRule="exact"/>
              <w:ind w:firstLineChars="750" w:firstLine="210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4"/>
              </w:rPr>
              <w:t>通过晋升上一级专业技术职务考试</w:t>
            </w:r>
          </w:p>
          <w:p w:rsidR="00320370" w:rsidRDefault="00F207EE">
            <w:pPr>
              <w:spacing w:line="420" w:lineRule="exact"/>
              <w:rPr>
                <w:rFonts w:ascii="仿宋_GB2312" w:eastAsia="仿宋_GB2312"/>
                <w:sz w:val="28"/>
                <w:szCs w:val="28"/>
              </w:rPr>
            </w:pPr>
            <w:r>
              <w:rPr>
                <w:rFonts w:ascii="仿宋_GB2312" w:eastAsia="仿宋_GB2312" w:hint="eastAsia"/>
                <w:sz w:val="28"/>
                <w:szCs w:val="28"/>
              </w:rPr>
              <w:t>测试方式：</w:t>
            </w:r>
          </w:p>
          <w:p w:rsidR="00320370" w:rsidRDefault="00F207EE">
            <w:pPr>
              <w:spacing w:line="420" w:lineRule="exact"/>
              <w:rPr>
                <w:rFonts w:ascii="仿宋_GB2312" w:eastAsia="仿宋_GB2312"/>
                <w:sz w:val="28"/>
                <w:szCs w:val="28"/>
              </w:rPr>
            </w:pPr>
            <w:r>
              <w:rPr>
                <w:rFonts w:ascii="仿宋_GB2312" w:eastAsia="仿宋_GB2312" w:hint="eastAsia"/>
                <w:sz w:val="28"/>
                <w:szCs w:val="28"/>
              </w:rPr>
              <w:t>临床技能</w:t>
            </w:r>
            <w:r>
              <w:rPr>
                <w:rFonts w:ascii="仿宋_GB2312" w:eastAsia="仿宋_GB2312" w:hint="eastAsia"/>
                <w:sz w:val="28"/>
                <w:szCs w:val="28"/>
              </w:rPr>
              <w:t xml:space="preserve">                  </w:t>
            </w:r>
            <w:r>
              <w:rPr>
                <w:rFonts w:ascii="仿宋_GB2312" w:eastAsia="仿宋_GB2312" w:hint="eastAsia"/>
                <w:sz w:val="28"/>
                <w:szCs w:val="28"/>
              </w:rPr>
              <w:t>□合格</w:t>
            </w:r>
            <w:r>
              <w:rPr>
                <w:rFonts w:ascii="仿宋_GB2312" w:eastAsia="仿宋_GB2312" w:hint="eastAsia"/>
                <w:sz w:val="28"/>
                <w:szCs w:val="28"/>
              </w:rPr>
              <w:t xml:space="preserve">    </w:t>
            </w:r>
            <w:r>
              <w:rPr>
                <w:rFonts w:ascii="仿宋_GB2312" w:eastAsia="仿宋_GB2312" w:hint="eastAsia"/>
                <w:sz w:val="28"/>
                <w:szCs w:val="28"/>
              </w:rPr>
              <w:t>□不合格</w:t>
            </w:r>
          </w:p>
          <w:p w:rsidR="00320370" w:rsidRDefault="00F207EE">
            <w:pPr>
              <w:spacing w:line="420" w:lineRule="exact"/>
              <w:rPr>
                <w:rFonts w:ascii="仿宋_GB2312" w:eastAsia="仿宋_GB2312"/>
                <w:sz w:val="28"/>
                <w:szCs w:val="28"/>
              </w:rPr>
            </w:pPr>
            <w:r>
              <w:rPr>
                <w:rFonts w:ascii="仿宋_GB2312" w:eastAsia="仿宋_GB2312" w:hint="eastAsia"/>
                <w:sz w:val="28"/>
                <w:szCs w:val="28"/>
              </w:rPr>
              <w:t>综合笔试</w:t>
            </w:r>
            <w:r>
              <w:rPr>
                <w:rFonts w:ascii="仿宋_GB2312" w:eastAsia="仿宋_GB2312" w:hint="eastAsia"/>
                <w:sz w:val="28"/>
                <w:szCs w:val="28"/>
              </w:rPr>
              <w:t xml:space="preserve">                  </w:t>
            </w:r>
            <w:r>
              <w:rPr>
                <w:rFonts w:ascii="仿宋_GB2312" w:eastAsia="仿宋_GB2312" w:hint="eastAsia"/>
                <w:sz w:val="28"/>
                <w:szCs w:val="28"/>
              </w:rPr>
              <w:t>□合格</w:t>
            </w:r>
            <w:r>
              <w:rPr>
                <w:rFonts w:ascii="仿宋_GB2312" w:eastAsia="仿宋_GB2312" w:hint="eastAsia"/>
                <w:sz w:val="28"/>
                <w:szCs w:val="28"/>
              </w:rPr>
              <w:t xml:space="preserve">    </w:t>
            </w:r>
            <w:r>
              <w:rPr>
                <w:rFonts w:ascii="仿宋_GB2312" w:eastAsia="仿宋_GB2312" w:hint="eastAsia"/>
                <w:sz w:val="28"/>
                <w:szCs w:val="28"/>
              </w:rPr>
              <w:t>□不合格</w:t>
            </w:r>
          </w:p>
          <w:p w:rsidR="00320370" w:rsidRDefault="00F207EE">
            <w:pPr>
              <w:spacing w:line="420" w:lineRule="exact"/>
              <w:rPr>
                <w:rFonts w:ascii="仿宋_GB2312" w:eastAsia="仿宋_GB2312"/>
                <w:sz w:val="28"/>
                <w:szCs w:val="28"/>
              </w:rPr>
            </w:pPr>
            <w:r>
              <w:rPr>
                <w:rFonts w:ascii="仿宋_GB2312" w:eastAsia="仿宋_GB2312" w:hint="eastAsia"/>
                <w:sz w:val="28"/>
                <w:szCs w:val="28"/>
              </w:rPr>
              <w:t>测试结果：</w:t>
            </w:r>
            <w:r>
              <w:rPr>
                <w:rFonts w:ascii="仿宋_GB2312" w:eastAsia="仿宋_GB2312" w:hint="eastAsia"/>
                <w:sz w:val="28"/>
                <w:szCs w:val="28"/>
              </w:rPr>
              <w:t xml:space="preserve">                </w:t>
            </w:r>
            <w:r>
              <w:rPr>
                <w:rFonts w:ascii="仿宋_GB2312" w:eastAsia="仿宋_GB2312" w:hint="eastAsia"/>
                <w:sz w:val="28"/>
                <w:szCs w:val="28"/>
              </w:rPr>
              <w:t>□合格</w:t>
            </w:r>
            <w:r>
              <w:rPr>
                <w:rFonts w:ascii="仿宋_GB2312" w:eastAsia="仿宋_GB2312" w:hint="eastAsia"/>
                <w:sz w:val="28"/>
                <w:szCs w:val="28"/>
              </w:rPr>
              <w:t xml:space="preserve">    </w:t>
            </w:r>
            <w:r>
              <w:rPr>
                <w:rFonts w:ascii="仿宋_GB2312" w:eastAsia="仿宋_GB2312" w:hint="eastAsia"/>
                <w:sz w:val="28"/>
                <w:szCs w:val="28"/>
              </w:rPr>
              <w:t>□不合格</w:t>
            </w:r>
          </w:p>
          <w:p w:rsidR="00320370" w:rsidRDefault="00F207EE">
            <w:pPr>
              <w:ind w:firstLineChars="1759" w:firstLine="4925"/>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日</w:t>
            </w:r>
          </w:p>
        </w:tc>
      </w:tr>
      <w:tr w:rsidR="00320370">
        <w:trPr>
          <w:trHeight w:val="2926"/>
        </w:trPr>
        <w:tc>
          <w:tcPr>
            <w:tcW w:w="740" w:type="dxa"/>
            <w:vAlign w:val="center"/>
          </w:tcPr>
          <w:p w:rsidR="00320370" w:rsidRDefault="00F207EE">
            <w:pPr>
              <w:spacing w:line="360" w:lineRule="exact"/>
              <w:jc w:val="center"/>
              <w:rPr>
                <w:rFonts w:ascii="仿宋_GB2312" w:eastAsia="仿宋_GB2312"/>
                <w:sz w:val="28"/>
                <w:szCs w:val="28"/>
              </w:rPr>
            </w:pPr>
            <w:r>
              <w:rPr>
                <w:rFonts w:ascii="仿宋_GB2312" w:eastAsia="仿宋_GB2312" w:hint="eastAsia"/>
                <w:sz w:val="28"/>
                <w:szCs w:val="28"/>
              </w:rPr>
              <w:t>考</w:t>
            </w:r>
          </w:p>
          <w:p w:rsidR="00320370" w:rsidRDefault="00320370">
            <w:pPr>
              <w:spacing w:line="360" w:lineRule="exact"/>
              <w:jc w:val="center"/>
              <w:rPr>
                <w:rFonts w:ascii="仿宋_GB2312" w:eastAsia="仿宋_GB2312"/>
                <w:sz w:val="28"/>
                <w:szCs w:val="28"/>
              </w:rPr>
            </w:pPr>
          </w:p>
          <w:p w:rsidR="00320370" w:rsidRDefault="00F207EE">
            <w:pPr>
              <w:spacing w:line="360" w:lineRule="exact"/>
              <w:jc w:val="center"/>
              <w:rPr>
                <w:rFonts w:ascii="仿宋_GB2312" w:eastAsia="仿宋_GB2312"/>
                <w:sz w:val="28"/>
                <w:szCs w:val="28"/>
              </w:rPr>
            </w:pPr>
            <w:r>
              <w:rPr>
                <w:rFonts w:ascii="仿宋_GB2312" w:eastAsia="仿宋_GB2312" w:hint="eastAsia"/>
                <w:sz w:val="28"/>
                <w:szCs w:val="28"/>
              </w:rPr>
              <w:t>核</w:t>
            </w:r>
          </w:p>
          <w:p w:rsidR="00320370" w:rsidRDefault="00320370">
            <w:pPr>
              <w:spacing w:line="360" w:lineRule="exact"/>
              <w:jc w:val="center"/>
              <w:rPr>
                <w:rFonts w:ascii="仿宋_GB2312" w:eastAsia="仿宋_GB2312"/>
                <w:sz w:val="28"/>
                <w:szCs w:val="28"/>
              </w:rPr>
            </w:pPr>
          </w:p>
          <w:p w:rsidR="00320370" w:rsidRDefault="00F207EE">
            <w:pPr>
              <w:spacing w:line="360" w:lineRule="exact"/>
              <w:jc w:val="center"/>
              <w:rPr>
                <w:rFonts w:ascii="仿宋_GB2312" w:eastAsia="仿宋_GB2312"/>
                <w:sz w:val="28"/>
                <w:szCs w:val="28"/>
              </w:rPr>
            </w:pPr>
            <w:r>
              <w:rPr>
                <w:rFonts w:ascii="仿宋_GB2312" w:eastAsia="仿宋_GB2312" w:hint="eastAsia"/>
                <w:sz w:val="28"/>
                <w:szCs w:val="28"/>
              </w:rPr>
              <w:t>结</w:t>
            </w:r>
          </w:p>
          <w:p w:rsidR="00320370" w:rsidRDefault="00320370">
            <w:pPr>
              <w:spacing w:line="360" w:lineRule="exact"/>
              <w:jc w:val="center"/>
              <w:rPr>
                <w:rFonts w:ascii="仿宋_GB2312" w:eastAsia="仿宋_GB2312"/>
                <w:sz w:val="28"/>
                <w:szCs w:val="28"/>
              </w:rPr>
            </w:pPr>
          </w:p>
          <w:p w:rsidR="00320370" w:rsidRDefault="00F207EE">
            <w:pPr>
              <w:spacing w:line="360" w:lineRule="exact"/>
              <w:jc w:val="center"/>
              <w:rPr>
                <w:rFonts w:ascii="仿宋_GB2312" w:eastAsia="仿宋_GB2312"/>
                <w:sz w:val="28"/>
                <w:szCs w:val="28"/>
              </w:rPr>
            </w:pPr>
            <w:r>
              <w:rPr>
                <w:rFonts w:ascii="仿宋_GB2312" w:eastAsia="仿宋_GB2312" w:hint="eastAsia"/>
                <w:sz w:val="28"/>
                <w:szCs w:val="28"/>
              </w:rPr>
              <w:t>果</w:t>
            </w:r>
          </w:p>
        </w:tc>
        <w:tc>
          <w:tcPr>
            <w:tcW w:w="8206" w:type="dxa"/>
            <w:gridSpan w:val="2"/>
          </w:tcPr>
          <w:p w:rsidR="00320370" w:rsidRDefault="00F207EE">
            <w:pPr>
              <w:ind w:firstLineChars="200" w:firstLine="560"/>
              <w:rPr>
                <w:rFonts w:ascii="仿宋_GB2312" w:eastAsia="仿宋_GB2312"/>
                <w:sz w:val="28"/>
                <w:szCs w:val="28"/>
              </w:rPr>
            </w:pPr>
            <w:r>
              <w:rPr>
                <w:rFonts w:ascii="仿宋_GB2312" w:eastAsia="仿宋_GB2312" w:hint="eastAsia"/>
                <w:sz w:val="28"/>
                <w:szCs w:val="28"/>
              </w:rPr>
              <w:t>对工作成绩和职业道德的复核意见</w:t>
            </w:r>
            <w:r>
              <w:rPr>
                <w:rFonts w:ascii="仿宋_GB2312" w:eastAsia="仿宋_GB2312" w:hint="eastAsia"/>
                <w:sz w:val="28"/>
                <w:szCs w:val="28"/>
              </w:rPr>
              <w:t xml:space="preserve">  </w:t>
            </w:r>
            <w:r>
              <w:rPr>
                <w:rFonts w:ascii="仿宋_GB2312" w:eastAsia="仿宋_GB2312" w:hint="eastAsia"/>
                <w:sz w:val="28"/>
                <w:szCs w:val="28"/>
              </w:rPr>
              <w:t>□同意</w:t>
            </w:r>
            <w:r>
              <w:rPr>
                <w:rFonts w:ascii="仿宋_GB2312" w:eastAsia="仿宋_GB2312" w:hint="eastAsia"/>
                <w:sz w:val="28"/>
                <w:szCs w:val="28"/>
              </w:rPr>
              <w:t xml:space="preserve">    </w:t>
            </w:r>
            <w:r>
              <w:rPr>
                <w:rFonts w:ascii="仿宋_GB2312" w:eastAsia="仿宋_GB2312" w:hint="eastAsia"/>
                <w:sz w:val="28"/>
                <w:szCs w:val="28"/>
              </w:rPr>
              <w:t>□不同意</w:t>
            </w:r>
          </w:p>
          <w:p w:rsidR="00320370" w:rsidRDefault="00F207EE">
            <w:pPr>
              <w:ind w:firstLineChars="200" w:firstLine="560"/>
              <w:rPr>
                <w:rFonts w:ascii="仿宋_GB2312" w:eastAsia="仿宋_GB2312"/>
                <w:sz w:val="28"/>
                <w:szCs w:val="28"/>
              </w:rPr>
            </w:pPr>
            <w:r>
              <w:rPr>
                <w:rFonts w:ascii="仿宋_GB2312" w:eastAsia="仿宋_GB2312" w:hint="eastAsia"/>
                <w:sz w:val="28"/>
                <w:szCs w:val="28"/>
              </w:rPr>
              <w:t>考核结论：</w:t>
            </w:r>
            <w:r>
              <w:rPr>
                <w:rFonts w:ascii="仿宋_GB2312" w:eastAsia="仿宋_GB2312" w:hint="eastAsia"/>
                <w:sz w:val="28"/>
                <w:szCs w:val="28"/>
              </w:rPr>
              <w:t xml:space="preserve">                   </w:t>
            </w:r>
          </w:p>
          <w:p w:rsidR="00320370" w:rsidRDefault="00F207EE">
            <w:pPr>
              <w:ind w:firstLineChars="700" w:firstLine="196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□合格</w:t>
            </w:r>
            <w:r>
              <w:rPr>
                <w:rFonts w:ascii="仿宋_GB2312" w:eastAsia="仿宋_GB2312" w:hint="eastAsia"/>
                <w:sz w:val="28"/>
                <w:szCs w:val="28"/>
              </w:rPr>
              <w:t xml:space="preserve">    </w:t>
            </w:r>
            <w:r>
              <w:rPr>
                <w:rFonts w:ascii="仿宋_GB2312" w:eastAsia="仿宋_GB2312" w:hint="eastAsia"/>
                <w:sz w:val="28"/>
                <w:szCs w:val="28"/>
              </w:rPr>
              <w:t>□不合格</w:t>
            </w:r>
          </w:p>
          <w:p w:rsidR="00320370" w:rsidRDefault="00F207EE">
            <w:pPr>
              <w:ind w:firstLineChars="2005" w:firstLine="5614"/>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320370">
        <w:trPr>
          <w:trHeight w:val="2261"/>
        </w:trPr>
        <w:tc>
          <w:tcPr>
            <w:tcW w:w="740" w:type="dxa"/>
            <w:vAlign w:val="center"/>
          </w:tcPr>
          <w:p w:rsidR="00320370" w:rsidRDefault="00F207EE">
            <w:pPr>
              <w:jc w:val="center"/>
              <w:rPr>
                <w:rFonts w:ascii="仿宋_GB2312" w:eastAsia="仿宋_GB2312"/>
                <w:sz w:val="28"/>
                <w:szCs w:val="28"/>
              </w:rPr>
            </w:pPr>
            <w:r>
              <w:rPr>
                <w:rFonts w:ascii="仿宋_GB2312" w:eastAsia="仿宋_GB2312" w:hint="eastAsia"/>
                <w:sz w:val="28"/>
                <w:szCs w:val="28"/>
              </w:rPr>
              <w:t>备</w:t>
            </w:r>
          </w:p>
          <w:p w:rsidR="00320370" w:rsidRDefault="00320370">
            <w:pPr>
              <w:jc w:val="center"/>
              <w:rPr>
                <w:rFonts w:ascii="仿宋_GB2312" w:eastAsia="仿宋_GB2312"/>
                <w:sz w:val="28"/>
                <w:szCs w:val="28"/>
              </w:rPr>
            </w:pPr>
          </w:p>
          <w:p w:rsidR="00320370" w:rsidRDefault="00F207EE">
            <w:pPr>
              <w:jc w:val="center"/>
              <w:rPr>
                <w:rFonts w:ascii="仿宋_GB2312" w:eastAsia="仿宋_GB2312"/>
                <w:sz w:val="28"/>
                <w:szCs w:val="28"/>
              </w:rPr>
            </w:pPr>
            <w:r>
              <w:rPr>
                <w:rFonts w:ascii="仿宋_GB2312" w:eastAsia="仿宋_GB2312" w:hint="eastAsia"/>
                <w:sz w:val="28"/>
                <w:szCs w:val="28"/>
              </w:rPr>
              <w:t>注</w:t>
            </w:r>
          </w:p>
        </w:tc>
        <w:tc>
          <w:tcPr>
            <w:tcW w:w="8206" w:type="dxa"/>
            <w:gridSpan w:val="2"/>
            <w:vAlign w:val="center"/>
          </w:tcPr>
          <w:p w:rsidR="00320370" w:rsidRDefault="00320370">
            <w:pPr>
              <w:rPr>
                <w:rFonts w:ascii="仿宋_GB2312" w:eastAsia="仿宋_GB2312"/>
                <w:sz w:val="28"/>
                <w:szCs w:val="28"/>
              </w:rPr>
            </w:pPr>
          </w:p>
          <w:p w:rsidR="00320370" w:rsidRDefault="00320370">
            <w:pPr>
              <w:rPr>
                <w:rFonts w:ascii="仿宋_GB2312" w:eastAsia="仿宋_GB2312"/>
                <w:sz w:val="28"/>
                <w:szCs w:val="28"/>
              </w:rPr>
            </w:pPr>
          </w:p>
          <w:p w:rsidR="00320370" w:rsidRDefault="00320370">
            <w:pPr>
              <w:rPr>
                <w:rFonts w:ascii="仿宋_GB2312" w:eastAsia="仿宋_GB2312"/>
                <w:sz w:val="28"/>
                <w:szCs w:val="28"/>
              </w:rPr>
            </w:pPr>
          </w:p>
          <w:p w:rsidR="00320370" w:rsidRDefault="00320370">
            <w:pPr>
              <w:rPr>
                <w:rFonts w:ascii="仿宋_GB2312" w:eastAsia="仿宋_GB2312"/>
                <w:sz w:val="28"/>
                <w:szCs w:val="28"/>
              </w:rPr>
            </w:pPr>
          </w:p>
        </w:tc>
      </w:tr>
    </w:tbl>
    <w:p w:rsidR="00320370" w:rsidRDefault="00F207EE">
      <w:pPr>
        <w:spacing w:line="440" w:lineRule="exact"/>
        <w:rPr>
          <w:rFonts w:ascii="仿宋_GB2312" w:eastAsia="仿宋_GB2312"/>
          <w:sz w:val="28"/>
          <w:szCs w:val="28"/>
        </w:rPr>
      </w:pPr>
      <w:r>
        <w:rPr>
          <w:rFonts w:ascii="仿宋_GB2312" w:eastAsia="仿宋_GB2312" w:hint="eastAsia"/>
          <w:sz w:val="28"/>
          <w:szCs w:val="28"/>
        </w:rPr>
        <w:t>注：</w:t>
      </w:r>
      <w:r>
        <w:rPr>
          <w:rFonts w:ascii="仿宋_GB2312" w:eastAsia="仿宋_GB2312" w:hint="eastAsia"/>
          <w:sz w:val="28"/>
          <w:szCs w:val="28"/>
        </w:rPr>
        <w:t>1</w:t>
      </w:r>
      <w:r>
        <w:rPr>
          <w:rFonts w:ascii="仿宋_GB2312" w:eastAsia="仿宋_GB2312" w:hint="eastAsia"/>
          <w:sz w:val="28"/>
          <w:szCs w:val="28"/>
        </w:rPr>
        <w:t>、在选定的□内划√</w:t>
      </w:r>
    </w:p>
    <w:p w:rsidR="00320370" w:rsidRDefault="00F207EE">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、考核不合格原因填入备注栏。</w:t>
      </w:r>
    </w:p>
    <w:p w:rsidR="00320370" w:rsidRDefault="00F207EE" w:rsidP="00320370">
      <w:pPr>
        <w:spacing w:line="440" w:lineRule="exact"/>
        <w:ind w:firstLineChars="197" w:firstLine="552"/>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、对考核结果不服并提出复核申请的处理情况填入备注栏</w:t>
      </w:r>
    </w:p>
    <w:p w:rsidR="00320370" w:rsidRDefault="00F207EE" w:rsidP="00320370">
      <w:pPr>
        <w:spacing w:line="440" w:lineRule="exact"/>
        <w:ind w:firstLineChars="197" w:firstLine="552"/>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、其它需说明的问题记入备注栏。</w:t>
      </w:r>
    </w:p>
    <w:p w:rsidR="00320370" w:rsidRDefault="00F207EE">
      <w:pPr>
        <w:spacing w:line="440" w:lineRule="exact"/>
        <w:ind w:leftChars="263" w:left="972" w:hangingChars="150" w:hanging="42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、考核机构及时将医师定期考核情况录入《医师联网注册及考核管理系统（机构版）》软件。</w:t>
      </w:r>
    </w:p>
    <w:p w:rsidR="00320370" w:rsidRDefault="00F207EE" w:rsidP="00320370">
      <w:pPr>
        <w:widowControl/>
        <w:spacing w:afterLines="50" w:line="360" w:lineRule="atLeas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附件</w:t>
      </w:r>
      <w:r>
        <w:rPr>
          <w:rFonts w:ascii="仿宋_GB2312" w:eastAsia="仿宋_GB2312" w:hAnsi="宋体" w:cs="宋体"/>
          <w:kern w:val="0"/>
          <w:sz w:val="32"/>
          <w:szCs w:val="32"/>
        </w:rPr>
        <w:t>2</w:t>
      </w:r>
    </w:p>
    <w:p w:rsidR="00320370" w:rsidRDefault="00F207EE">
      <w:pPr>
        <w:widowControl/>
        <w:wordWrap w:val="0"/>
        <w:spacing w:line="480" w:lineRule="atLeast"/>
        <w:jc w:val="center"/>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医师定期考核评价表（医疗机构部分）</w:t>
      </w:r>
      <w:r>
        <w:rPr>
          <w:rFonts w:ascii="方正小标宋简体" w:eastAsia="方正小标宋简体" w:hAnsi="宋体" w:cs="宋体" w:hint="eastAsia"/>
          <w:color w:val="000000"/>
          <w:kern w:val="0"/>
          <w:sz w:val="32"/>
          <w:szCs w:val="32"/>
        </w:rPr>
        <w:t xml:space="preserve"> </w:t>
      </w:r>
    </w:p>
    <w:tbl>
      <w:tblPr>
        <w:tblW w:w="9515" w:type="dxa"/>
        <w:jc w:val="center"/>
        <w:tblLayout w:type="fixed"/>
        <w:tblCellMar>
          <w:left w:w="0" w:type="dxa"/>
          <w:right w:w="0" w:type="dxa"/>
        </w:tblCellMar>
        <w:tblLook w:val="04A0"/>
      </w:tblPr>
      <w:tblGrid>
        <w:gridCol w:w="390"/>
        <w:gridCol w:w="1081"/>
        <w:gridCol w:w="7189"/>
        <w:gridCol w:w="855"/>
      </w:tblGrid>
      <w:tr w:rsidR="00320370">
        <w:trPr>
          <w:jc w:val="center"/>
        </w:trPr>
        <w:tc>
          <w:tcPr>
            <w:tcW w:w="390"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方正黑体_GBK" w:eastAsia="方正黑体_GBK" w:hAnsi="宋体" w:cs="宋体" w:hint="eastAsia"/>
                <w:kern w:val="0"/>
                <w:sz w:val="24"/>
              </w:rPr>
              <w:t>序号</w:t>
            </w:r>
          </w:p>
        </w:tc>
        <w:tc>
          <w:tcPr>
            <w:tcW w:w="1081"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方正黑体_GBK" w:eastAsia="方正黑体_GBK" w:hAnsi="宋体" w:cs="宋体" w:hint="eastAsia"/>
                <w:kern w:val="0"/>
                <w:sz w:val="24"/>
              </w:rPr>
              <w:t>项目</w:t>
            </w:r>
          </w:p>
          <w:p w:rsidR="00320370" w:rsidRDefault="00F207EE">
            <w:pPr>
              <w:widowControl/>
              <w:jc w:val="center"/>
              <w:rPr>
                <w:rFonts w:ascii="宋体" w:hAnsi="宋体" w:cs="宋体"/>
                <w:kern w:val="0"/>
                <w:sz w:val="24"/>
              </w:rPr>
            </w:pPr>
            <w:r>
              <w:rPr>
                <w:rFonts w:ascii="方正黑体_GBK" w:eastAsia="方正黑体_GBK" w:hAnsi="宋体" w:cs="宋体" w:hint="eastAsia"/>
                <w:kern w:val="0"/>
                <w:sz w:val="24"/>
              </w:rPr>
              <w:t>内容</w:t>
            </w:r>
          </w:p>
        </w:tc>
        <w:tc>
          <w:tcPr>
            <w:tcW w:w="7189"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方正黑体_GBK" w:eastAsia="方正黑体_GBK" w:hAnsi="宋体" w:cs="宋体" w:hint="eastAsia"/>
                <w:kern w:val="0"/>
                <w:sz w:val="24"/>
              </w:rPr>
              <w:t>内容要求</w:t>
            </w:r>
          </w:p>
        </w:tc>
        <w:tc>
          <w:tcPr>
            <w:tcW w:w="855"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方正黑体_GBK" w:eastAsia="方正黑体_GBK" w:hAnsi="宋体" w:cs="宋体" w:hint="eastAsia"/>
                <w:kern w:val="0"/>
                <w:sz w:val="24"/>
              </w:rPr>
              <w:t>标准分</w:t>
            </w:r>
          </w:p>
        </w:tc>
      </w:tr>
      <w:tr w:rsidR="00320370">
        <w:trPr>
          <w:trHeight w:val="1201"/>
          <w:jc w:val="center"/>
        </w:trPr>
        <w:tc>
          <w:tcPr>
            <w:tcW w:w="390"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1</w:t>
            </w:r>
          </w:p>
        </w:tc>
        <w:tc>
          <w:tcPr>
            <w:tcW w:w="1081"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理论</w:t>
            </w:r>
          </w:p>
          <w:p w:rsidR="00320370" w:rsidRDefault="00F207EE">
            <w:pPr>
              <w:widowControl/>
              <w:jc w:val="center"/>
              <w:rPr>
                <w:rFonts w:ascii="宋体" w:hAnsi="宋体" w:cs="宋体"/>
                <w:kern w:val="0"/>
                <w:sz w:val="24"/>
              </w:rPr>
            </w:pPr>
            <w:r>
              <w:rPr>
                <w:rFonts w:ascii="宋体" w:hAnsi="宋体" w:cs="宋体" w:hint="eastAsia"/>
                <w:kern w:val="0"/>
                <w:sz w:val="24"/>
              </w:rPr>
              <w:t>考试</w:t>
            </w:r>
          </w:p>
        </w:tc>
        <w:tc>
          <w:tcPr>
            <w:tcW w:w="7189"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left"/>
              <w:rPr>
                <w:rFonts w:ascii="宋体" w:hAnsi="宋体" w:cs="宋体"/>
                <w:kern w:val="0"/>
                <w:sz w:val="24"/>
              </w:rPr>
            </w:pPr>
            <w:r>
              <w:rPr>
                <w:rFonts w:ascii="宋体" w:hAnsi="宋体" w:cs="宋体" w:hint="eastAsia"/>
                <w:kern w:val="0"/>
                <w:sz w:val="24"/>
              </w:rPr>
              <w:t>一般程序：由各考核机构统一组织命题，内容包括专科基础知识、专业知识、人文医学知识、有关医疗卫生管理法律、法规、部门规章。</w:t>
            </w:r>
            <w:r>
              <w:rPr>
                <w:rFonts w:ascii="宋体" w:hAnsi="宋体" w:cs="宋体" w:hint="eastAsia"/>
                <w:kern w:val="0"/>
                <w:sz w:val="24"/>
              </w:rPr>
              <w:br/>
            </w:r>
            <w:r>
              <w:rPr>
                <w:rFonts w:ascii="宋体" w:hAnsi="宋体" w:cs="宋体" w:hint="eastAsia"/>
                <w:kern w:val="0"/>
                <w:sz w:val="24"/>
              </w:rPr>
              <w:t>简易程序：以医师的述职报告为依据。</w:t>
            </w:r>
          </w:p>
        </w:tc>
        <w:tc>
          <w:tcPr>
            <w:tcW w:w="855"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20</w:t>
            </w:r>
          </w:p>
        </w:tc>
      </w:tr>
      <w:tr w:rsidR="00320370">
        <w:trPr>
          <w:jc w:val="center"/>
        </w:trPr>
        <w:tc>
          <w:tcPr>
            <w:tcW w:w="390"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2</w:t>
            </w:r>
          </w:p>
        </w:tc>
        <w:tc>
          <w:tcPr>
            <w:tcW w:w="1081"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技术</w:t>
            </w:r>
          </w:p>
          <w:p w:rsidR="00320370" w:rsidRDefault="00F207EE">
            <w:pPr>
              <w:widowControl/>
              <w:jc w:val="center"/>
              <w:rPr>
                <w:rFonts w:ascii="宋体" w:hAnsi="宋体" w:cs="宋体"/>
                <w:kern w:val="0"/>
                <w:sz w:val="24"/>
              </w:rPr>
            </w:pPr>
            <w:r>
              <w:rPr>
                <w:rFonts w:ascii="宋体" w:hAnsi="宋体" w:cs="宋体" w:hint="eastAsia"/>
                <w:kern w:val="0"/>
                <w:sz w:val="24"/>
              </w:rPr>
              <w:t>水平</w:t>
            </w:r>
          </w:p>
        </w:tc>
        <w:tc>
          <w:tcPr>
            <w:tcW w:w="7189"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left"/>
              <w:rPr>
                <w:rFonts w:ascii="宋体" w:hAnsi="宋体" w:cs="宋体"/>
                <w:kern w:val="0"/>
                <w:sz w:val="24"/>
              </w:rPr>
            </w:pPr>
            <w:r>
              <w:rPr>
                <w:rFonts w:ascii="宋体" w:hAnsi="宋体" w:cs="宋体" w:hint="eastAsia"/>
                <w:kern w:val="0"/>
                <w:sz w:val="24"/>
              </w:rPr>
              <w:t>评价诊治疑难危重患者比例（非手术科室）、三四级手术比例（手术科室）、病案质量、处方质量，以医师诊疗活动及其开具的病历、处方等医疗文书为评判依据：</w:t>
            </w:r>
          </w:p>
          <w:p w:rsidR="00320370" w:rsidRDefault="00F207EE">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、评价疾病诊断能力：①主要诊断评价诊治疾病的种类及诊治数量；②病程记录中对症状和查体记录评价；③病案中的检验检查报告单。</w:t>
            </w:r>
          </w:p>
          <w:p w:rsidR="00320370" w:rsidRDefault="00F207EE">
            <w:pPr>
              <w:widowControl/>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评价治疗情况：①医嘱中的用药医嘱和检验检查；②病案首页中“手术与操作名称”和“手术记录”中评价掌握的手术能力及诊治数量；③病案首页中“手术与操作名称”和病程记录中的“操作记录”评价掌握的特殊操作技术的能力及诊治数量；④抢救记录；⑤各种“病例讨论记录”中的发言内容；⑥复查的检验检查报告单中的结果评价。</w:t>
            </w:r>
          </w:p>
          <w:p w:rsidR="00320370" w:rsidRDefault="00F207EE">
            <w:pPr>
              <w:widowControl/>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评价法律法规规章执行情况：①入院记录与入院医嘱内容评价同城互认执行情况；②从开具抗菌药物的种类和用药时间，评价抗菌药物合理使用情况；③从条形码、手术记录和耗材使用同意书中评价耗材使用的合理性；④从医嘱内</w:t>
            </w:r>
            <w:r>
              <w:rPr>
                <w:rFonts w:ascii="宋体" w:hAnsi="宋体" w:cs="宋体" w:hint="eastAsia"/>
                <w:kern w:val="0"/>
                <w:sz w:val="24"/>
              </w:rPr>
              <w:t>容和签署的知情同意书评价医患沟通制度执行情况。</w:t>
            </w:r>
            <w:r>
              <w:rPr>
                <w:rFonts w:ascii="宋体" w:hAnsi="宋体" w:cs="宋体" w:hint="eastAsia"/>
                <w:kern w:val="0"/>
                <w:sz w:val="24"/>
              </w:rPr>
              <w:t xml:space="preserve"> </w:t>
            </w:r>
          </w:p>
          <w:p w:rsidR="00320370" w:rsidRDefault="00F207EE">
            <w:pPr>
              <w:widowControl/>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、评价参加继续教育情况。</w:t>
            </w:r>
            <w:r>
              <w:rPr>
                <w:rFonts w:ascii="宋体" w:hAnsi="宋体" w:cs="宋体" w:hint="eastAsia"/>
                <w:kern w:val="0"/>
                <w:sz w:val="24"/>
              </w:rPr>
              <w:t xml:space="preserve"> </w:t>
            </w:r>
          </w:p>
        </w:tc>
        <w:tc>
          <w:tcPr>
            <w:tcW w:w="855"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25</w:t>
            </w:r>
          </w:p>
        </w:tc>
      </w:tr>
      <w:tr w:rsidR="00320370">
        <w:trPr>
          <w:trHeight w:val="2229"/>
          <w:jc w:val="center"/>
        </w:trPr>
        <w:tc>
          <w:tcPr>
            <w:tcW w:w="390"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3</w:t>
            </w:r>
          </w:p>
        </w:tc>
        <w:tc>
          <w:tcPr>
            <w:tcW w:w="1081"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工作量</w:t>
            </w:r>
          </w:p>
        </w:tc>
        <w:tc>
          <w:tcPr>
            <w:tcW w:w="7189"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left"/>
              <w:rPr>
                <w:rFonts w:ascii="宋体" w:hAnsi="宋体" w:cs="宋体"/>
                <w:kern w:val="0"/>
                <w:sz w:val="24"/>
              </w:rPr>
            </w:pPr>
            <w:r>
              <w:rPr>
                <w:rFonts w:ascii="宋体" w:hAnsi="宋体" w:cs="宋体" w:hint="eastAsia"/>
                <w:kern w:val="0"/>
                <w:sz w:val="24"/>
              </w:rPr>
              <w:t>以医师开展门诊、住院诊疗的人次及开展手术例次为依据：</w:t>
            </w:r>
            <w:r>
              <w:rPr>
                <w:rFonts w:ascii="宋体" w:hAnsi="宋体" w:cs="宋体" w:hint="eastAsia"/>
                <w:kern w:val="0"/>
                <w:sz w:val="24"/>
              </w:rPr>
              <w:br/>
              <w:t>1</w:t>
            </w:r>
            <w:r>
              <w:rPr>
                <w:rFonts w:ascii="宋体" w:hAnsi="宋体" w:cs="宋体" w:hint="eastAsia"/>
                <w:kern w:val="0"/>
                <w:sz w:val="24"/>
              </w:rPr>
              <w:t>、门诊人次：以本科室全体医师同期人均门诊人次为基数进行考评；</w:t>
            </w:r>
            <w:r>
              <w:rPr>
                <w:rFonts w:ascii="宋体" w:hAnsi="宋体" w:cs="宋体" w:hint="eastAsia"/>
                <w:kern w:val="0"/>
                <w:sz w:val="24"/>
              </w:rPr>
              <w:br/>
              <w:t>2</w:t>
            </w:r>
            <w:r>
              <w:rPr>
                <w:rFonts w:ascii="宋体" w:hAnsi="宋体" w:cs="宋体" w:hint="eastAsia"/>
                <w:kern w:val="0"/>
                <w:sz w:val="24"/>
              </w:rPr>
              <w:t>、诊治入院人次：非手术科室以本科室全体医师同期人均诊治入院人次为基数进行考评；</w:t>
            </w:r>
            <w:r>
              <w:rPr>
                <w:rFonts w:ascii="宋体" w:hAnsi="宋体" w:cs="宋体" w:hint="eastAsia"/>
                <w:kern w:val="0"/>
                <w:sz w:val="24"/>
              </w:rPr>
              <w:br/>
              <w:t>3</w:t>
            </w:r>
            <w:r>
              <w:rPr>
                <w:rFonts w:ascii="宋体" w:hAnsi="宋体" w:cs="宋体" w:hint="eastAsia"/>
                <w:kern w:val="0"/>
                <w:sz w:val="24"/>
              </w:rPr>
              <w:t>、手术人次：手术科室以本科室全体医师同期人均手术人次为基数进行考评。</w:t>
            </w:r>
          </w:p>
        </w:tc>
        <w:tc>
          <w:tcPr>
            <w:tcW w:w="855"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25</w:t>
            </w:r>
          </w:p>
        </w:tc>
      </w:tr>
      <w:tr w:rsidR="00320370">
        <w:trPr>
          <w:jc w:val="center"/>
        </w:trPr>
        <w:tc>
          <w:tcPr>
            <w:tcW w:w="390"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4</w:t>
            </w:r>
          </w:p>
        </w:tc>
        <w:tc>
          <w:tcPr>
            <w:tcW w:w="1081"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完成</w:t>
            </w:r>
          </w:p>
          <w:p w:rsidR="00320370" w:rsidRDefault="00F207EE">
            <w:pPr>
              <w:widowControl/>
              <w:jc w:val="center"/>
              <w:rPr>
                <w:rFonts w:ascii="宋体" w:hAnsi="宋体" w:cs="宋体"/>
                <w:kern w:val="0"/>
                <w:sz w:val="24"/>
              </w:rPr>
            </w:pPr>
            <w:r>
              <w:rPr>
                <w:rFonts w:ascii="宋体" w:hAnsi="宋体" w:cs="宋体" w:hint="eastAsia"/>
                <w:kern w:val="0"/>
                <w:sz w:val="24"/>
              </w:rPr>
              <w:t>指令性</w:t>
            </w:r>
          </w:p>
          <w:p w:rsidR="00320370" w:rsidRDefault="00F207EE">
            <w:pPr>
              <w:widowControl/>
              <w:jc w:val="center"/>
              <w:rPr>
                <w:rFonts w:ascii="宋体" w:hAnsi="宋体" w:cs="宋体"/>
                <w:kern w:val="0"/>
                <w:sz w:val="24"/>
              </w:rPr>
            </w:pPr>
            <w:r>
              <w:rPr>
                <w:rFonts w:ascii="宋体" w:hAnsi="宋体" w:cs="宋体" w:hint="eastAsia"/>
                <w:kern w:val="0"/>
                <w:sz w:val="24"/>
              </w:rPr>
              <w:t>工作</w:t>
            </w:r>
          </w:p>
        </w:tc>
        <w:tc>
          <w:tcPr>
            <w:tcW w:w="7189"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left"/>
              <w:rPr>
                <w:rFonts w:ascii="宋体" w:hAnsi="宋体" w:cs="宋体"/>
                <w:kern w:val="0"/>
                <w:sz w:val="24"/>
              </w:rPr>
            </w:pPr>
            <w:r>
              <w:rPr>
                <w:rFonts w:ascii="宋体" w:hAnsi="宋体" w:cs="宋体" w:hint="eastAsia"/>
                <w:kern w:val="0"/>
                <w:sz w:val="24"/>
              </w:rPr>
              <w:t>按要求完成抢险救灾任务、突发公共卫生事件处置、城乡医院对口支援、援疆、援藏、援外等情况。</w:t>
            </w:r>
          </w:p>
        </w:tc>
        <w:tc>
          <w:tcPr>
            <w:tcW w:w="855"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10</w:t>
            </w:r>
          </w:p>
        </w:tc>
      </w:tr>
      <w:tr w:rsidR="00320370">
        <w:trPr>
          <w:jc w:val="center"/>
        </w:trPr>
        <w:tc>
          <w:tcPr>
            <w:tcW w:w="390"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5</w:t>
            </w:r>
          </w:p>
        </w:tc>
        <w:tc>
          <w:tcPr>
            <w:tcW w:w="1081"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医德</w:t>
            </w:r>
          </w:p>
          <w:p w:rsidR="00320370" w:rsidRDefault="00F207EE">
            <w:pPr>
              <w:widowControl/>
              <w:jc w:val="center"/>
              <w:rPr>
                <w:rFonts w:ascii="宋体" w:hAnsi="宋体" w:cs="宋体"/>
                <w:kern w:val="0"/>
                <w:sz w:val="24"/>
              </w:rPr>
            </w:pPr>
            <w:r>
              <w:rPr>
                <w:rFonts w:ascii="宋体" w:hAnsi="宋体" w:cs="宋体" w:hint="eastAsia"/>
                <w:kern w:val="0"/>
                <w:sz w:val="24"/>
              </w:rPr>
              <w:t>医风</w:t>
            </w:r>
          </w:p>
        </w:tc>
        <w:tc>
          <w:tcPr>
            <w:tcW w:w="7189"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left"/>
              <w:rPr>
                <w:rFonts w:ascii="宋体" w:hAnsi="宋体" w:cs="宋体"/>
                <w:kern w:val="0"/>
                <w:sz w:val="24"/>
              </w:rPr>
            </w:pPr>
            <w:r>
              <w:rPr>
                <w:rFonts w:ascii="宋体" w:hAnsi="宋体" w:cs="宋体" w:hint="eastAsia"/>
                <w:kern w:val="0"/>
                <w:sz w:val="24"/>
              </w:rPr>
              <w:t>救死扶伤，廉洁行医，全心全意为人民服务；文明礼貌，优质服务，构建和谐医患关系；因病施治，规范医疗服务行为；顾全大局，团结协作，和谐共事。</w:t>
            </w:r>
          </w:p>
        </w:tc>
        <w:tc>
          <w:tcPr>
            <w:tcW w:w="855"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10</w:t>
            </w:r>
          </w:p>
        </w:tc>
      </w:tr>
      <w:tr w:rsidR="00320370">
        <w:trPr>
          <w:jc w:val="center"/>
        </w:trPr>
        <w:tc>
          <w:tcPr>
            <w:tcW w:w="390"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6</w:t>
            </w:r>
          </w:p>
        </w:tc>
        <w:tc>
          <w:tcPr>
            <w:tcW w:w="1081"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执行法律法规规定</w:t>
            </w:r>
          </w:p>
        </w:tc>
        <w:tc>
          <w:tcPr>
            <w:tcW w:w="7189"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left"/>
              <w:rPr>
                <w:rFonts w:ascii="宋体" w:hAnsi="宋体" w:cs="宋体"/>
                <w:kern w:val="0"/>
                <w:sz w:val="24"/>
              </w:rPr>
            </w:pPr>
            <w:r>
              <w:rPr>
                <w:rFonts w:ascii="宋体" w:hAnsi="宋体" w:cs="宋体" w:hint="eastAsia"/>
                <w:kern w:val="0"/>
                <w:sz w:val="24"/>
              </w:rPr>
              <w:t>认真履行医疗卫生法律法规规定，严格执行医疗核心制度和诊疗常规，以及医疗卫生机构各项规章制度。</w:t>
            </w:r>
          </w:p>
        </w:tc>
        <w:tc>
          <w:tcPr>
            <w:tcW w:w="855"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10</w:t>
            </w:r>
          </w:p>
        </w:tc>
      </w:tr>
      <w:tr w:rsidR="00320370">
        <w:trPr>
          <w:jc w:val="center"/>
        </w:trPr>
        <w:tc>
          <w:tcPr>
            <w:tcW w:w="390"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lastRenderedPageBreak/>
              <w:t>7</w:t>
            </w:r>
          </w:p>
        </w:tc>
        <w:tc>
          <w:tcPr>
            <w:tcW w:w="1081" w:type="dxa"/>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center"/>
              <w:rPr>
                <w:rFonts w:ascii="宋体" w:hAnsi="宋体" w:cs="宋体"/>
                <w:kern w:val="0"/>
                <w:sz w:val="24"/>
              </w:rPr>
            </w:pPr>
            <w:r>
              <w:rPr>
                <w:rFonts w:ascii="宋体" w:hAnsi="宋体" w:cs="宋体" w:hint="eastAsia"/>
                <w:kern w:val="0"/>
                <w:sz w:val="24"/>
              </w:rPr>
              <w:t>直接认定为工作成绩、职业道德不合格的情况</w:t>
            </w:r>
          </w:p>
        </w:tc>
        <w:tc>
          <w:tcPr>
            <w:tcW w:w="8044" w:type="dxa"/>
            <w:gridSpan w:val="2"/>
            <w:tcBorders>
              <w:top w:val="single" w:sz="8" w:space="0" w:color="auto"/>
              <w:left w:val="single" w:sz="8" w:space="0" w:color="auto"/>
              <w:bottom w:val="single" w:sz="8" w:space="0" w:color="auto"/>
              <w:right w:val="single" w:sz="8" w:space="0" w:color="auto"/>
            </w:tcBorders>
            <w:vAlign w:val="center"/>
          </w:tcPr>
          <w:p w:rsidR="00320370" w:rsidRDefault="00F207EE">
            <w:pPr>
              <w:widowControl/>
              <w:jc w:val="left"/>
              <w:rPr>
                <w:rFonts w:ascii="宋体" w:hAnsi="宋体" w:cs="宋体"/>
                <w:kern w:val="0"/>
                <w:sz w:val="24"/>
              </w:rPr>
            </w:pPr>
            <w:r>
              <w:rPr>
                <w:rFonts w:ascii="宋体" w:hAnsi="宋体" w:cs="宋体" w:hint="eastAsia"/>
                <w:kern w:val="0"/>
                <w:sz w:val="24"/>
              </w:rPr>
              <w:t>（一）在发生的医疗事故、医疗损害事件中负有完全或主要责任的；</w:t>
            </w:r>
          </w:p>
          <w:p w:rsidR="00320370" w:rsidRDefault="00F207EE">
            <w:pPr>
              <w:widowControl/>
              <w:jc w:val="left"/>
              <w:rPr>
                <w:rFonts w:ascii="宋体" w:hAnsi="宋体" w:cs="宋体"/>
                <w:kern w:val="0"/>
                <w:sz w:val="24"/>
              </w:rPr>
            </w:pPr>
            <w:r>
              <w:rPr>
                <w:rFonts w:ascii="宋体" w:hAnsi="宋体" w:cs="宋体" w:hint="eastAsia"/>
                <w:kern w:val="0"/>
                <w:sz w:val="24"/>
              </w:rPr>
              <w:t>（二）未经所在机构或者卫生健康行政部门批准，擅自在注册地点以外的医疗、预防、保健、计划生育技术服务机构进行执业活动，情节严重的；</w:t>
            </w:r>
          </w:p>
          <w:p w:rsidR="00320370" w:rsidRDefault="00F207EE">
            <w:pPr>
              <w:widowControl/>
              <w:jc w:val="left"/>
              <w:rPr>
                <w:rFonts w:ascii="宋体" w:hAnsi="宋体" w:cs="宋体"/>
                <w:kern w:val="0"/>
                <w:sz w:val="24"/>
              </w:rPr>
            </w:pPr>
            <w:r>
              <w:rPr>
                <w:rFonts w:ascii="宋体" w:hAnsi="宋体" w:cs="宋体" w:hint="eastAsia"/>
                <w:kern w:val="0"/>
                <w:sz w:val="24"/>
              </w:rPr>
              <w:t>（三）跨执业类别进行执业活动的；</w:t>
            </w:r>
            <w:r>
              <w:rPr>
                <w:rFonts w:ascii="宋体" w:hAnsi="宋体" w:cs="宋体" w:hint="eastAsia"/>
                <w:kern w:val="0"/>
                <w:sz w:val="24"/>
              </w:rPr>
              <w:t xml:space="preserve"> </w:t>
            </w:r>
          </w:p>
          <w:p w:rsidR="00320370" w:rsidRDefault="00F207EE">
            <w:pPr>
              <w:widowControl/>
              <w:jc w:val="left"/>
              <w:rPr>
                <w:rFonts w:ascii="宋体" w:hAnsi="宋体" w:cs="宋体"/>
                <w:kern w:val="0"/>
                <w:sz w:val="24"/>
              </w:rPr>
            </w:pPr>
            <w:r>
              <w:rPr>
                <w:rFonts w:ascii="宋体" w:hAnsi="宋体" w:cs="宋体" w:hint="eastAsia"/>
                <w:kern w:val="0"/>
                <w:sz w:val="24"/>
              </w:rPr>
              <w:t>（四）代他人参加医师资格考试的；</w:t>
            </w:r>
          </w:p>
          <w:p w:rsidR="00320370" w:rsidRDefault="00F207EE">
            <w:pPr>
              <w:widowControl/>
              <w:jc w:val="left"/>
              <w:rPr>
                <w:rFonts w:ascii="宋体" w:hAnsi="宋体" w:cs="宋体"/>
                <w:kern w:val="0"/>
                <w:sz w:val="24"/>
              </w:rPr>
            </w:pPr>
            <w:r>
              <w:rPr>
                <w:rFonts w:ascii="宋体" w:hAnsi="宋体" w:cs="宋体" w:hint="eastAsia"/>
                <w:kern w:val="0"/>
                <w:sz w:val="24"/>
              </w:rPr>
              <w:t>（五）服务态度恶劣，造成恶劣影响或者严重后果的；</w:t>
            </w:r>
          </w:p>
          <w:p w:rsidR="00320370" w:rsidRDefault="00F207EE">
            <w:pPr>
              <w:widowControl/>
              <w:jc w:val="left"/>
              <w:rPr>
                <w:rFonts w:ascii="宋体" w:hAnsi="宋体" w:cs="宋体"/>
                <w:kern w:val="0"/>
                <w:sz w:val="24"/>
              </w:rPr>
            </w:pPr>
            <w:r>
              <w:rPr>
                <w:rFonts w:ascii="宋体" w:hAnsi="宋体" w:cs="宋体" w:hint="eastAsia"/>
                <w:kern w:val="0"/>
                <w:sz w:val="24"/>
              </w:rPr>
              <w:t>（六）索要或者收受患者及其亲友财物或者牟取其他不正当利益的；</w:t>
            </w:r>
            <w:r>
              <w:rPr>
                <w:rFonts w:ascii="宋体" w:hAnsi="宋体" w:cs="宋体" w:hint="eastAsia"/>
                <w:kern w:val="0"/>
                <w:sz w:val="24"/>
              </w:rPr>
              <w:t xml:space="preserve"> </w:t>
            </w:r>
          </w:p>
          <w:p w:rsidR="00320370" w:rsidRDefault="00F207EE">
            <w:pPr>
              <w:widowControl/>
              <w:jc w:val="left"/>
              <w:rPr>
                <w:rFonts w:ascii="宋体" w:hAnsi="宋体" w:cs="宋体"/>
                <w:kern w:val="0"/>
                <w:sz w:val="24"/>
              </w:rPr>
            </w:pPr>
            <w:r>
              <w:rPr>
                <w:rFonts w:ascii="宋体" w:hAnsi="宋体" w:cs="宋体" w:hint="eastAsia"/>
                <w:kern w:val="0"/>
                <w:sz w:val="24"/>
              </w:rPr>
              <w:t>（七）违反医疗服务和药品价格政策，多记费、多收费或者私自收取费用，情节严重的；</w:t>
            </w:r>
          </w:p>
          <w:p w:rsidR="00320370" w:rsidRDefault="00F207EE">
            <w:pPr>
              <w:widowControl/>
              <w:jc w:val="left"/>
              <w:rPr>
                <w:rFonts w:ascii="宋体" w:hAnsi="宋体" w:cs="宋体"/>
                <w:kern w:val="0"/>
                <w:sz w:val="24"/>
              </w:rPr>
            </w:pPr>
            <w:r>
              <w:rPr>
                <w:rFonts w:ascii="宋体" w:hAnsi="宋体" w:cs="宋体" w:hint="eastAsia"/>
                <w:kern w:val="0"/>
                <w:sz w:val="24"/>
              </w:rPr>
              <w:t>（八）索要或者收受医疗器械、药品、试剂等生产、销售企业或其工作人员给予的回扣、提成或者谋取其他不正当利益的；</w:t>
            </w:r>
            <w:r>
              <w:rPr>
                <w:rFonts w:ascii="宋体" w:hAnsi="宋体" w:cs="宋体" w:hint="eastAsia"/>
                <w:kern w:val="0"/>
                <w:sz w:val="24"/>
              </w:rPr>
              <w:t xml:space="preserve"> </w:t>
            </w:r>
          </w:p>
          <w:p w:rsidR="00320370" w:rsidRDefault="00F207EE">
            <w:pPr>
              <w:widowControl/>
              <w:jc w:val="left"/>
              <w:rPr>
                <w:rFonts w:ascii="宋体" w:hAnsi="宋体" w:cs="宋体"/>
                <w:kern w:val="0"/>
                <w:sz w:val="24"/>
              </w:rPr>
            </w:pPr>
            <w:r>
              <w:rPr>
                <w:rFonts w:ascii="宋体" w:hAnsi="宋体" w:cs="宋体" w:hint="eastAsia"/>
                <w:kern w:val="0"/>
                <w:sz w:val="24"/>
              </w:rPr>
              <w:t>（九）通过介绍病人到其他单位检查、治疗或者购买药品、医疗器械等收取回扣或者提成的；</w:t>
            </w:r>
            <w:r>
              <w:rPr>
                <w:rFonts w:ascii="宋体" w:hAnsi="宋体" w:cs="宋体" w:hint="eastAsia"/>
                <w:kern w:val="0"/>
                <w:sz w:val="24"/>
              </w:rPr>
              <w:t xml:space="preserve"> </w:t>
            </w:r>
          </w:p>
          <w:p w:rsidR="00320370" w:rsidRDefault="00F207EE">
            <w:pPr>
              <w:widowControl/>
              <w:jc w:val="left"/>
              <w:rPr>
                <w:rFonts w:ascii="宋体" w:hAnsi="宋体" w:cs="宋体"/>
                <w:kern w:val="0"/>
                <w:sz w:val="24"/>
              </w:rPr>
            </w:pPr>
            <w:r>
              <w:rPr>
                <w:rFonts w:ascii="宋体" w:hAnsi="宋体" w:cs="宋体" w:hint="eastAsia"/>
                <w:kern w:val="0"/>
                <w:sz w:val="24"/>
              </w:rPr>
              <w:t>（十）出具虚假医学证明文件，参与虚假违法医疗广告</w:t>
            </w:r>
            <w:r>
              <w:rPr>
                <w:rFonts w:ascii="宋体" w:hAnsi="宋体" w:cs="宋体" w:hint="eastAsia"/>
                <w:kern w:val="0"/>
                <w:sz w:val="24"/>
              </w:rPr>
              <w:t>宣传和药品医疗器械促销的；</w:t>
            </w:r>
          </w:p>
          <w:p w:rsidR="00320370" w:rsidRDefault="00F207EE">
            <w:pPr>
              <w:widowControl/>
              <w:jc w:val="left"/>
              <w:rPr>
                <w:rFonts w:ascii="宋体" w:hAnsi="宋体" w:cs="宋体"/>
                <w:kern w:val="0"/>
                <w:sz w:val="24"/>
              </w:rPr>
            </w:pPr>
            <w:r>
              <w:rPr>
                <w:rFonts w:ascii="宋体" w:hAnsi="宋体" w:cs="宋体" w:hint="eastAsia"/>
                <w:kern w:val="0"/>
                <w:sz w:val="24"/>
              </w:rPr>
              <w:t>（十一）隐匿、伪造或擅自销毁医学文书及有关资料的；</w:t>
            </w:r>
          </w:p>
          <w:p w:rsidR="00320370" w:rsidRDefault="00F207EE">
            <w:pPr>
              <w:widowControl/>
              <w:jc w:val="left"/>
              <w:rPr>
                <w:rFonts w:ascii="宋体" w:hAnsi="宋体" w:cs="宋体"/>
                <w:kern w:val="0"/>
                <w:sz w:val="24"/>
              </w:rPr>
            </w:pPr>
            <w:r>
              <w:rPr>
                <w:rFonts w:ascii="宋体" w:hAnsi="宋体" w:cs="宋体" w:hint="eastAsia"/>
                <w:kern w:val="0"/>
                <w:sz w:val="24"/>
              </w:rPr>
              <w:t>（十二）未按照规定做好医院感染预防控制工作，未有效实施消毒或者无害化处置，造成疾病传播、流行的；</w:t>
            </w:r>
            <w:r>
              <w:rPr>
                <w:rFonts w:ascii="宋体" w:hAnsi="宋体" w:cs="宋体" w:hint="eastAsia"/>
                <w:kern w:val="0"/>
                <w:sz w:val="24"/>
              </w:rPr>
              <w:t xml:space="preserve"> </w:t>
            </w:r>
          </w:p>
          <w:p w:rsidR="00320370" w:rsidRDefault="00F207EE">
            <w:pPr>
              <w:widowControl/>
              <w:jc w:val="left"/>
              <w:rPr>
                <w:rFonts w:ascii="宋体" w:hAnsi="宋体" w:cs="宋体"/>
                <w:kern w:val="0"/>
                <w:sz w:val="24"/>
              </w:rPr>
            </w:pPr>
            <w:r>
              <w:rPr>
                <w:rFonts w:ascii="宋体" w:hAnsi="宋体" w:cs="宋体" w:hint="eastAsia"/>
                <w:kern w:val="0"/>
                <w:sz w:val="24"/>
              </w:rPr>
              <w:t>（十三）故意泄漏传染病人、病原携带者、疑似传染病病人、密切接触者涉及个人隐私的有关信息、资料的；</w:t>
            </w:r>
            <w:r>
              <w:rPr>
                <w:rFonts w:ascii="宋体" w:hAnsi="宋体" w:cs="宋体" w:hint="eastAsia"/>
                <w:kern w:val="0"/>
                <w:sz w:val="24"/>
              </w:rPr>
              <w:t xml:space="preserve"> </w:t>
            </w:r>
          </w:p>
          <w:p w:rsidR="00320370" w:rsidRDefault="00F207EE">
            <w:pPr>
              <w:widowControl/>
              <w:jc w:val="left"/>
              <w:rPr>
                <w:rFonts w:ascii="宋体" w:hAnsi="宋体" w:cs="宋体"/>
                <w:kern w:val="0"/>
                <w:sz w:val="24"/>
              </w:rPr>
            </w:pPr>
            <w:r>
              <w:rPr>
                <w:rFonts w:ascii="宋体" w:hAnsi="宋体" w:cs="宋体" w:hint="eastAsia"/>
                <w:kern w:val="0"/>
                <w:sz w:val="24"/>
              </w:rPr>
              <w:t>（十四）未依法履行传染病和食源性疾病监测、报告、调查、处理职责，造成严重后果的；</w:t>
            </w:r>
          </w:p>
          <w:p w:rsidR="00320370" w:rsidRDefault="00F207EE">
            <w:pPr>
              <w:widowControl/>
              <w:jc w:val="left"/>
              <w:rPr>
                <w:rFonts w:ascii="宋体" w:hAnsi="宋体" w:cs="宋体"/>
                <w:kern w:val="0"/>
                <w:sz w:val="24"/>
              </w:rPr>
            </w:pPr>
            <w:r>
              <w:rPr>
                <w:rFonts w:ascii="宋体" w:hAnsi="宋体" w:cs="宋体" w:hint="eastAsia"/>
                <w:kern w:val="0"/>
                <w:sz w:val="24"/>
              </w:rPr>
              <w:t>（十五）考核周期内，有</w:t>
            </w:r>
            <w:r>
              <w:rPr>
                <w:rFonts w:ascii="宋体" w:hAnsi="宋体" w:cs="宋体" w:hint="eastAsia"/>
                <w:kern w:val="0"/>
                <w:sz w:val="24"/>
              </w:rPr>
              <w:t>1</w:t>
            </w:r>
            <w:r>
              <w:rPr>
                <w:rFonts w:ascii="宋体" w:hAnsi="宋体" w:cs="宋体" w:hint="eastAsia"/>
                <w:kern w:val="0"/>
                <w:sz w:val="24"/>
              </w:rPr>
              <w:t>次以上（含</w:t>
            </w:r>
            <w:r>
              <w:rPr>
                <w:rFonts w:ascii="宋体" w:hAnsi="宋体" w:cs="宋体" w:hint="eastAsia"/>
                <w:kern w:val="0"/>
                <w:sz w:val="24"/>
              </w:rPr>
              <w:t>1</w:t>
            </w:r>
            <w:r>
              <w:rPr>
                <w:rFonts w:ascii="宋体" w:hAnsi="宋体" w:cs="宋体" w:hint="eastAsia"/>
                <w:kern w:val="0"/>
                <w:sz w:val="24"/>
              </w:rPr>
              <w:t>次）医德考评结果为较差的；</w:t>
            </w:r>
          </w:p>
          <w:p w:rsidR="00320370" w:rsidRDefault="00F207EE">
            <w:pPr>
              <w:widowControl/>
              <w:jc w:val="left"/>
              <w:rPr>
                <w:rFonts w:ascii="宋体" w:hAnsi="宋体" w:cs="宋体"/>
                <w:kern w:val="0"/>
                <w:sz w:val="24"/>
              </w:rPr>
            </w:pPr>
            <w:r>
              <w:rPr>
                <w:rFonts w:ascii="宋体" w:hAnsi="宋体" w:cs="宋体" w:hint="eastAsia"/>
                <w:kern w:val="0"/>
                <w:sz w:val="24"/>
              </w:rPr>
              <w:t>（十六）无正当理由不参加考核，或者扰乱考核秩序的；</w:t>
            </w:r>
            <w:r>
              <w:rPr>
                <w:rFonts w:ascii="宋体" w:hAnsi="宋体" w:cs="宋体" w:hint="eastAsia"/>
                <w:kern w:val="0"/>
                <w:sz w:val="24"/>
              </w:rPr>
              <w:t xml:space="preserve"> </w:t>
            </w:r>
          </w:p>
          <w:p w:rsidR="00320370" w:rsidRDefault="00F207EE">
            <w:pPr>
              <w:widowControl/>
              <w:jc w:val="left"/>
              <w:rPr>
                <w:rFonts w:ascii="宋体" w:hAnsi="宋体" w:cs="宋体"/>
                <w:kern w:val="0"/>
                <w:sz w:val="24"/>
              </w:rPr>
            </w:pPr>
            <w:r>
              <w:rPr>
                <w:rFonts w:ascii="宋体" w:hAnsi="宋体" w:cs="宋体" w:hint="eastAsia"/>
                <w:kern w:val="0"/>
                <w:sz w:val="24"/>
              </w:rPr>
              <w:t>（十七）违反《中华人民共和国执业医师法》有关规定，被处以“暂停执业”以上行政处罚的；</w:t>
            </w:r>
          </w:p>
          <w:p w:rsidR="00320370" w:rsidRDefault="00F207EE">
            <w:pPr>
              <w:widowControl/>
              <w:jc w:val="left"/>
              <w:rPr>
                <w:rFonts w:ascii="宋体" w:hAnsi="宋体" w:cs="宋体"/>
                <w:kern w:val="0"/>
                <w:sz w:val="24"/>
              </w:rPr>
            </w:pPr>
            <w:r>
              <w:rPr>
                <w:rFonts w:ascii="宋体" w:hAnsi="宋体" w:cs="宋体" w:hint="eastAsia"/>
                <w:kern w:val="0"/>
                <w:sz w:val="24"/>
              </w:rPr>
              <w:t>（十八）无正当理由未完成政府指令性任务的。</w:t>
            </w:r>
          </w:p>
        </w:tc>
      </w:tr>
    </w:tbl>
    <w:p w:rsidR="009D1E7C" w:rsidRDefault="009D1E7C" w:rsidP="00320370">
      <w:pPr>
        <w:widowControl/>
        <w:spacing w:afterLines="50" w:line="360" w:lineRule="atLeast"/>
        <w:rPr>
          <w:rFonts w:ascii="仿宋_GB2312" w:eastAsia="仿宋_GB2312" w:hAnsi="宋体" w:cs="宋体" w:hint="eastAsia"/>
          <w:kern w:val="0"/>
          <w:sz w:val="32"/>
          <w:szCs w:val="32"/>
        </w:rPr>
      </w:pPr>
    </w:p>
    <w:p w:rsidR="009D1E7C" w:rsidRDefault="009D1E7C" w:rsidP="00320370">
      <w:pPr>
        <w:widowControl/>
        <w:spacing w:afterLines="50" w:line="360" w:lineRule="atLeast"/>
        <w:rPr>
          <w:rFonts w:ascii="仿宋_GB2312" w:eastAsia="仿宋_GB2312" w:hAnsi="宋体" w:cs="宋体" w:hint="eastAsia"/>
          <w:kern w:val="0"/>
          <w:sz w:val="32"/>
          <w:szCs w:val="32"/>
        </w:rPr>
      </w:pPr>
    </w:p>
    <w:p w:rsidR="009D1E7C" w:rsidRDefault="009D1E7C" w:rsidP="00320370">
      <w:pPr>
        <w:widowControl/>
        <w:spacing w:afterLines="50" w:line="360" w:lineRule="atLeast"/>
        <w:rPr>
          <w:rFonts w:ascii="仿宋_GB2312" w:eastAsia="仿宋_GB2312" w:hAnsi="宋体" w:cs="宋体" w:hint="eastAsia"/>
          <w:kern w:val="0"/>
          <w:sz w:val="32"/>
          <w:szCs w:val="32"/>
        </w:rPr>
      </w:pPr>
    </w:p>
    <w:p w:rsidR="009D1E7C" w:rsidRDefault="009D1E7C" w:rsidP="00320370">
      <w:pPr>
        <w:widowControl/>
        <w:spacing w:afterLines="50" w:line="360" w:lineRule="atLeast"/>
        <w:rPr>
          <w:rFonts w:ascii="仿宋_GB2312" w:eastAsia="仿宋_GB2312" w:hAnsi="宋体" w:cs="宋体" w:hint="eastAsia"/>
          <w:kern w:val="0"/>
          <w:sz w:val="32"/>
          <w:szCs w:val="32"/>
        </w:rPr>
      </w:pPr>
    </w:p>
    <w:p w:rsidR="009D1E7C" w:rsidRDefault="009D1E7C" w:rsidP="00320370">
      <w:pPr>
        <w:widowControl/>
        <w:spacing w:afterLines="50" w:line="360" w:lineRule="atLeast"/>
        <w:rPr>
          <w:rFonts w:ascii="仿宋_GB2312" w:eastAsia="仿宋_GB2312" w:hAnsi="宋体" w:cs="宋体" w:hint="eastAsia"/>
          <w:kern w:val="0"/>
          <w:sz w:val="32"/>
          <w:szCs w:val="32"/>
        </w:rPr>
      </w:pPr>
    </w:p>
    <w:p w:rsidR="009D1E7C" w:rsidRDefault="009D1E7C" w:rsidP="00320370">
      <w:pPr>
        <w:widowControl/>
        <w:spacing w:afterLines="50" w:line="360" w:lineRule="atLeast"/>
        <w:rPr>
          <w:rFonts w:ascii="仿宋_GB2312" w:eastAsia="仿宋_GB2312" w:hAnsi="宋体" w:cs="宋体" w:hint="eastAsia"/>
          <w:kern w:val="0"/>
          <w:sz w:val="32"/>
          <w:szCs w:val="32"/>
        </w:rPr>
      </w:pPr>
    </w:p>
    <w:p w:rsidR="009D1E7C" w:rsidRDefault="009D1E7C" w:rsidP="00320370">
      <w:pPr>
        <w:widowControl/>
        <w:spacing w:afterLines="50" w:line="360" w:lineRule="atLeast"/>
        <w:rPr>
          <w:rFonts w:ascii="仿宋_GB2312" w:eastAsia="仿宋_GB2312" w:hAnsi="宋体" w:cs="宋体" w:hint="eastAsia"/>
          <w:kern w:val="0"/>
          <w:sz w:val="32"/>
          <w:szCs w:val="32"/>
        </w:rPr>
      </w:pPr>
    </w:p>
    <w:p w:rsidR="00320370" w:rsidRDefault="00F207EE" w:rsidP="00320370">
      <w:pPr>
        <w:widowControl/>
        <w:spacing w:afterLines="50" w:line="360" w:lineRule="atLeas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附件</w:t>
      </w:r>
      <w:r>
        <w:rPr>
          <w:rFonts w:ascii="仿宋_GB2312" w:eastAsia="仿宋_GB2312" w:hAnsi="宋体" w:cs="宋体"/>
          <w:kern w:val="0"/>
          <w:sz w:val="32"/>
          <w:szCs w:val="32"/>
        </w:rPr>
        <w:t>3</w:t>
      </w:r>
    </w:p>
    <w:p w:rsidR="00320370" w:rsidRDefault="00F207EE">
      <w:pPr>
        <w:widowControl/>
        <w:spacing w:line="52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南通市医师定期考核简易程序汇总表</w:t>
      </w:r>
    </w:p>
    <w:p w:rsidR="00320370" w:rsidRDefault="00F207EE">
      <w:pPr>
        <w:widowControl/>
        <w:spacing w:line="360" w:lineRule="atLeast"/>
        <w:rPr>
          <w:rFonts w:ascii="宋体" w:hAnsi="宋体" w:cs="宋体"/>
          <w:kern w:val="0"/>
          <w:sz w:val="28"/>
          <w:szCs w:val="28"/>
        </w:rPr>
      </w:pPr>
      <w:r>
        <w:rPr>
          <w:rFonts w:ascii="宋体" w:hAnsi="宋体" w:cs="宋体" w:hint="eastAsia"/>
          <w:kern w:val="0"/>
          <w:sz w:val="28"/>
          <w:szCs w:val="28"/>
        </w:rPr>
        <w:t>单位：</w:t>
      </w:r>
      <w:r>
        <w:rPr>
          <w:rFonts w:ascii="宋体" w:hAnsi="宋体" w:cs="宋体" w:hint="eastAsia"/>
          <w:kern w:val="0"/>
          <w:sz w:val="28"/>
          <w:szCs w:val="28"/>
        </w:rPr>
        <w:t xml:space="preserve">         </w:t>
      </w:r>
      <w:r>
        <w:rPr>
          <w:rFonts w:ascii="宋体" w:hAnsi="宋体" w:cs="宋体" w:hint="eastAsia"/>
          <w:kern w:val="0"/>
          <w:sz w:val="28"/>
          <w:szCs w:val="28"/>
        </w:rPr>
        <w:t>（盖章）</w:t>
      </w:r>
    </w:p>
    <w:tbl>
      <w:tblPr>
        <w:tblStyle w:val="a8"/>
        <w:tblW w:w="8897" w:type="dxa"/>
        <w:tblLayout w:type="fixed"/>
        <w:tblLook w:val="04A0"/>
      </w:tblPr>
      <w:tblGrid>
        <w:gridCol w:w="876"/>
        <w:gridCol w:w="1217"/>
        <w:gridCol w:w="850"/>
        <w:gridCol w:w="1276"/>
        <w:gridCol w:w="1418"/>
        <w:gridCol w:w="1275"/>
        <w:gridCol w:w="1985"/>
      </w:tblGrid>
      <w:tr w:rsidR="00320370">
        <w:trPr>
          <w:trHeight w:val="567"/>
        </w:trPr>
        <w:tc>
          <w:tcPr>
            <w:tcW w:w="876"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序号</w:t>
            </w:r>
          </w:p>
        </w:tc>
        <w:tc>
          <w:tcPr>
            <w:tcW w:w="1217"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医院名称</w:t>
            </w:r>
          </w:p>
        </w:tc>
        <w:tc>
          <w:tcPr>
            <w:tcW w:w="850"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姓名</w:t>
            </w:r>
          </w:p>
        </w:tc>
        <w:tc>
          <w:tcPr>
            <w:tcW w:w="1276"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执业级别</w:t>
            </w:r>
          </w:p>
        </w:tc>
        <w:tc>
          <w:tcPr>
            <w:tcW w:w="1418"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执业类别</w:t>
            </w:r>
          </w:p>
        </w:tc>
        <w:tc>
          <w:tcPr>
            <w:tcW w:w="1275"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执业范围</w:t>
            </w:r>
          </w:p>
        </w:tc>
        <w:tc>
          <w:tcPr>
            <w:tcW w:w="1985"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简易程序依据</w:t>
            </w: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985" w:type="dxa"/>
            <w:vAlign w:val="center"/>
          </w:tcPr>
          <w:p w:rsidR="00320370" w:rsidRDefault="00320370">
            <w:pPr>
              <w:widowControl/>
              <w:spacing w:line="360" w:lineRule="atLeast"/>
              <w:jc w:val="center"/>
              <w:rPr>
                <w:rFonts w:ascii="宋体" w:hAnsi="宋体" w:cs="宋体"/>
                <w:kern w:val="0"/>
                <w:sz w:val="24"/>
              </w:rPr>
            </w:pPr>
          </w:p>
        </w:tc>
      </w:tr>
    </w:tbl>
    <w:p w:rsidR="00320370" w:rsidRDefault="00F207EE">
      <w:pPr>
        <w:widowControl/>
        <w:spacing w:line="360" w:lineRule="atLeast"/>
        <w:rPr>
          <w:rFonts w:ascii="宋体" w:hAnsi="宋体" w:cs="宋体"/>
          <w:kern w:val="0"/>
          <w:sz w:val="24"/>
        </w:rPr>
      </w:pPr>
      <w:r>
        <w:rPr>
          <w:rFonts w:ascii="宋体" w:hAnsi="宋体" w:cs="宋体" w:hint="eastAsia"/>
          <w:kern w:val="0"/>
          <w:sz w:val="24"/>
        </w:rPr>
        <w:t>注：</w:t>
      </w:r>
      <w:r>
        <w:rPr>
          <w:rFonts w:ascii="宋体" w:hAnsi="宋体" w:cs="宋体" w:hint="eastAsia"/>
          <w:kern w:val="0"/>
          <w:sz w:val="24"/>
        </w:rPr>
        <w:t>1</w:t>
      </w:r>
      <w:r>
        <w:rPr>
          <w:rFonts w:ascii="宋体" w:hAnsi="宋体" w:cs="宋体" w:hint="eastAsia"/>
          <w:kern w:val="0"/>
          <w:sz w:val="24"/>
        </w:rPr>
        <w:t>、执业级别分为执业医师和执业助理医师（乡镇执业助理医师）。</w:t>
      </w:r>
    </w:p>
    <w:p w:rsidR="00320370" w:rsidRDefault="00F207EE">
      <w:pPr>
        <w:widowControl/>
        <w:spacing w:line="360" w:lineRule="atLeas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、执业类别分为临床、中医、公卫和口腔。</w:t>
      </w:r>
    </w:p>
    <w:p w:rsidR="00320370" w:rsidRDefault="00F207EE">
      <w:pPr>
        <w:widowControl/>
        <w:spacing w:line="360" w:lineRule="atLeas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、执业范围为《医师执业证书》上的执业范围。</w:t>
      </w:r>
    </w:p>
    <w:p w:rsidR="00320370" w:rsidRDefault="00320370">
      <w:pPr>
        <w:rPr>
          <w:rFonts w:ascii="宋体" w:hAnsi="宋体" w:cs="宋体"/>
          <w:kern w:val="0"/>
          <w:sz w:val="24"/>
        </w:rPr>
      </w:pPr>
    </w:p>
    <w:p w:rsidR="00320370" w:rsidRDefault="00320370">
      <w:pPr>
        <w:rPr>
          <w:rFonts w:ascii="宋体" w:hAnsi="宋体" w:cs="宋体"/>
          <w:kern w:val="0"/>
          <w:sz w:val="24"/>
        </w:rPr>
      </w:pPr>
    </w:p>
    <w:p w:rsidR="00320370" w:rsidRDefault="00F207EE" w:rsidP="00320370">
      <w:pPr>
        <w:widowControl/>
        <w:spacing w:afterLines="50" w:line="360" w:lineRule="atLeas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附件</w:t>
      </w:r>
      <w:r>
        <w:rPr>
          <w:rFonts w:ascii="仿宋_GB2312" w:eastAsia="仿宋_GB2312" w:hAnsi="宋体" w:cs="宋体"/>
          <w:kern w:val="0"/>
          <w:sz w:val="32"/>
          <w:szCs w:val="32"/>
        </w:rPr>
        <w:t>4</w:t>
      </w:r>
    </w:p>
    <w:p w:rsidR="00320370" w:rsidRDefault="00F207EE">
      <w:pPr>
        <w:widowControl/>
        <w:spacing w:line="52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南通市医师定期考核一般程序汇总表</w:t>
      </w:r>
    </w:p>
    <w:p w:rsidR="00320370" w:rsidRDefault="00F207EE">
      <w:pPr>
        <w:widowControl/>
        <w:spacing w:line="360" w:lineRule="atLeast"/>
        <w:rPr>
          <w:rFonts w:ascii="宋体" w:hAnsi="宋体" w:cs="宋体"/>
          <w:kern w:val="0"/>
          <w:sz w:val="28"/>
          <w:szCs w:val="28"/>
        </w:rPr>
      </w:pPr>
      <w:r>
        <w:rPr>
          <w:rFonts w:ascii="宋体" w:hAnsi="宋体" w:cs="宋体" w:hint="eastAsia"/>
          <w:kern w:val="0"/>
          <w:sz w:val="28"/>
          <w:szCs w:val="28"/>
        </w:rPr>
        <w:t>单位：</w:t>
      </w:r>
      <w:r>
        <w:rPr>
          <w:rFonts w:ascii="宋体" w:hAnsi="宋体" w:cs="宋体" w:hint="eastAsia"/>
          <w:kern w:val="0"/>
          <w:sz w:val="28"/>
          <w:szCs w:val="28"/>
        </w:rPr>
        <w:t xml:space="preserve">         </w:t>
      </w:r>
      <w:r>
        <w:rPr>
          <w:rFonts w:ascii="宋体" w:hAnsi="宋体" w:cs="宋体" w:hint="eastAsia"/>
          <w:kern w:val="0"/>
          <w:sz w:val="28"/>
          <w:szCs w:val="28"/>
        </w:rPr>
        <w:t>（盖章）</w:t>
      </w:r>
    </w:p>
    <w:tbl>
      <w:tblPr>
        <w:tblStyle w:val="a8"/>
        <w:tblW w:w="8472" w:type="dxa"/>
        <w:tblLayout w:type="fixed"/>
        <w:tblLook w:val="04A0"/>
      </w:tblPr>
      <w:tblGrid>
        <w:gridCol w:w="876"/>
        <w:gridCol w:w="1217"/>
        <w:gridCol w:w="850"/>
        <w:gridCol w:w="1276"/>
        <w:gridCol w:w="1418"/>
        <w:gridCol w:w="1275"/>
        <w:gridCol w:w="1560"/>
      </w:tblGrid>
      <w:tr w:rsidR="00320370">
        <w:trPr>
          <w:trHeight w:val="567"/>
        </w:trPr>
        <w:tc>
          <w:tcPr>
            <w:tcW w:w="876"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序号</w:t>
            </w:r>
          </w:p>
        </w:tc>
        <w:tc>
          <w:tcPr>
            <w:tcW w:w="1217"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医院名称</w:t>
            </w:r>
          </w:p>
        </w:tc>
        <w:tc>
          <w:tcPr>
            <w:tcW w:w="850"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姓名</w:t>
            </w:r>
          </w:p>
        </w:tc>
        <w:tc>
          <w:tcPr>
            <w:tcW w:w="1276"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执业级别</w:t>
            </w:r>
          </w:p>
        </w:tc>
        <w:tc>
          <w:tcPr>
            <w:tcW w:w="1418"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执业类别</w:t>
            </w:r>
          </w:p>
        </w:tc>
        <w:tc>
          <w:tcPr>
            <w:tcW w:w="1275"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执业范围</w:t>
            </w:r>
          </w:p>
        </w:tc>
        <w:tc>
          <w:tcPr>
            <w:tcW w:w="1560" w:type="dxa"/>
            <w:vAlign w:val="center"/>
          </w:tcPr>
          <w:p w:rsidR="00320370" w:rsidRDefault="00F207EE">
            <w:pPr>
              <w:widowControl/>
              <w:spacing w:line="360" w:lineRule="atLeast"/>
              <w:jc w:val="center"/>
              <w:rPr>
                <w:rFonts w:ascii="黑体" w:eastAsia="黑体" w:hAnsi="宋体" w:cs="宋体"/>
                <w:kern w:val="0"/>
                <w:sz w:val="24"/>
              </w:rPr>
            </w:pPr>
            <w:r>
              <w:rPr>
                <w:rFonts w:ascii="黑体" w:eastAsia="黑体" w:hAnsi="宋体" w:cs="宋体" w:hint="eastAsia"/>
                <w:kern w:val="0"/>
                <w:sz w:val="24"/>
              </w:rPr>
              <w:t>业务水平测评科目</w:t>
            </w: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r w:rsidR="00320370">
        <w:trPr>
          <w:trHeight w:val="567"/>
        </w:trPr>
        <w:tc>
          <w:tcPr>
            <w:tcW w:w="876" w:type="dxa"/>
            <w:vAlign w:val="center"/>
          </w:tcPr>
          <w:p w:rsidR="00320370" w:rsidRDefault="00320370">
            <w:pPr>
              <w:widowControl/>
              <w:spacing w:line="360" w:lineRule="atLeast"/>
              <w:jc w:val="center"/>
              <w:rPr>
                <w:rFonts w:ascii="宋体" w:hAnsi="宋体" w:cs="宋体"/>
                <w:kern w:val="0"/>
                <w:sz w:val="24"/>
              </w:rPr>
            </w:pPr>
          </w:p>
        </w:tc>
        <w:tc>
          <w:tcPr>
            <w:tcW w:w="1217" w:type="dxa"/>
            <w:vAlign w:val="center"/>
          </w:tcPr>
          <w:p w:rsidR="00320370" w:rsidRDefault="00320370">
            <w:pPr>
              <w:widowControl/>
              <w:spacing w:line="360" w:lineRule="atLeast"/>
              <w:jc w:val="center"/>
              <w:rPr>
                <w:rFonts w:ascii="宋体" w:hAnsi="宋体" w:cs="宋体"/>
                <w:kern w:val="0"/>
                <w:sz w:val="24"/>
              </w:rPr>
            </w:pPr>
          </w:p>
        </w:tc>
        <w:tc>
          <w:tcPr>
            <w:tcW w:w="850" w:type="dxa"/>
            <w:vAlign w:val="center"/>
          </w:tcPr>
          <w:p w:rsidR="00320370" w:rsidRDefault="00320370">
            <w:pPr>
              <w:widowControl/>
              <w:spacing w:line="360" w:lineRule="atLeast"/>
              <w:jc w:val="center"/>
              <w:rPr>
                <w:rFonts w:ascii="宋体" w:hAnsi="宋体" w:cs="宋体"/>
                <w:kern w:val="0"/>
                <w:sz w:val="24"/>
              </w:rPr>
            </w:pPr>
          </w:p>
        </w:tc>
        <w:tc>
          <w:tcPr>
            <w:tcW w:w="1276" w:type="dxa"/>
            <w:vAlign w:val="center"/>
          </w:tcPr>
          <w:p w:rsidR="00320370" w:rsidRDefault="00320370">
            <w:pPr>
              <w:widowControl/>
              <w:spacing w:line="360" w:lineRule="atLeast"/>
              <w:jc w:val="center"/>
              <w:rPr>
                <w:rFonts w:ascii="宋体" w:hAnsi="宋体" w:cs="宋体"/>
                <w:kern w:val="0"/>
                <w:sz w:val="24"/>
              </w:rPr>
            </w:pPr>
          </w:p>
        </w:tc>
        <w:tc>
          <w:tcPr>
            <w:tcW w:w="1418" w:type="dxa"/>
            <w:vAlign w:val="center"/>
          </w:tcPr>
          <w:p w:rsidR="00320370" w:rsidRDefault="00320370">
            <w:pPr>
              <w:widowControl/>
              <w:spacing w:line="360" w:lineRule="atLeast"/>
              <w:jc w:val="center"/>
              <w:rPr>
                <w:rFonts w:ascii="宋体" w:hAnsi="宋体" w:cs="宋体"/>
                <w:kern w:val="0"/>
                <w:sz w:val="24"/>
              </w:rPr>
            </w:pPr>
          </w:p>
        </w:tc>
        <w:tc>
          <w:tcPr>
            <w:tcW w:w="1275" w:type="dxa"/>
            <w:vAlign w:val="center"/>
          </w:tcPr>
          <w:p w:rsidR="00320370" w:rsidRDefault="00320370">
            <w:pPr>
              <w:widowControl/>
              <w:spacing w:line="360" w:lineRule="atLeast"/>
              <w:jc w:val="center"/>
              <w:rPr>
                <w:rFonts w:ascii="宋体" w:hAnsi="宋体" w:cs="宋体"/>
                <w:kern w:val="0"/>
                <w:sz w:val="24"/>
              </w:rPr>
            </w:pPr>
          </w:p>
        </w:tc>
        <w:tc>
          <w:tcPr>
            <w:tcW w:w="1560" w:type="dxa"/>
            <w:vAlign w:val="center"/>
          </w:tcPr>
          <w:p w:rsidR="00320370" w:rsidRDefault="00320370">
            <w:pPr>
              <w:widowControl/>
              <w:spacing w:line="360" w:lineRule="atLeast"/>
              <w:jc w:val="center"/>
              <w:rPr>
                <w:rFonts w:ascii="宋体" w:hAnsi="宋体" w:cs="宋体"/>
                <w:kern w:val="0"/>
                <w:sz w:val="24"/>
              </w:rPr>
            </w:pPr>
          </w:p>
        </w:tc>
      </w:tr>
    </w:tbl>
    <w:p w:rsidR="00320370" w:rsidRDefault="00F207EE">
      <w:pPr>
        <w:widowControl/>
        <w:spacing w:line="360" w:lineRule="atLeast"/>
        <w:rPr>
          <w:rFonts w:ascii="宋体" w:hAnsi="宋体" w:cs="宋体"/>
          <w:kern w:val="0"/>
          <w:sz w:val="24"/>
        </w:rPr>
      </w:pPr>
      <w:r>
        <w:rPr>
          <w:rFonts w:ascii="宋体" w:hAnsi="宋体" w:cs="宋体" w:hint="eastAsia"/>
          <w:kern w:val="0"/>
          <w:sz w:val="24"/>
        </w:rPr>
        <w:t>注：</w:t>
      </w:r>
      <w:r>
        <w:rPr>
          <w:rFonts w:ascii="宋体" w:hAnsi="宋体" w:cs="宋体" w:hint="eastAsia"/>
          <w:kern w:val="0"/>
          <w:sz w:val="24"/>
        </w:rPr>
        <w:t>1</w:t>
      </w:r>
      <w:r>
        <w:rPr>
          <w:rFonts w:ascii="宋体" w:hAnsi="宋体" w:cs="宋体" w:hint="eastAsia"/>
          <w:kern w:val="0"/>
          <w:sz w:val="24"/>
        </w:rPr>
        <w:t>、执业级别分为执业医师和执业助理医师（乡镇执业助理医师）。</w:t>
      </w:r>
    </w:p>
    <w:p w:rsidR="00320370" w:rsidRDefault="00F207EE">
      <w:pPr>
        <w:widowControl/>
        <w:spacing w:line="360" w:lineRule="atLeas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、执业类别分为临床、中医、公卫和口腔。</w:t>
      </w:r>
    </w:p>
    <w:p w:rsidR="00320370" w:rsidRDefault="00F207EE">
      <w:pPr>
        <w:widowControl/>
        <w:spacing w:line="360" w:lineRule="atLeas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、执业范围为《医师执业证书》上的执业范围。</w:t>
      </w:r>
    </w:p>
    <w:p w:rsidR="00320370" w:rsidRDefault="00320370">
      <w:pPr>
        <w:rPr>
          <w:rFonts w:ascii="宋体" w:hAnsi="宋体" w:cs="宋体"/>
          <w:kern w:val="0"/>
          <w:sz w:val="24"/>
        </w:rPr>
      </w:pPr>
    </w:p>
    <w:p w:rsidR="00320370" w:rsidRDefault="00320370">
      <w:pPr>
        <w:rPr>
          <w:rFonts w:ascii="宋体" w:hAnsi="宋体" w:cs="宋体"/>
          <w:kern w:val="0"/>
          <w:sz w:val="24"/>
        </w:rPr>
      </w:pPr>
    </w:p>
    <w:p w:rsidR="00320370" w:rsidRDefault="003203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sectPr w:rsidR="00320370" w:rsidSect="00320370">
      <w:footerReference w:type="even" r:id="rId7"/>
      <w:footerReference w:type="default" r:id="rId8"/>
      <w:pgSz w:w="11906" w:h="16838"/>
      <w:pgMar w:top="1474" w:right="1588" w:bottom="147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7EE" w:rsidRDefault="00F207EE" w:rsidP="00320370">
      <w:r>
        <w:separator/>
      </w:r>
    </w:p>
  </w:endnote>
  <w:endnote w:type="continuationSeparator" w:id="1">
    <w:p w:rsidR="00F207EE" w:rsidRDefault="00F207EE" w:rsidP="00320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70" w:rsidRDefault="00320370">
    <w:pPr>
      <w:pStyle w:val="a5"/>
      <w:framePr w:wrap="around" w:vAnchor="text" w:hAnchor="margin" w:xAlign="center" w:y="1"/>
      <w:rPr>
        <w:rStyle w:val="aa"/>
      </w:rPr>
    </w:pPr>
    <w:r>
      <w:rPr>
        <w:rStyle w:val="aa"/>
      </w:rPr>
      <w:fldChar w:fldCharType="begin"/>
    </w:r>
    <w:r w:rsidR="00F207EE">
      <w:rPr>
        <w:rStyle w:val="aa"/>
      </w:rPr>
      <w:instrText xml:space="preserve">PAGE  </w:instrText>
    </w:r>
    <w:r>
      <w:rPr>
        <w:rStyle w:val="aa"/>
      </w:rPr>
      <w:fldChar w:fldCharType="end"/>
    </w:r>
  </w:p>
  <w:p w:rsidR="00320370" w:rsidRDefault="003203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70" w:rsidRDefault="00320370">
    <w:pPr>
      <w:pStyle w:val="a5"/>
      <w:framePr w:wrap="around" w:vAnchor="text" w:hAnchor="margin" w:xAlign="center" w:y="1"/>
      <w:rPr>
        <w:rStyle w:val="aa"/>
        <w:sz w:val="21"/>
        <w:szCs w:val="21"/>
      </w:rPr>
    </w:pPr>
    <w:r>
      <w:rPr>
        <w:rStyle w:val="aa"/>
        <w:sz w:val="21"/>
        <w:szCs w:val="21"/>
      </w:rPr>
      <w:fldChar w:fldCharType="begin"/>
    </w:r>
    <w:r w:rsidR="00F207EE">
      <w:rPr>
        <w:rStyle w:val="aa"/>
        <w:sz w:val="21"/>
        <w:szCs w:val="21"/>
      </w:rPr>
      <w:instrText xml:space="preserve">PAGE  </w:instrText>
    </w:r>
    <w:r>
      <w:rPr>
        <w:rStyle w:val="aa"/>
        <w:sz w:val="21"/>
        <w:szCs w:val="21"/>
      </w:rPr>
      <w:fldChar w:fldCharType="separate"/>
    </w:r>
    <w:r w:rsidR="009D1E7C">
      <w:rPr>
        <w:rStyle w:val="aa"/>
        <w:noProof/>
        <w:sz w:val="21"/>
        <w:szCs w:val="21"/>
      </w:rPr>
      <w:t>- 6 -</w:t>
    </w:r>
    <w:r>
      <w:rPr>
        <w:rStyle w:val="aa"/>
        <w:sz w:val="21"/>
        <w:szCs w:val="21"/>
      </w:rPr>
      <w:fldChar w:fldCharType="end"/>
    </w:r>
  </w:p>
  <w:p w:rsidR="00320370" w:rsidRDefault="003203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7EE" w:rsidRDefault="00F207EE" w:rsidP="00320370">
      <w:r>
        <w:separator/>
      </w:r>
    </w:p>
  </w:footnote>
  <w:footnote w:type="continuationSeparator" w:id="1">
    <w:p w:rsidR="00F207EE" w:rsidRDefault="00F207EE" w:rsidP="003203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7477"/>
    <w:rsid w:val="00061919"/>
    <w:rsid w:val="0009716D"/>
    <w:rsid w:val="000F730A"/>
    <w:rsid w:val="0015798E"/>
    <w:rsid w:val="0018385E"/>
    <w:rsid w:val="00197477"/>
    <w:rsid w:val="001A32E4"/>
    <w:rsid w:val="001C7E90"/>
    <w:rsid w:val="001E0B14"/>
    <w:rsid w:val="001F4827"/>
    <w:rsid w:val="00240065"/>
    <w:rsid w:val="0025055F"/>
    <w:rsid w:val="00260D11"/>
    <w:rsid w:val="002B4D57"/>
    <w:rsid w:val="002B5588"/>
    <w:rsid w:val="002E23ED"/>
    <w:rsid w:val="002F540C"/>
    <w:rsid w:val="00320370"/>
    <w:rsid w:val="003520EE"/>
    <w:rsid w:val="003606BF"/>
    <w:rsid w:val="003651B3"/>
    <w:rsid w:val="003A64DE"/>
    <w:rsid w:val="003A6A1B"/>
    <w:rsid w:val="004355B6"/>
    <w:rsid w:val="004355DE"/>
    <w:rsid w:val="00440DEC"/>
    <w:rsid w:val="004755A6"/>
    <w:rsid w:val="004E457C"/>
    <w:rsid w:val="004E6FF7"/>
    <w:rsid w:val="00501015"/>
    <w:rsid w:val="00510A0F"/>
    <w:rsid w:val="00551CBF"/>
    <w:rsid w:val="00573931"/>
    <w:rsid w:val="005773DA"/>
    <w:rsid w:val="005A0E30"/>
    <w:rsid w:val="005A356B"/>
    <w:rsid w:val="005B04D7"/>
    <w:rsid w:val="005B3D51"/>
    <w:rsid w:val="0062370A"/>
    <w:rsid w:val="006428B6"/>
    <w:rsid w:val="00651BFB"/>
    <w:rsid w:val="00723E28"/>
    <w:rsid w:val="007321CB"/>
    <w:rsid w:val="007339C3"/>
    <w:rsid w:val="007518A1"/>
    <w:rsid w:val="00784C82"/>
    <w:rsid w:val="00813882"/>
    <w:rsid w:val="0082110B"/>
    <w:rsid w:val="0082753A"/>
    <w:rsid w:val="00836EA8"/>
    <w:rsid w:val="0084129F"/>
    <w:rsid w:val="00854371"/>
    <w:rsid w:val="008B2870"/>
    <w:rsid w:val="009331E9"/>
    <w:rsid w:val="00981F2F"/>
    <w:rsid w:val="009C4E55"/>
    <w:rsid w:val="009D1E7C"/>
    <w:rsid w:val="009D4675"/>
    <w:rsid w:val="009F2607"/>
    <w:rsid w:val="00A073E9"/>
    <w:rsid w:val="00A101B1"/>
    <w:rsid w:val="00A40163"/>
    <w:rsid w:val="00A87FDA"/>
    <w:rsid w:val="00A925A4"/>
    <w:rsid w:val="00AA10CD"/>
    <w:rsid w:val="00AC7471"/>
    <w:rsid w:val="00AE49A2"/>
    <w:rsid w:val="00B71AB3"/>
    <w:rsid w:val="00BF241D"/>
    <w:rsid w:val="00C01829"/>
    <w:rsid w:val="00C67867"/>
    <w:rsid w:val="00C93ACA"/>
    <w:rsid w:val="00CA26AD"/>
    <w:rsid w:val="00CB1953"/>
    <w:rsid w:val="00CB5929"/>
    <w:rsid w:val="00CD08E9"/>
    <w:rsid w:val="00CF1A35"/>
    <w:rsid w:val="00CF49F5"/>
    <w:rsid w:val="00D55FF6"/>
    <w:rsid w:val="00D609E3"/>
    <w:rsid w:val="00D8170D"/>
    <w:rsid w:val="00DA4E16"/>
    <w:rsid w:val="00DE396A"/>
    <w:rsid w:val="00DF3060"/>
    <w:rsid w:val="00E0283D"/>
    <w:rsid w:val="00E50BC3"/>
    <w:rsid w:val="00E77D9A"/>
    <w:rsid w:val="00E8517F"/>
    <w:rsid w:val="00EB6973"/>
    <w:rsid w:val="00ED4922"/>
    <w:rsid w:val="00EF0504"/>
    <w:rsid w:val="00EF47B2"/>
    <w:rsid w:val="00F207EE"/>
    <w:rsid w:val="00F23751"/>
    <w:rsid w:val="00F23DB4"/>
    <w:rsid w:val="00F84F31"/>
    <w:rsid w:val="00FA38ED"/>
    <w:rsid w:val="00FB283B"/>
    <w:rsid w:val="00FB5C42"/>
    <w:rsid w:val="0E220364"/>
    <w:rsid w:val="1B7929D5"/>
    <w:rsid w:val="232B7746"/>
    <w:rsid w:val="307C385B"/>
    <w:rsid w:val="33772851"/>
    <w:rsid w:val="39231624"/>
    <w:rsid w:val="3A59018C"/>
    <w:rsid w:val="3DC05987"/>
    <w:rsid w:val="4E0E2A3B"/>
    <w:rsid w:val="5018338F"/>
    <w:rsid w:val="57F231D9"/>
    <w:rsid w:val="5F012374"/>
    <w:rsid w:val="602B5CB0"/>
    <w:rsid w:val="693016F4"/>
    <w:rsid w:val="6C4544D8"/>
    <w:rsid w:val="6F622F5B"/>
    <w:rsid w:val="6F856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37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20370"/>
    <w:pPr>
      <w:ind w:leftChars="2500" w:left="100"/>
    </w:pPr>
  </w:style>
  <w:style w:type="paragraph" w:styleId="a4">
    <w:name w:val="Balloon Text"/>
    <w:basedOn w:val="a"/>
    <w:link w:val="Char0"/>
    <w:qFormat/>
    <w:rsid w:val="00320370"/>
    <w:rPr>
      <w:sz w:val="18"/>
      <w:szCs w:val="18"/>
    </w:rPr>
  </w:style>
  <w:style w:type="paragraph" w:styleId="a5">
    <w:name w:val="footer"/>
    <w:basedOn w:val="a"/>
    <w:qFormat/>
    <w:rsid w:val="00320370"/>
    <w:pPr>
      <w:tabs>
        <w:tab w:val="center" w:pos="4153"/>
        <w:tab w:val="right" w:pos="8306"/>
      </w:tabs>
      <w:snapToGrid w:val="0"/>
      <w:jc w:val="left"/>
    </w:pPr>
    <w:rPr>
      <w:sz w:val="18"/>
      <w:szCs w:val="18"/>
    </w:rPr>
  </w:style>
  <w:style w:type="paragraph" w:styleId="a6">
    <w:name w:val="header"/>
    <w:basedOn w:val="a"/>
    <w:link w:val="Char1"/>
    <w:qFormat/>
    <w:rsid w:val="0032037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320370"/>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3203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320370"/>
    <w:rPr>
      <w:b/>
      <w:bCs/>
    </w:rPr>
  </w:style>
  <w:style w:type="character" w:styleId="aa">
    <w:name w:val="page number"/>
    <w:basedOn w:val="a0"/>
    <w:qFormat/>
    <w:rsid w:val="00320370"/>
  </w:style>
  <w:style w:type="character" w:styleId="ab">
    <w:name w:val="Hyperlink"/>
    <w:basedOn w:val="a0"/>
    <w:qFormat/>
    <w:rsid w:val="00320370"/>
    <w:rPr>
      <w:color w:val="0000FF" w:themeColor="hyperlink"/>
      <w:u w:val="single"/>
    </w:rPr>
  </w:style>
  <w:style w:type="character" w:customStyle="1" w:styleId="Char1">
    <w:name w:val="页眉 Char"/>
    <w:basedOn w:val="a0"/>
    <w:link w:val="a6"/>
    <w:qFormat/>
    <w:rsid w:val="00320370"/>
    <w:rPr>
      <w:kern w:val="2"/>
      <w:sz w:val="18"/>
      <w:szCs w:val="18"/>
    </w:rPr>
  </w:style>
  <w:style w:type="character" w:customStyle="1" w:styleId="Char0">
    <w:name w:val="批注框文本 Char"/>
    <w:basedOn w:val="a0"/>
    <w:link w:val="a4"/>
    <w:qFormat/>
    <w:rsid w:val="00320370"/>
    <w:rPr>
      <w:kern w:val="2"/>
      <w:sz w:val="18"/>
      <w:szCs w:val="18"/>
    </w:rPr>
  </w:style>
  <w:style w:type="paragraph" w:customStyle="1" w:styleId="ac">
    <w:name w:val="a"/>
    <w:basedOn w:val="a"/>
    <w:qFormat/>
    <w:rsid w:val="00320370"/>
    <w:pPr>
      <w:widowControl/>
      <w:jc w:val="left"/>
    </w:pPr>
    <w:rPr>
      <w:rFonts w:ascii="宋体" w:hAnsi="宋体" w:cs="宋体"/>
      <w:kern w:val="0"/>
      <w:sz w:val="24"/>
    </w:rPr>
  </w:style>
  <w:style w:type="character" w:customStyle="1" w:styleId="Char">
    <w:name w:val="日期 Char"/>
    <w:basedOn w:val="a0"/>
    <w:link w:val="a3"/>
    <w:qFormat/>
    <w:rsid w:val="00320370"/>
    <w:rPr>
      <w:kern w:val="2"/>
      <w:sz w:val="21"/>
      <w:szCs w:val="24"/>
    </w:rPr>
  </w:style>
  <w:style w:type="paragraph" w:styleId="ad">
    <w:name w:val="List Paragraph"/>
    <w:basedOn w:val="a"/>
    <w:uiPriority w:val="99"/>
    <w:qFormat/>
    <w:rsid w:val="0032037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451</Words>
  <Characters>2575</Characters>
  <Application>Microsoft Office Word</Application>
  <DocSecurity>0</DocSecurity>
  <Lines>21</Lines>
  <Paragraphs>6</Paragraphs>
  <ScaleCrop>false</ScaleCrop>
  <Company>Microsoft</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76393</cp:lastModifiedBy>
  <cp:revision>2</cp:revision>
  <cp:lastPrinted>2020-12-08T07:50:00Z</cp:lastPrinted>
  <dcterms:created xsi:type="dcterms:W3CDTF">2020-12-08T12:00:00Z</dcterms:created>
  <dcterms:modified xsi:type="dcterms:W3CDTF">2020-12-08T12:00:00Z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