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7A3E" w14:textId="3A2B969B" w:rsidR="00D43535" w:rsidRDefault="00D43535">
      <w:pPr>
        <w:spacing w:line="360" w:lineRule="auto"/>
        <w:jc w:val="center"/>
        <w:rPr>
          <w:rFonts w:ascii="Times New Roman" w:eastAsia="方正仿宋_GBK" w:hAnsi="Times New Roman" w:cs="Times New Roman"/>
          <w:b/>
          <w:sz w:val="52"/>
          <w:szCs w:val="52"/>
        </w:rPr>
      </w:pPr>
      <w:bookmarkStart w:id="0" w:name="OLE_LINK4"/>
    </w:p>
    <w:p w14:paraId="26B92DEA" w14:textId="77777777" w:rsidR="00D43535" w:rsidRDefault="00D43535">
      <w:pPr>
        <w:spacing w:line="360" w:lineRule="auto"/>
        <w:jc w:val="center"/>
        <w:rPr>
          <w:rFonts w:ascii="方正小标宋_GBK" w:eastAsia="方正小标宋_GBK" w:hAnsi="仿宋" w:cs="仿宋" w:hint="eastAsia"/>
          <w:sz w:val="52"/>
          <w:szCs w:val="52"/>
        </w:rPr>
      </w:pPr>
    </w:p>
    <w:p w14:paraId="36FD94B4" w14:textId="77777777" w:rsidR="00C9441E" w:rsidRPr="00734086" w:rsidRDefault="00CF7C20">
      <w:pPr>
        <w:spacing w:line="360" w:lineRule="auto"/>
        <w:jc w:val="center"/>
        <w:rPr>
          <w:rFonts w:ascii="方正小标宋简体" w:eastAsia="方正小标宋简体" w:hAnsi="仿宋" w:cs="仿宋" w:hint="eastAsia"/>
          <w:sz w:val="44"/>
          <w:szCs w:val="44"/>
        </w:rPr>
      </w:pPr>
      <w:r w:rsidRPr="00734086">
        <w:rPr>
          <w:rFonts w:ascii="方正小标宋简体" w:eastAsia="方正小标宋简体" w:hAnsi="仿宋" w:cs="仿宋" w:hint="eastAsia"/>
          <w:sz w:val="44"/>
          <w:szCs w:val="44"/>
        </w:rPr>
        <w:t>南通市卫生健康</w:t>
      </w:r>
      <w:proofErr w:type="gramStart"/>
      <w:r w:rsidRPr="00734086">
        <w:rPr>
          <w:rFonts w:ascii="方正小标宋简体" w:eastAsia="方正小标宋简体" w:hAnsi="仿宋" w:cs="仿宋" w:hint="eastAsia"/>
          <w:sz w:val="44"/>
          <w:szCs w:val="44"/>
        </w:rPr>
        <w:t>发展数智服务中心</w:t>
      </w:r>
      <w:proofErr w:type="gramEnd"/>
    </w:p>
    <w:p w14:paraId="39B101EB" w14:textId="1AED0755" w:rsidR="00D43535" w:rsidRPr="00734086" w:rsidRDefault="00734086">
      <w:pPr>
        <w:spacing w:line="360" w:lineRule="auto"/>
        <w:jc w:val="center"/>
        <w:rPr>
          <w:rFonts w:ascii="方正小标宋简体" w:eastAsia="方正小标宋简体" w:hAnsi="Times New Roman" w:cs="Times New Roman"/>
          <w:b/>
          <w:sz w:val="44"/>
          <w:szCs w:val="44"/>
        </w:rPr>
      </w:pPr>
      <w:bookmarkStart w:id="1" w:name="_Hlk214712731"/>
      <w:r w:rsidRPr="00734086">
        <w:rPr>
          <w:rFonts w:ascii="方正小标宋简体" w:eastAsia="方正小标宋简体" w:hAnsi="仿宋" w:cs="仿宋" w:hint="eastAsia"/>
          <w:sz w:val="44"/>
          <w:szCs w:val="44"/>
        </w:rPr>
        <w:t>上网行为管理设备更新项目</w:t>
      </w:r>
    </w:p>
    <w:bookmarkEnd w:id="1"/>
    <w:p w14:paraId="7F001CE8" w14:textId="77777777" w:rsidR="00D43535" w:rsidRDefault="00D43535">
      <w:pPr>
        <w:spacing w:line="360" w:lineRule="auto"/>
        <w:jc w:val="center"/>
        <w:rPr>
          <w:rFonts w:ascii="仿宋" w:eastAsia="仿宋" w:hAnsi="仿宋" w:cs="仿宋" w:hint="eastAsia"/>
          <w:b/>
          <w:sz w:val="52"/>
          <w:szCs w:val="52"/>
        </w:rPr>
      </w:pPr>
    </w:p>
    <w:bookmarkEnd w:id="0"/>
    <w:p w14:paraId="335E2BED" w14:textId="77777777" w:rsidR="00D43535" w:rsidRDefault="00D43535">
      <w:pPr>
        <w:spacing w:line="360" w:lineRule="auto"/>
        <w:jc w:val="center"/>
        <w:rPr>
          <w:rFonts w:ascii="仿宋" w:eastAsia="仿宋" w:hAnsi="仿宋" w:cs="仿宋" w:hint="eastAsia"/>
          <w:b/>
          <w:sz w:val="28"/>
          <w:szCs w:val="28"/>
        </w:rPr>
      </w:pPr>
    </w:p>
    <w:p w14:paraId="394DC241" w14:textId="77777777" w:rsidR="00D43535" w:rsidRDefault="00D43535">
      <w:pPr>
        <w:spacing w:line="360" w:lineRule="auto"/>
        <w:jc w:val="center"/>
        <w:rPr>
          <w:rFonts w:ascii="仿宋" w:eastAsia="仿宋" w:hAnsi="仿宋" w:cs="仿宋" w:hint="eastAsia"/>
          <w:b/>
          <w:sz w:val="28"/>
          <w:szCs w:val="28"/>
        </w:rPr>
      </w:pPr>
    </w:p>
    <w:p w14:paraId="047CA4A5" w14:textId="77777777" w:rsidR="00D43535" w:rsidRDefault="00D43535">
      <w:pPr>
        <w:spacing w:line="360" w:lineRule="auto"/>
        <w:jc w:val="center"/>
        <w:rPr>
          <w:rFonts w:ascii="仿宋" w:eastAsia="仿宋" w:hAnsi="仿宋" w:cs="仿宋" w:hint="eastAsia"/>
          <w:b/>
          <w:sz w:val="28"/>
          <w:szCs w:val="28"/>
        </w:rPr>
      </w:pPr>
    </w:p>
    <w:p w14:paraId="4FE1B452" w14:textId="77777777" w:rsidR="00D43535" w:rsidRDefault="00D43535">
      <w:pPr>
        <w:spacing w:line="360" w:lineRule="auto"/>
        <w:jc w:val="center"/>
        <w:rPr>
          <w:rFonts w:ascii="仿宋" w:eastAsia="仿宋" w:hAnsi="仿宋" w:cs="仿宋" w:hint="eastAsia"/>
          <w:b/>
          <w:sz w:val="28"/>
          <w:szCs w:val="28"/>
        </w:rPr>
      </w:pPr>
    </w:p>
    <w:p w14:paraId="708F5F3F" w14:textId="77777777" w:rsidR="00D43535" w:rsidRDefault="00D43535">
      <w:pPr>
        <w:spacing w:line="360" w:lineRule="auto"/>
        <w:jc w:val="center"/>
        <w:rPr>
          <w:rFonts w:ascii="仿宋" w:eastAsia="仿宋" w:hAnsi="仿宋" w:cs="仿宋" w:hint="eastAsia"/>
          <w:b/>
          <w:sz w:val="28"/>
          <w:szCs w:val="28"/>
        </w:rPr>
      </w:pPr>
    </w:p>
    <w:p w14:paraId="16179F45" w14:textId="77777777" w:rsidR="00D43535" w:rsidRPr="00C9441E" w:rsidRDefault="00CF7C20">
      <w:pPr>
        <w:autoSpaceDE w:val="0"/>
        <w:autoSpaceDN w:val="0"/>
        <w:adjustRightInd w:val="0"/>
        <w:spacing w:line="360" w:lineRule="auto"/>
        <w:jc w:val="center"/>
        <w:rPr>
          <w:rFonts w:ascii="方正小标宋简体" w:eastAsia="方正小标宋简体" w:hAnsi="仿宋" w:cs="仿宋" w:hint="eastAsia"/>
          <w:bCs/>
          <w:sz w:val="44"/>
          <w:szCs w:val="44"/>
        </w:rPr>
      </w:pPr>
      <w:r w:rsidRPr="00C9441E">
        <w:rPr>
          <w:rFonts w:ascii="方正小标宋简体" w:eastAsia="方正小标宋简体" w:hAnsi="仿宋" w:cs="仿宋" w:hint="eastAsia"/>
          <w:bCs/>
          <w:sz w:val="44"/>
          <w:szCs w:val="44"/>
          <w:lang w:val="zh-CN"/>
        </w:rPr>
        <w:t>竞争性磋商文件</w:t>
      </w:r>
    </w:p>
    <w:p w14:paraId="71017076" w14:textId="77777777" w:rsidR="00D43535" w:rsidRDefault="00D43535">
      <w:pPr>
        <w:spacing w:line="360" w:lineRule="auto"/>
        <w:jc w:val="center"/>
        <w:rPr>
          <w:rFonts w:ascii="仿宋" w:eastAsia="仿宋" w:hAnsi="仿宋" w:cs="仿宋" w:hint="eastAsia"/>
          <w:b/>
          <w:sz w:val="44"/>
          <w:szCs w:val="44"/>
        </w:rPr>
      </w:pPr>
    </w:p>
    <w:p w14:paraId="424A9D0A" w14:textId="77777777" w:rsidR="00D43535" w:rsidRDefault="00D43535">
      <w:pPr>
        <w:autoSpaceDE w:val="0"/>
        <w:autoSpaceDN w:val="0"/>
        <w:adjustRightInd w:val="0"/>
        <w:spacing w:line="360" w:lineRule="auto"/>
        <w:jc w:val="center"/>
        <w:rPr>
          <w:rFonts w:ascii="仿宋" w:eastAsia="仿宋" w:hAnsi="仿宋" w:cs="仿宋" w:hint="eastAsia"/>
          <w:sz w:val="32"/>
          <w:szCs w:val="32"/>
        </w:rPr>
      </w:pPr>
    </w:p>
    <w:p w14:paraId="46070BA7" w14:textId="77777777" w:rsidR="00D43535" w:rsidRDefault="00D43535">
      <w:pPr>
        <w:autoSpaceDE w:val="0"/>
        <w:autoSpaceDN w:val="0"/>
        <w:adjustRightInd w:val="0"/>
        <w:spacing w:line="360" w:lineRule="auto"/>
        <w:jc w:val="center"/>
        <w:rPr>
          <w:rFonts w:ascii="仿宋" w:eastAsia="仿宋" w:hAnsi="仿宋" w:cs="仿宋" w:hint="eastAsia"/>
          <w:sz w:val="32"/>
          <w:szCs w:val="32"/>
        </w:rPr>
      </w:pPr>
    </w:p>
    <w:p w14:paraId="0C5699AA" w14:textId="77777777" w:rsidR="00D43535" w:rsidRDefault="00D43535">
      <w:pPr>
        <w:autoSpaceDE w:val="0"/>
        <w:autoSpaceDN w:val="0"/>
        <w:adjustRightInd w:val="0"/>
        <w:spacing w:line="360" w:lineRule="auto"/>
        <w:jc w:val="center"/>
        <w:rPr>
          <w:rFonts w:ascii="仿宋" w:eastAsia="仿宋" w:hAnsi="仿宋" w:cs="仿宋" w:hint="eastAsia"/>
          <w:sz w:val="32"/>
          <w:szCs w:val="32"/>
        </w:rPr>
      </w:pPr>
    </w:p>
    <w:p w14:paraId="24D8AC74" w14:textId="77777777" w:rsidR="00D43535" w:rsidRDefault="00D43535">
      <w:pPr>
        <w:autoSpaceDE w:val="0"/>
        <w:autoSpaceDN w:val="0"/>
        <w:adjustRightInd w:val="0"/>
        <w:spacing w:line="360" w:lineRule="auto"/>
        <w:jc w:val="center"/>
        <w:rPr>
          <w:rFonts w:ascii="仿宋" w:eastAsia="仿宋" w:hAnsi="仿宋" w:cs="仿宋" w:hint="eastAsia"/>
          <w:sz w:val="32"/>
          <w:szCs w:val="32"/>
        </w:rPr>
      </w:pPr>
    </w:p>
    <w:tbl>
      <w:tblPr>
        <w:tblStyle w:val="af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1"/>
        <w:gridCol w:w="992"/>
      </w:tblGrid>
      <w:tr w:rsidR="00D43535" w14:paraId="1F722D0E" w14:textId="77777777">
        <w:trPr>
          <w:jc w:val="center"/>
        </w:trPr>
        <w:tc>
          <w:tcPr>
            <w:tcW w:w="5841" w:type="dxa"/>
          </w:tcPr>
          <w:p w14:paraId="5DC6E4FC" w14:textId="054BAF51" w:rsidR="00D43535" w:rsidRDefault="00CF7C20">
            <w:pPr>
              <w:spacing w:line="360" w:lineRule="auto"/>
              <w:jc w:val="center"/>
              <w:rPr>
                <w:rFonts w:ascii="仿宋" w:eastAsia="仿宋" w:hAnsi="仿宋" w:cs="仿宋" w:hint="eastAsia"/>
                <w:b/>
                <w:spacing w:val="20"/>
                <w:kern w:val="0"/>
                <w:sz w:val="28"/>
                <w:szCs w:val="28"/>
              </w:rPr>
            </w:pPr>
            <w:bookmarkStart w:id="2" w:name="OLE_LINK8"/>
            <w:r>
              <w:rPr>
                <w:rFonts w:ascii="仿宋" w:eastAsia="仿宋" w:hAnsi="仿宋" w:cs="仿宋" w:hint="eastAsia"/>
                <w:b/>
                <w:spacing w:val="20"/>
                <w:kern w:val="0"/>
                <w:sz w:val="28"/>
                <w:szCs w:val="28"/>
              </w:rPr>
              <w:t>南通市卫生健康</w:t>
            </w:r>
            <w:bookmarkEnd w:id="2"/>
            <w:proofErr w:type="gramStart"/>
            <w:r w:rsidR="00C9441E">
              <w:rPr>
                <w:rFonts w:ascii="仿宋" w:eastAsia="仿宋" w:hAnsi="仿宋" w:cs="仿宋" w:hint="eastAsia"/>
                <w:b/>
                <w:spacing w:val="20"/>
                <w:kern w:val="0"/>
                <w:sz w:val="28"/>
                <w:szCs w:val="28"/>
              </w:rPr>
              <w:t>发展数智服务中心</w:t>
            </w:r>
            <w:proofErr w:type="gramEnd"/>
          </w:p>
        </w:tc>
        <w:tc>
          <w:tcPr>
            <w:tcW w:w="992" w:type="dxa"/>
            <w:vMerge w:val="restart"/>
            <w:vAlign w:val="center"/>
          </w:tcPr>
          <w:p w14:paraId="65E7D574" w14:textId="77777777" w:rsidR="00D43535" w:rsidRDefault="00CF7C20">
            <w:pPr>
              <w:spacing w:line="360" w:lineRule="auto"/>
              <w:rPr>
                <w:rFonts w:ascii="仿宋" w:eastAsia="仿宋" w:hAnsi="仿宋" w:cs="仿宋" w:hint="eastAsia"/>
                <w:b/>
                <w:spacing w:val="20"/>
                <w:kern w:val="0"/>
                <w:sz w:val="28"/>
                <w:szCs w:val="28"/>
              </w:rPr>
            </w:pPr>
            <w:r>
              <w:rPr>
                <w:rFonts w:ascii="仿宋" w:eastAsia="仿宋" w:hAnsi="仿宋" w:cs="仿宋" w:hint="eastAsia"/>
                <w:b/>
                <w:spacing w:val="20"/>
                <w:kern w:val="0"/>
                <w:sz w:val="28"/>
                <w:szCs w:val="28"/>
              </w:rPr>
              <w:t>印制</w:t>
            </w:r>
          </w:p>
        </w:tc>
      </w:tr>
      <w:tr w:rsidR="00D43535" w14:paraId="640CABAB" w14:textId="77777777">
        <w:trPr>
          <w:jc w:val="center"/>
        </w:trPr>
        <w:tc>
          <w:tcPr>
            <w:tcW w:w="5841" w:type="dxa"/>
          </w:tcPr>
          <w:p w14:paraId="371CE472" w14:textId="77777777" w:rsidR="00D43535" w:rsidRDefault="00CF7C20">
            <w:pPr>
              <w:spacing w:line="360" w:lineRule="auto"/>
              <w:jc w:val="center"/>
              <w:rPr>
                <w:rFonts w:ascii="仿宋" w:eastAsia="仿宋" w:hAnsi="仿宋" w:cs="仿宋" w:hint="eastAsia"/>
                <w:b/>
                <w:sz w:val="28"/>
                <w:szCs w:val="28"/>
              </w:rPr>
            </w:pPr>
            <w:r>
              <w:rPr>
                <w:rFonts w:ascii="仿宋" w:eastAsia="仿宋" w:hAnsi="仿宋" w:cs="仿宋" w:hint="eastAsia"/>
                <w:b/>
                <w:sz w:val="28"/>
                <w:szCs w:val="28"/>
              </w:rPr>
              <w:t>二○二五年十一月</w:t>
            </w:r>
          </w:p>
        </w:tc>
        <w:tc>
          <w:tcPr>
            <w:tcW w:w="992" w:type="dxa"/>
            <w:vMerge/>
          </w:tcPr>
          <w:p w14:paraId="10C74370" w14:textId="77777777" w:rsidR="00D43535" w:rsidRDefault="00D43535">
            <w:pPr>
              <w:spacing w:line="360" w:lineRule="auto"/>
              <w:jc w:val="center"/>
              <w:rPr>
                <w:rFonts w:ascii="仿宋" w:eastAsia="仿宋" w:hAnsi="仿宋" w:cs="仿宋" w:hint="eastAsia"/>
                <w:b/>
                <w:spacing w:val="20"/>
                <w:kern w:val="0"/>
                <w:sz w:val="28"/>
                <w:szCs w:val="28"/>
              </w:rPr>
            </w:pPr>
          </w:p>
        </w:tc>
      </w:tr>
    </w:tbl>
    <w:p w14:paraId="67B92EFF" w14:textId="77777777" w:rsidR="00D43535" w:rsidRDefault="00CF7C20">
      <w:pPr>
        <w:pBdr>
          <w:bottom w:val="single" w:sz="4" w:space="1" w:color="auto"/>
        </w:pBdr>
        <w:adjustRightInd w:val="0"/>
        <w:snapToGrid w:val="0"/>
        <w:spacing w:line="360" w:lineRule="auto"/>
        <w:ind w:leftChars="-75" w:left="-158"/>
        <w:rPr>
          <w:rFonts w:ascii="仿宋" w:eastAsia="仿宋" w:hAnsi="仿宋" w:cs="仿宋" w:hint="eastAsia"/>
          <w:b/>
          <w:snapToGrid w:val="0"/>
          <w:sz w:val="28"/>
          <w:szCs w:val="28"/>
          <w:u w:val="single"/>
        </w:rPr>
      </w:pPr>
      <w:r>
        <w:rPr>
          <w:rFonts w:ascii="仿宋" w:eastAsia="仿宋" w:hAnsi="仿宋" w:cs="仿宋" w:hint="eastAsia"/>
          <w:b/>
          <w:snapToGrid w:val="0"/>
          <w:sz w:val="28"/>
          <w:szCs w:val="28"/>
          <w:u w:val="single"/>
        </w:rPr>
        <w:t xml:space="preserve">                                                                </w:t>
      </w:r>
    </w:p>
    <w:p w14:paraId="645D4C97" w14:textId="77777777" w:rsidR="00D43535" w:rsidRDefault="00CF7C20">
      <w:pPr>
        <w:adjustRightInd w:val="0"/>
        <w:snapToGrid w:val="0"/>
        <w:spacing w:line="360" w:lineRule="auto"/>
        <w:ind w:leftChars="-75" w:left="-158"/>
        <w:jc w:val="center"/>
        <w:rPr>
          <w:rFonts w:ascii="仿宋" w:eastAsia="仿宋" w:hAnsi="仿宋" w:cs="仿宋" w:hint="eastAsia"/>
          <w:b/>
          <w:bCs/>
          <w:sz w:val="52"/>
          <w:szCs w:val="32"/>
          <w:lang w:val="zh-CN"/>
        </w:rPr>
      </w:pPr>
      <w:r>
        <w:rPr>
          <w:rFonts w:ascii="仿宋" w:eastAsia="仿宋" w:hAnsi="仿宋" w:cs="仿宋" w:hint="eastAsia"/>
          <w:b/>
          <w:spacing w:val="20"/>
          <w:sz w:val="24"/>
          <w:szCs w:val="24"/>
        </w:rPr>
        <w:t>地址：南通市崇川区崇文路1号                       邮编：226000</w:t>
      </w:r>
      <w:r>
        <w:rPr>
          <w:rFonts w:ascii="仿宋" w:eastAsia="仿宋" w:hAnsi="仿宋" w:cs="仿宋" w:hint="eastAsia"/>
          <w:b/>
          <w:bCs/>
          <w:sz w:val="40"/>
          <w:szCs w:val="40"/>
        </w:rPr>
        <w:br w:type="page"/>
      </w:r>
      <w:r>
        <w:rPr>
          <w:rFonts w:ascii="仿宋" w:eastAsia="仿宋" w:hAnsi="仿宋" w:cs="仿宋" w:hint="eastAsia"/>
          <w:b/>
          <w:bCs/>
          <w:sz w:val="52"/>
          <w:szCs w:val="32"/>
          <w:lang w:val="zh-CN"/>
        </w:rPr>
        <w:lastRenderedPageBreak/>
        <w:t>目录</w:t>
      </w:r>
    </w:p>
    <w:p w14:paraId="76EB022B" w14:textId="77777777" w:rsidR="00D43535" w:rsidRDefault="00CF7C20">
      <w:pPr>
        <w:widowControl/>
        <w:shd w:val="clear" w:color="auto" w:fill="FFFFFF"/>
        <w:spacing w:line="360" w:lineRule="auto"/>
        <w:ind w:firstLineChars="200" w:firstLine="562"/>
        <w:jc w:val="left"/>
        <w:rPr>
          <w:rFonts w:ascii="仿宋" w:eastAsia="仿宋" w:hAnsi="仿宋" w:cs="仿宋" w:hint="eastAsia"/>
          <w:b/>
          <w:sz w:val="28"/>
          <w:szCs w:val="24"/>
        </w:rPr>
      </w:pPr>
      <w:r>
        <w:rPr>
          <w:rFonts w:ascii="仿宋" w:eastAsia="仿宋" w:hAnsi="仿宋" w:cs="仿宋" w:hint="eastAsia"/>
          <w:b/>
          <w:sz w:val="28"/>
          <w:szCs w:val="24"/>
        </w:rPr>
        <w:t>第一部分  竞争性磋商公告</w:t>
      </w:r>
    </w:p>
    <w:p w14:paraId="2EA4E932" w14:textId="77777777" w:rsidR="00D43535" w:rsidRDefault="00CF7C20">
      <w:pPr>
        <w:widowControl/>
        <w:shd w:val="clear" w:color="auto" w:fill="FFFFFF"/>
        <w:spacing w:line="360" w:lineRule="auto"/>
        <w:ind w:firstLineChars="200" w:firstLine="562"/>
        <w:rPr>
          <w:rFonts w:ascii="仿宋" w:eastAsia="仿宋" w:hAnsi="仿宋" w:cs="仿宋" w:hint="eastAsia"/>
          <w:b/>
          <w:sz w:val="28"/>
          <w:szCs w:val="24"/>
        </w:rPr>
      </w:pPr>
      <w:r>
        <w:rPr>
          <w:rFonts w:ascii="仿宋" w:eastAsia="仿宋" w:hAnsi="仿宋" w:cs="仿宋" w:hint="eastAsia"/>
          <w:b/>
          <w:sz w:val="28"/>
          <w:szCs w:val="24"/>
        </w:rPr>
        <w:t>第二部分  磋商须知</w:t>
      </w:r>
    </w:p>
    <w:p w14:paraId="56050489" w14:textId="77777777" w:rsidR="00D43535" w:rsidRDefault="00CF7C20">
      <w:pPr>
        <w:widowControl/>
        <w:shd w:val="clear" w:color="auto" w:fill="FFFFFF"/>
        <w:spacing w:line="360" w:lineRule="auto"/>
        <w:ind w:firstLineChars="200" w:firstLine="562"/>
        <w:jc w:val="left"/>
        <w:rPr>
          <w:rFonts w:ascii="仿宋" w:eastAsia="仿宋" w:hAnsi="仿宋" w:cs="仿宋" w:hint="eastAsia"/>
          <w:b/>
          <w:sz w:val="28"/>
          <w:szCs w:val="24"/>
        </w:rPr>
      </w:pPr>
      <w:r>
        <w:rPr>
          <w:rFonts w:ascii="仿宋" w:eastAsia="仿宋" w:hAnsi="仿宋" w:cs="仿宋" w:hint="eastAsia"/>
          <w:b/>
          <w:sz w:val="28"/>
          <w:szCs w:val="24"/>
        </w:rPr>
        <w:t>第三部分  项目需求</w:t>
      </w:r>
    </w:p>
    <w:p w14:paraId="6AC02B57" w14:textId="77777777" w:rsidR="00D43535" w:rsidRDefault="00CF7C20">
      <w:pPr>
        <w:widowControl/>
        <w:shd w:val="clear" w:color="auto" w:fill="FFFFFF"/>
        <w:spacing w:line="360" w:lineRule="auto"/>
        <w:ind w:firstLineChars="200" w:firstLine="562"/>
        <w:jc w:val="left"/>
        <w:rPr>
          <w:rFonts w:ascii="仿宋" w:eastAsia="仿宋" w:hAnsi="仿宋" w:cs="仿宋" w:hint="eastAsia"/>
          <w:b/>
          <w:sz w:val="28"/>
          <w:szCs w:val="24"/>
        </w:rPr>
      </w:pPr>
      <w:r>
        <w:rPr>
          <w:rFonts w:ascii="仿宋" w:eastAsia="仿宋" w:hAnsi="仿宋" w:cs="仿宋" w:hint="eastAsia"/>
          <w:b/>
          <w:sz w:val="28"/>
          <w:szCs w:val="24"/>
        </w:rPr>
        <w:t>第四部分  评审方法和评审标准</w:t>
      </w:r>
    </w:p>
    <w:p w14:paraId="0A6950D9" w14:textId="77777777" w:rsidR="00D43535" w:rsidRDefault="00CF7C20">
      <w:pPr>
        <w:widowControl/>
        <w:shd w:val="clear" w:color="auto" w:fill="FFFFFF"/>
        <w:spacing w:line="360" w:lineRule="auto"/>
        <w:ind w:firstLineChars="200" w:firstLine="562"/>
        <w:jc w:val="left"/>
        <w:rPr>
          <w:rFonts w:ascii="仿宋" w:eastAsia="仿宋" w:hAnsi="仿宋" w:cs="仿宋" w:hint="eastAsia"/>
          <w:b/>
          <w:sz w:val="28"/>
          <w:szCs w:val="24"/>
        </w:rPr>
      </w:pPr>
      <w:r>
        <w:rPr>
          <w:rFonts w:ascii="仿宋" w:eastAsia="仿宋" w:hAnsi="仿宋" w:cs="仿宋" w:hint="eastAsia"/>
          <w:b/>
          <w:sz w:val="28"/>
          <w:szCs w:val="24"/>
        </w:rPr>
        <w:t>第五部分  合同签订与验收付款</w:t>
      </w:r>
    </w:p>
    <w:p w14:paraId="18823BF5" w14:textId="77777777" w:rsidR="00D43535" w:rsidRDefault="00CF7C20">
      <w:pPr>
        <w:widowControl/>
        <w:shd w:val="clear" w:color="auto" w:fill="FFFFFF"/>
        <w:spacing w:line="360" w:lineRule="auto"/>
        <w:ind w:firstLineChars="200" w:firstLine="562"/>
        <w:jc w:val="left"/>
        <w:rPr>
          <w:rFonts w:ascii="仿宋" w:eastAsia="仿宋" w:hAnsi="仿宋" w:cs="仿宋" w:hint="eastAsia"/>
          <w:b/>
          <w:sz w:val="28"/>
          <w:szCs w:val="24"/>
        </w:rPr>
      </w:pPr>
      <w:r>
        <w:rPr>
          <w:rFonts w:ascii="仿宋" w:eastAsia="仿宋" w:hAnsi="仿宋" w:cs="仿宋" w:hint="eastAsia"/>
          <w:b/>
          <w:sz w:val="28"/>
          <w:szCs w:val="24"/>
        </w:rPr>
        <w:t>第六部分  响应文件组成</w:t>
      </w:r>
    </w:p>
    <w:p w14:paraId="7FF0CA7A" w14:textId="77777777" w:rsidR="00D43535" w:rsidRDefault="00CF7C20">
      <w:pPr>
        <w:widowControl/>
        <w:spacing w:line="360" w:lineRule="auto"/>
        <w:jc w:val="left"/>
        <w:rPr>
          <w:rFonts w:ascii="仿宋" w:eastAsia="仿宋" w:hAnsi="仿宋" w:cs="仿宋" w:hint="eastAsia"/>
          <w:sz w:val="28"/>
          <w:szCs w:val="28"/>
        </w:rPr>
      </w:pPr>
      <w:r>
        <w:rPr>
          <w:rFonts w:ascii="仿宋" w:eastAsia="仿宋" w:hAnsi="仿宋" w:cs="仿宋" w:hint="eastAsia"/>
          <w:sz w:val="28"/>
          <w:szCs w:val="28"/>
        </w:rPr>
        <w:br w:type="page"/>
      </w:r>
    </w:p>
    <w:p w14:paraId="0527F265" w14:textId="77777777" w:rsidR="00D43535" w:rsidRDefault="00CF7C20">
      <w:pPr>
        <w:pStyle w:val="1"/>
        <w:spacing w:before="0" w:after="0" w:line="360" w:lineRule="auto"/>
        <w:jc w:val="center"/>
        <w:rPr>
          <w:rFonts w:ascii="仿宋" w:eastAsia="仿宋" w:hAnsi="仿宋" w:cs="仿宋" w:hint="eastAsia"/>
          <w:sz w:val="32"/>
          <w:szCs w:val="32"/>
        </w:rPr>
      </w:pPr>
      <w:bookmarkStart w:id="3" w:name="_Hlk117003629"/>
      <w:r>
        <w:rPr>
          <w:rFonts w:ascii="仿宋" w:eastAsia="仿宋" w:hAnsi="仿宋" w:cs="仿宋" w:hint="eastAsia"/>
          <w:sz w:val="32"/>
          <w:szCs w:val="32"/>
        </w:rPr>
        <w:lastRenderedPageBreak/>
        <w:t xml:space="preserve">第一部分 </w:t>
      </w:r>
      <w:bookmarkStart w:id="4" w:name="_Hlk103330607"/>
      <w:bookmarkStart w:id="5" w:name="_Hlk81297243"/>
      <w:r>
        <w:rPr>
          <w:rFonts w:ascii="仿宋" w:eastAsia="仿宋" w:hAnsi="仿宋" w:cs="仿宋" w:hint="eastAsia"/>
          <w:sz w:val="32"/>
          <w:szCs w:val="32"/>
        </w:rPr>
        <w:t>竞争性磋商公告</w:t>
      </w:r>
    </w:p>
    <w:p w14:paraId="014BDFFB" w14:textId="2BCF2B83"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bookmarkStart w:id="6" w:name="OLE_LINK3"/>
      <w:bookmarkStart w:id="7" w:name="OLE_LINK2"/>
      <w:bookmarkStart w:id="8" w:name="_Hlk117005804"/>
      <w:bookmarkEnd w:id="3"/>
      <w:bookmarkEnd w:id="4"/>
      <w:bookmarkEnd w:id="5"/>
      <w:r>
        <w:rPr>
          <w:rFonts w:ascii="仿宋" w:eastAsia="仿宋" w:hAnsi="仿宋" w:cs="仿宋" w:hint="eastAsia"/>
          <w:bCs/>
          <w:sz w:val="24"/>
          <w:szCs w:val="24"/>
        </w:rPr>
        <w:t>南通市卫生健康</w:t>
      </w:r>
      <w:proofErr w:type="gramStart"/>
      <w:r w:rsidR="00734086">
        <w:rPr>
          <w:rFonts w:ascii="仿宋" w:eastAsia="仿宋" w:hAnsi="仿宋" w:cs="仿宋" w:hint="eastAsia"/>
          <w:bCs/>
          <w:sz w:val="24"/>
          <w:szCs w:val="24"/>
        </w:rPr>
        <w:t>发展数智服务中心</w:t>
      </w:r>
      <w:proofErr w:type="gramEnd"/>
      <w:r>
        <w:rPr>
          <w:rFonts w:ascii="仿宋" w:eastAsia="仿宋" w:hAnsi="仿宋" w:cs="仿宋" w:hint="eastAsia"/>
          <w:bCs/>
          <w:sz w:val="24"/>
          <w:szCs w:val="24"/>
        </w:rPr>
        <w:t>就</w:t>
      </w:r>
      <w:r w:rsidR="00734086" w:rsidRPr="00734086">
        <w:rPr>
          <w:rFonts w:ascii="仿宋" w:eastAsia="仿宋" w:hAnsi="仿宋" w:cs="仿宋" w:hint="eastAsia"/>
          <w:bCs/>
          <w:sz w:val="24"/>
          <w:szCs w:val="24"/>
        </w:rPr>
        <w:t>上网行为管理设备更新项目</w:t>
      </w:r>
      <w:r>
        <w:rPr>
          <w:rFonts w:ascii="仿宋" w:eastAsia="仿宋" w:hAnsi="仿宋" w:cs="仿宋" w:hint="eastAsia"/>
          <w:bCs/>
          <w:sz w:val="24"/>
          <w:szCs w:val="24"/>
        </w:rPr>
        <w:t>进行竞争性磋商采购，欢迎符合条件的供应商参加磋商。</w:t>
      </w:r>
    </w:p>
    <w:p w14:paraId="36396BEF" w14:textId="77777777" w:rsidR="00D43535" w:rsidRDefault="00CF7C20">
      <w:pPr>
        <w:widowControl/>
        <w:shd w:val="clear" w:color="auto" w:fill="FFFFFF"/>
        <w:spacing w:line="360" w:lineRule="auto"/>
        <w:ind w:firstLineChars="200" w:firstLine="482"/>
        <w:jc w:val="left"/>
        <w:rPr>
          <w:rFonts w:ascii="仿宋" w:eastAsia="仿宋" w:hAnsi="仿宋" w:cs="仿宋" w:hint="eastAsia"/>
          <w:b/>
          <w:bCs/>
          <w:sz w:val="24"/>
          <w:szCs w:val="24"/>
        </w:rPr>
      </w:pPr>
      <w:r>
        <w:rPr>
          <w:rFonts w:ascii="仿宋" w:eastAsia="仿宋" w:hAnsi="仿宋" w:cs="仿宋" w:hint="eastAsia"/>
          <w:b/>
          <w:bCs/>
          <w:sz w:val="24"/>
          <w:szCs w:val="24"/>
        </w:rPr>
        <w:t>项目概况</w:t>
      </w:r>
    </w:p>
    <w:p w14:paraId="6DDF646E" w14:textId="289633D1"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sidRPr="00155029">
        <w:rPr>
          <w:rFonts w:ascii="仿宋" w:eastAsia="仿宋" w:hAnsi="仿宋" w:cs="仿宋" w:hint="eastAsia"/>
          <w:bCs/>
          <w:sz w:val="24"/>
          <w:szCs w:val="24"/>
        </w:rPr>
        <w:t>南通市卫生健康</w:t>
      </w:r>
      <w:proofErr w:type="gramStart"/>
      <w:r w:rsidRPr="00155029">
        <w:rPr>
          <w:rFonts w:ascii="仿宋" w:eastAsia="仿宋" w:hAnsi="仿宋" w:cs="仿宋" w:hint="eastAsia"/>
          <w:bCs/>
          <w:sz w:val="24"/>
          <w:szCs w:val="24"/>
        </w:rPr>
        <w:t>发展数智服务中心</w:t>
      </w:r>
      <w:proofErr w:type="gramEnd"/>
      <w:r w:rsidR="000D2F65" w:rsidRPr="000D2F65">
        <w:rPr>
          <w:rFonts w:ascii="仿宋" w:eastAsia="仿宋" w:hAnsi="仿宋" w:cs="仿宋" w:hint="eastAsia"/>
          <w:bCs/>
          <w:sz w:val="24"/>
          <w:szCs w:val="24"/>
        </w:rPr>
        <w:t>上网行为管理设备更新项目</w:t>
      </w:r>
      <w:r>
        <w:rPr>
          <w:rFonts w:ascii="仿宋" w:eastAsia="仿宋" w:hAnsi="仿宋" w:cs="仿宋" w:hint="eastAsia"/>
          <w:bCs/>
          <w:sz w:val="24"/>
          <w:szCs w:val="24"/>
        </w:rPr>
        <w:t>的潜在供应商应在“南通市卫生健康委员会官网”获取采购文件，并于202</w:t>
      </w:r>
      <w:r>
        <w:rPr>
          <w:rFonts w:ascii="仿宋" w:eastAsia="仿宋" w:hAnsi="仿宋" w:cs="仿宋"/>
          <w:bCs/>
          <w:sz w:val="24"/>
          <w:szCs w:val="24"/>
        </w:rPr>
        <w:t>5</w:t>
      </w:r>
      <w:r>
        <w:rPr>
          <w:rFonts w:ascii="仿宋" w:eastAsia="仿宋" w:hAnsi="仿宋" w:cs="仿宋" w:hint="eastAsia"/>
          <w:bCs/>
          <w:sz w:val="24"/>
          <w:szCs w:val="24"/>
        </w:rPr>
        <w:t>年</w:t>
      </w:r>
      <w:r w:rsidR="000D2F65">
        <w:rPr>
          <w:rFonts w:ascii="仿宋" w:eastAsia="仿宋" w:hAnsi="仿宋" w:cs="仿宋" w:hint="eastAsia"/>
          <w:bCs/>
          <w:sz w:val="24"/>
          <w:szCs w:val="24"/>
        </w:rPr>
        <w:t>12</w:t>
      </w:r>
      <w:r>
        <w:rPr>
          <w:rFonts w:ascii="仿宋" w:eastAsia="仿宋" w:hAnsi="仿宋" w:cs="仿宋" w:hint="eastAsia"/>
          <w:bCs/>
          <w:sz w:val="24"/>
          <w:szCs w:val="24"/>
        </w:rPr>
        <w:t>月</w:t>
      </w:r>
      <w:r w:rsidR="00DE1543" w:rsidRPr="00F5749F">
        <w:rPr>
          <w:rFonts w:ascii="仿宋" w:eastAsia="仿宋" w:hAnsi="仿宋" w:cs="仿宋" w:hint="eastAsia"/>
          <w:bCs/>
          <w:sz w:val="24"/>
          <w:szCs w:val="24"/>
        </w:rPr>
        <w:t>1</w:t>
      </w:r>
      <w:r w:rsidRPr="00F5749F">
        <w:rPr>
          <w:rFonts w:ascii="仿宋" w:eastAsia="仿宋" w:hAnsi="仿宋" w:cs="仿宋" w:hint="eastAsia"/>
          <w:bCs/>
          <w:sz w:val="24"/>
          <w:szCs w:val="24"/>
        </w:rPr>
        <w:t xml:space="preserve"> </w:t>
      </w:r>
      <w:r>
        <w:rPr>
          <w:rFonts w:ascii="仿宋" w:eastAsia="仿宋" w:hAnsi="仿宋" w:cs="仿宋" w:hint="eastAsia"/>
          <w:bCs/>
          <w:sz w:val="24"/>
          <w:szCs w:val="24"/>
        </w:rPr>
        <w:t>日</w:t>
      </w:r>
      <w:r w:rsidR="000D2F65">
        <w:rPr>
          <w:rFonts w:ascii="仿宋" w:eastAsia="仿宋" w:hAnsi="仿宋" w:cs="仿宋" w:hint="eastAsia"/>
          <w:bCs/>
          <w:sz w:val="24"/>
          <w:szCs w:val="24"/>
        </w:rPr>
        <w:t>14</w:t>
      </w:r>
      <w:r>
        <w:rPr>
          <w:rFonts w:ascii="仿宋" w:eastAsia="仿宋" w:hAnsi="仿宋" w:cs="仿宋" w:hint="eastAsia"/>
          <w:bCs/>
          <w:sz w:val="24"/>
          <w:szCs w:val="24"/>
        </w:rPr>
        <w:t>时（北京时间）前递交响应文件。</w:t>
      </w:r>
    </w:p>
    <w:p w14:paraId="74D24FD3" w14:textId="77777777" w:rsidR="00D43535" w:rsidRDefault="00CF7C20">
      <w:pPr>
        <w:widowControl/>
        <w:shd w:val="clear" w:color="auto" w:fill="FFFFFF"/>
        <w:spacing w:line="360" w:lineRule="auto"/>
        <w:ind w:firstLineChars="200" w:firstLine="482"/>
        <w:jc w:val="left"/>
        <w:rPr>
          <w:rFonts w:ascii="仿宋" w:eastAsia="仿宋" w:hAnsi="仿宋" w:cs="仿宋" w:hint="eastAsia"/>
          <w:b/>
          <w:bCs/>
          <w:sz w:val="24"/>
          <w:szCs w:val="24"/>
        </w:rPr>
      </w:pPr>
      <w:r>
        <w:rPr>
          <w:rFonts w:ascii="仿宋" w:eastAsia="仿宋" w:hAnsi="仿宋" w:cs="仿宋" w:hint="eastAsia"/>
          <w:b/>
          <w:bCs/>
          <w:sz w:val="24"/>
          <w:szCs w:val="24"/>
        </w:rPr>
        <w:t>一、项目基本情况</w:t>
      </w:r>
    </w:p>
    <w:p w14:paraId="36983657" w14:textId="01304951"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项目名称：</w:t>
      </w:r>
      <w:r w:rsidRPr="000D2F65">
        <w:rPr>
          <w:rFonts w:ascii="仿宋" w:eastAsia="仿宋" w:hAnsi="仿宋" w:cs="仿宋" w:hint="eastAsia"/>
          <w:bCs/>
          <w:sz w:val="24"/>
          <w:szCs w:val="24"/>
        </w:rPr>
        <w:t>南通市卫生健康</w:t>
      </w:r>
      <w:proofErr w:type="gramStart"/>
      <w:r w:rsidRPr="000D2F65">
        <w:rPr>
          <w:rFonts w:ascii="仿宋" w:eastAsia="仿宋" w:hAnsi="仿宋" w:cs="仿宋" w:hint="eastAsia"/>
          <w:bCs/>
          <w:sz w:val="24"/>
          <w:szCs w:val="24"/>
        </w:rPr>
        <w:t>发展数智服务中心</w:t>
      </w:r>
      <w:proofErr w:type="gramEnd"/>
      <w:r w:rsidR="000D2F65" w:rsidRPr="000D2F65">
        <w:rPr>
          <w:rFonts w:ascii="仿宋" w:eastAsia="仿宋" w:hAnsi="仿宋" w:cs="仿宋" w:hint="eastAsia"/>
          <w:bCs/>
          <w:sz w:val="24"/>
          <w:szCs w:val="24"/>
        </w:rPr>
        <w:t>上网行为管理设备更新项目</w:t>
      </w:r>
      <w:r>
        <w:rPr>
          <w:rFonts w:ascii="仿宋" w:eastAsia="仿宋" w:hAnsi="仿宋" w:cs="仿宋" w:hint="eastAsia"/>
          <w:bCs/>
          <w:sz w:val="24"/>
          <w:szCs w:val="24"/>
        </w:rPr>
        <w:t>。</w:t>
      </w:r>
    </w:p>
    <w:p w14:paraId="48F4AAF5" w14:textId="77777777"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项目类型：货物。</w:t>
      </w:r>
    </w:p>
    <w:p w14:paraId="60C67C12" w14:textId="77777777"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所属行业：软件和信息技术服务业。</w:t>
      </w:r>
    </w:p>
    <w:p w14:paraId="245D8DA1" w14:textId="73B952ED"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预算金额</w:t>
      </w:r>
      <w:r w:rsidRPr="00F5749F">
        <w:rPr>
          <w:rFonts w:ascii="仿宋" w:eastAsia="仿宋" w:hAnsi="仿宋" w:cs="仿宋" w:hint="eastAsia"/>
          <w:bCs/>
          <w:sz w:val="24"/>
          <w:szCs w:val="24"/>
        </w:rPr>
        <w:t>：</w:t>
      </w:r>
      <w:r w:rsidRPr="00F5749F">
        <w:rPr>
          <w:rFonts w:ascii="仿宋" w:eastAsia="仿宋" w:hAnsi="仿宋" w:cs="仿宋" w:hint="eastAsia"/>
          <w:b/>
          <w:bCs/>
          <w:sz w:val="24"/>
          <w:szCs w:val="24"/>
        </w:rPr>
        <w:t>1</w:t>
      </w:r>
      <w:r w:rsidR="00A463A1" w:rsidRPr="00F5749F">
        <w:rPr>
          <w:rFonts w:ascii="仿宋" w:eastAsia="仿宋" w:hAnsi="仿宋" w:cs="仿宋"/>
          <w:b/>
          <w:bCs/>
          <w:sz w:val="24"/>
          <w:szCs w:val="24"/>
        </w:rPr>
        <w:t>8</w:t>
      </w:r>
      <w:r>
        <w:rPr>
          <w:rFonts w:ascii="仿宋" w:eastAsia="仿宋" w:hAnsi="仿宋" w:cs="仿宋" w:hint="eastAsia"/>
          <w:b/>
          <w:bCs/>
          <w:sz w:val="24"/>
          <w:szCs w:val="24"/>
        </w:rPr>
        <w:t>万元，超过采购预算的为无效响应文件。</w:t>
      </w:r>
    </w:p>
    <w:p w14:paraId="10988FD2" w14:textId="77777777"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采购需求：详见磋商文件，请仔细研究。</w:t>
      </w:r>
    </w:p>
    <w:p w14:paraId="4839E640" w14:textId="77777777"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合同履行期限：详见磋商文件。</w:t>
      </w:r>
    </w:p>
    <w:p w14:paraId="18E03425" w14:textId="77777777"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本项目是否接受联合体投标：否。</w:t>
      </w:r>
    </w:p>
    <w:p w14:paraId="7C870713" w14:textId="77777777" w:rsidR="00D43535" w:rsidRDefault="00CF7C20">
      <w:pPr>
        <w:widowControl/>
        <w:shd w:val="clear" w:color="auto" w:fill="FFFFFF"/>
        <w:spacing w:line="360" w:lineRule="auto"/>
        <w:ind w:firstLineChars="200" w:firstLine="482"/>
        <w:jc w:val="left"/>
        <w:rPr>
          <w:rFonts w:ascii="仿宋" w:eastAsia="仿宋" w:hAnsi="仿宋" w:cs="仿宋" w:hint="eastAsia"/>
          <w:b/>
          <w:bCs/>
          <w:sz w:val="24"/>
          <w:szCs w:val="24"/>
        </w:rPr>
      </w:pPr>
      <w:r>
        <w:rPr>
          <w:rFonts w:ascii="仿宋" w:eastAsia="仿宋" w:hAnsi="仿宋" w:cs="仿宋" w:hint="eastAsia"/>
          <w:b/>
          <w:bCs/>
          <w:sz w:val="24"/>
          <w:szCs w:val="24"/>
        </w:rPr>
        <w:t>二、供应商的资格要求：</w:t>
      </w:r>
    </w:p>
    <w:p w14:paraId="021E6D40" w14:textId="77777777"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1.满足《中华人民共和国政府采购法》第二十二条规定。</w:t>
      </w:r>
    </w:p>
    <w:p w14:paraId="62ADAD1F" w14:textId="77777777"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2.本项目的特定资格要求：</w:t>
      </w:r>
      <w:bookmarkStart w:id="9" w:name="OLE_LINK7"/>
      <w:r>
        <w:rPr>
          <w:rFonts w:ascii="仿宋" w:eastAsia="仿宋" w:hAnsi="仿宋" w:cs="仿宋" w:hint="eastAsia"/>
          <w:bCs/>
          <w:sz w:val="24"/>
          <w:szCs w:val="24"/>
        </w:rPr>
        <w:t>供应商未被“信用中国”网站（www.creditchina.gov.cn）列入失信被执行人、重大税收违法案件当事人名单、政府采购严重失信行为记录名单。</w:t>
      </w:r>
    </w:p>
    <w:bookmarkEnd w:id="9"/>
    <w:p w14:paraId="16035C62" w14:textId="77777777" w:rsidR="00D43535" w:rsidRDefault="00CF7C20">
      <w:pPr>
        <w:widowControl/>
        <w:shd w:val="clear" w:color="auto" w:fill="FFFFFF"/>
        <w:spacing w:line="360" w:lineRule="auto"/>
        <w:ind w:firstLineChars="200" w:firstLine="482"/>
        <w:jc w:val="left"/>
        <w:rPr>
          <w:rFonts w:ascii="仿宋" w:eastAsia="仿宋" w:hAnsi="仿宋" w:cs="仿宋" w:hint="eastAsia"/>
          <w:b/>
          <w:bCs/>
          <w:sz w:val="24"/>
          <w:szCs w:val="24"/>
        </w:rPr>
      </w:pPr>
      <w:r>
        <w:rPr>
          <w:rFonts w:ascii="仿宋" w:eastAsia="仿宋" w:hAnsi="仿宋" w:cs="仿宋" w:hint="eastAsia"/>
          <w:b/>
          <w:bCs/>
          <w:sz w:val="24"/>
          <w:szCs w:val="24"/>
        </w:rPr>
        <w:t>三、获取招标文件、供应商响应</w:t>
      </w:r>
    </w:p>
    <w:p w14:paraId="0C6ED03D" w14:textId="09EAA5D3"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下载招标文件：自本公告发布之日起即可在公告附件中下载本招标文件。</w:t>
      </w:r>
    </w:p>
    <w:p w14:paraId="54C838F9" w14:textId="77777777" w:rsidR="00D43535" w:rsidRDefault="00CF7C20">
      <w:pPr>
        <w:widowControl/>
        <w:shd w:val="clear" w:color="auto" w:fill="FFFFFF"/>
        <w:spacing w:line="360" w:lineRule="auto"/>
        <w:ind w:firstLineChars="200" w:firstLine="482"/>
        <w:jc w:val="left"/>
        <w:rPr>
          <w:rFonts w:ascii="仿宋" w:eastAsia="仿宋" w:hAnsi="仿宋" w:cs="仿宋" w:hint="eastAsia"/>
          <w:b/>
          <w:bCs/>
          <w:sz w:val="24"/>
          <w:szCs w:val="24"/>
        </w:rPr>
      </w:pPr>
      <w:r>
        <w:rPr>
          <w:rFonts w:ascii="仿宋" w:eastAsia="仿宋" w:hAnsi="仿宋" w:cs="仿宋" w:hint="eastAsia"/>
          <w:b/>
          <w:bCs/>
          <w:sz w:val="24"/>
          <w:szCs w:val="24"/>
        </w:rPr>
        <w:t>四、响应文件提交截止时间、磋商时间和地点</w:t>
      </w:r>
    </w:p>
    <w:p w14:paraId="79A39ED7" w14:textId="524A7322"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202</w:t>
      </w:r>
      <w:r>
        <w:rPr>
          <w:rFonts w:ascii="仿宋" w:eastAsia="仿宋" w:hAnsi="仿宋" w:cs="仿宋"/>
          <w:bCs/>
          <w:sz w:val="24"/>
          <w:szCs w:val="24"/>
        </w:rPr>
        <w:t>5</w:t>
      </w:r>
      <w:r>
        <w:rPr>
          <w:rFonts w:ascii="仿宋" w:eastAsia="仿宋" w:hAnsi="仿宋" w:cs="仿宋" w:hint="eastAsia"/>
          <w:bCs/>
          <w:sz w:val="24"/>
          <w:szCs w:val="24"/>
        </w:rPr>
        <w:t>年</w:t>
      </w:r>
      <w:r w:rsidR="004A66CB">
        <w:rPr>
          <w:rFonts w:ascii="仿宋" w:eastAsia="仿宋" w:hAnsi="仿宋" w:cs="仿宋" w:hint="eastAsia"/>
          <w:bCs/>
          <w:sz w:val="24"/>
          <w:szCs w:val="24"/>
        </w:rPr>
        <w:t>12</w:t>
      </w:r>
      <w:r>
        <w:rPr>
          <w:rFonts w:ascii="仿宋" w:eastAsia="仿宋" w:hAnsi="仿宋" w:cs="仿宋" w:hint="eastAsia"/>
          <w:bCs/>
          <w:sz w:val="24"/>
          <w:szCs w:val="24"/>
        </w:rPr>
        <w:t>月</w:t>
      </w:r>
      <w:r w:rsidR="00DE1543" w:rsidRPr="00F5749F">
        <w:rPr>
          <w:rFonts w:ascii="仿宋" w:eastAsia="仿宋" w:hAnsi="仿宋" w:cs="仿宋" w:hint="eastAsia"/>
          <w:bCs/>
          <w:sz w:val="24"/>
          <w:szCs w:val="24"/>
        </w:rPr>
        <w:t>1</w:t>
      </w:r>
      <w:r>
        <w:rPr>
          <w:rFonts w:ascii="仿宋" w:eastAsia="仿宋" w:hAnsi="仿宋" w:cs="仿宋" w:hint="eastAsia"/>
          <w:bCs/>
          <w:sz w:val="24"/>
          <w:szCs w:val="24"/>
        </w:rPr>
        <w:t>日</w:t>
      </w:r>
      <w:r w:rsidR="004A66CB">
        <w:rPr>
          <w:rFonts w:ascii="仿宋" w:eastAsia="仿宋" w:hAnsi="仿宋" w:cs="仿宋" w:hint="eastAsia"/>
          <w:bCs/>
          <w:sz w:val="24"/>
          <w:szCs w:val="24"/>
        </w:rPr>
        <w:t>14</w:t>
      </w:r>
      <w:r>
        <w:rPr>
          <w:rFonts w:ascii="仿宋" w:eastAsia="仿宋" w:hAnsi="仿宋" w:cs="仿宋" w:hint="eastAsia"/>
          <w:bCs/>
          <w:sz w:val="24"/>
          <w:szCs w:val="24"/>
        </w:rPr>
        <w:t>时（北京时间）</w:t>
      </w:r>
      <w:r w:rsidR="004A66CB">
        <w:rPr>
          <w:rFonts w:ascii="仿宋" w:eastAsia="仿宋" w:hAnsi="仿宋" w:cs="仿宋" w:hint="eastAsia"/>
          <w:bCs/>
          <w:sz w:val="24"/>
          <w:szCs w:val="24"/>
        </w:rPr>
        <w:t>前</w:t>
      </w:r>
      <w:r>
        <w:rPr>
          <w:rFonts w:ascii="仿宋" w:eastAsia="仿宋" w:hAnsi="仿宋" w:cs="仿宋" w:hint="eastAsia"/>
          <w:bCs/>
          <w:sz w:val="24"/>
          <w:szCs w:val="24"/>
        </w:rPr>
        <w:t>提交。</w:t>
      </w:r>
    </w:p>
    <w:p w14:paraId="436241B6" w14:textId="77777777"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逾时，采购人将拒绝接受提交的响应文件。</w:t>
      </w:r>
    </w:p>
    <w:p w14:paraId="3BCFC2AD" w14:textId="2F61D36E"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地点：</w:t>
      </w:r>
      <w:r w:rsidR="00F05132">
        <w:rPr>
          <w:rFonts w:ascii="仿宋" w:eastAsia="仿宋" w:hAnsi="仿宋" w:cs="仿宋" w:hint="eastAsia"/>
          <w:bCs/>
          <w:sz w:val="24"/>
          <w:szCs w:val="24"/>
        </w:rPr>
        <w:t>南通市崇文路1号启</w:t>
      </w:r>
      <w:proofErr w:type="gramStart"/>
      <w:r w:rsidR="00F05132">
        <w:rPr>
          <w:rFonts w:ascii="仿宋" w:eastAsia="仿宋" w:hAnsi="仿宋" w:cs="仿宋" w:hint="eastAsia"/>
          <w:bCs/>
          <w:sz w:val="24"/>
          <w:szCs w:val="24"/>
        </w:rPr>
        <w:t>瑞广场</w:t>
      </w:r>
      <w:proofErr w:type="gramEnd"/>
      <w:r w:rsidR="00F05132">
        <w:rPr>
          <w:rFonts w:ascii="仿宋" w:eastAsia="仿宋" w:hAnsi="仿宋" w:cs="仿宋" w:hint="eastAsia"/>
          <w:bCs/>
          <w:sz w:val="24"/>
          <w:szCs w:val="24"/>
        </w:rPr>
        <w:t>主楼</w:t>
      </w:r>
      <w:r>
        <w:rPr>
          <w:rFonts w:ascii="仿宋" w:eastAsia="仿宋" w:hAnsi="仿宋" w:cs="仿宋" w:hint="eastAsia"/>
          <w:bCs/>
          <w:sz w:val="24"/>
          <w:szCs w:val="24"/>
        </w:rPr>
        <w:t>南通市卫生健康委员会</w:t>
      </w:r>
      <w:r w:rsidR="00F05132" w:rsidRPr="00F05132">
        <w:rPr>
          <w:rFonts w:ascii="仿宋" w:eastAsia="仿宋" w:hAnsi="仿宋" w:cs="仿宋" w:hint="eastAsia"/>
          <w:bCs/>
          <w:sz w:val="24"/>
          <w:szCs w:val="24"/>
        </w:rPr>
        <w:t>A</w:t>
      </w:r>
      <w:r w:rsidR="00F05132">
        <w:rPr>
          <w:rFonts w:ascii="仿宋" w:eastAsia="仿宋" w:hAnsi="仿宋" w:cs="仿宋" w:hint="eastAsia"/>
          <w:bCs/>
          <w:sz w:val="24"/>
          <w:szCs w:val="24"/>
        </w:rPr>
        <w:t>207</w:t>
      </w:r>
      <w:r>
        <w:rPr>
          <w:rFonts w:ascii="仿宋" w:eastAsia="仿宋" w:hAnsi="仿宋" w:cs="仿宋" w:hint="eastAsia"/>
          <w:bCs/>
          <w:sz w:val="24"/>
          <w:szCs w:val="24"/>
        </w:rPr>
        <w:t>会议室（若有调整，采购人将另行通知）。</w:t>
      </w:r>
    </w:p>
    <w:p w14:paraId="54EDFF03" w14:textId="77777777" w:rsidR="00D43535" w:rsidRDefault="00CF7C20">
      <w:pPr>
        <w:widowControl/>
        <w:shd w:val="clear" w:color="auto" w:fill="FFFFFF"/>
        <w:spacing w:line="360" w:lineRule="auto"/>
        <w:ind w:firstLineChars="200" w:firstLine="482"/>
        <w:jc w:val="left"/>
        <w:rPr>
          <w:rFonts w:ascii="仿宋" w:eastAsia="仿宋" w:hAnsi="仿宋" w:cs="仿宋" w:hint="eastAsia"/>
          <w:b/>
          <w:bCs/>
          <w:sz w:val="24"/>
          <w:szCs w:val="24"/>
        </w:rPr>
      </w:pPr>
      <w:r>
        <w:rPr>
          <w:rFonts w:ascii="仿宋" w:eastAsia="仿宋" w:hAnsi="仿宋" w:cs="仿宋" w:hint="eastAsia"/>
          <w:b/>
          <w:bCs/>
          <w:sz w:val="24"/>
          <w:szCs w:val="24"/>
        </w:rPr>
        <w:t>五、公告期限</w:t>
      </w:r>
    </w:p>
    <w:p w14:paraId="207F9058" w14:textId="27328B3A"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自本公告发布之日起</w:t>
      </w:r>
      <w:r w:rsidR="00F05132">
        <w:rPr>
          <w:rFonts w:ascii="仿宋" w:eastAsia="仿宋" w:hAnsi="仿宋" w:cs="仿宋" w:hint="eastAsia"/>
          <w:bCs/>
          <w:sz w:val="24"/>
          <w:szCs w:val="24"/>
        </w:rPr>
        <w:t>5</w:t>
      </w:r>
      <w:r>
        <w:rPr>
          <w:rFonts w:ascii="仿宋" w:eastAsia="仿宋" w:hAnsi="仿宋" w:cs="仿宋" w:hint="eastAsia"/>
          <w:bCs/>
          <w:sz w:val="24"/>
          <w:szCs w:val="24"/>
        </w:rPr>
        <w:t>个工作日。</w:t>
      </w:r>
    </w:p>
    <w:p w14:paraId="0E7E4156" w14:textId="77777777" w:rsidR="00D43535" w:rsidRDefault="00CF7C20">
      <w:pPr>
        <w:widowControl/>
        <w:shd w:val="clear" w:color="auto" w:fill="FFFFFF"/>
        <w:spacing w:line="360" w:lineRule="auto"/>
        <w:ind w:firstLineChars="200" w:firstLine="482"/>
        <w:jc w:val="left"/>
        <w:rPr>
          <w:rFonts w:ascii="仿宋" w:eastAsia="仿宋" w:hAnsi="仿宋" w:cs="仿宋" w:hint="eastAsia"/>
          <w:b/>
          <w:bCs/>
          <w:sz w:val="24"/>
          <w:szCs w:val="24"/>
        </w:rPr>
      </w:pPr>
      <w:r>
        <w:rPr>
          <w:rFonts w:ascii="仿宋" w:eastAsia="仿宋" w:hAnsi="仿宋" w:cs="仿宋" w:hint="eastAsia"/>
          <w:b/>
          <w:bCs/>
          <w:sz w:val="24"/>
          <w:szCs w:val="24"/>
        </w:rPr>
        <w:lastRenderedPageBreak/>
        <w:t>六、其他补充事宜</w:t>
      </w:r>
    </w:p>
    <w:p w14:paraId="25931EFB" w14:textId="77777777"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1.磋商保证金：免收。</w:t>
      </w:r>
    </w:p>
    <w:p w14:paraId="5BEE5C4B" w14:textId="77777777"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2.履约保证金：免收。</w:t>
      </w:r>
    </w:p>
    <w:p w14:paraId="12FCC1C9" w14:textId="74EFF676"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3.项目磋商活动模式：现场提交响应文件。</w:t>
      </w:r>
    </w:p>
    <w:p w14:paraId="18A8CE86" w14:textId="77777777"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4.项目演示、样品、答辩等：无。</w:t>
      </w:r>
    </w:p>
    <w:p w14:paraId="14617DC6" w14:textId="77777777"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5.对项目需求部分（项目需求）的询问、质疑请向采购人提出，由采购人负责答复。</w:t>
      </w:r>
    </w:p>
    <w:p w14:paraId="1750F4CB" w14:textId="77777777"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6.供应商应依照规定提交各类声明函、承诺函，不再同时提供原件备查或提供有关部门出具的相关证明文件。但成交供应商，应做好提交声明函、承诺</w:t>
      </w:r>
      <w:proofErr w:type="gramStart"/>
      <w:r>
        <w:rPr>
          <w:rFonts w:ascii="仿宋" w:eastAsia="仿宋" w:hAnsi="仿宋" w:cs="仿宋" w:hint="eastAsia"/>
          <w:bCs/>
          <w:sz w:val="24"/>
          <w:szCs w:val="24"/>
        </w:rPr>
        <w:t>函相应</w:t>
      </w:r>
      <w:proofErr w:type="gramEnd"/>
      <w:r>
        <w:rPr>
          <w:rFonts w:ascii="仿宋" w:eastAsia="仿宋" w:hAnsi="仿宋" w:cs="仿宋" w:hint="eastAsia"/>
          <w:bCs/>
          <w:sz w:val="24"/>
          <w:szCs w:val="24"/>
        </w:rPr>
        <w:t>原件的核查准备；核查后发现虚假或违背承诺的，依照相关法律法规规定处理。</w:t>
      </w:r>
    </w:p>
    <w:p w14:paraId="2957C2BD" w14:textId="77777777" w:rsidR="00D43535" w:rsidRDefault="00CF7C20">
      <w:pPr>
        <w:widowControl/>
        <w:shd w:val="clear" w:color="auto" w:fill="FFFFFF"/>
        <w:spacing w:line="360" w:lineRule="auto"/>
        <w:ind w:firstLineChars="200" w:firstLine="482"/>
        <w:jc w:val="left"/>
        <w:rPr>
          <w:rFonts w:ascii="仿宋" w:eastAsia="仿宋" w:hAnsi="仿宋" w:cs="仿宋" w:hint="eastAsia"/>
          <w:b/>
          <w:bCs/>
          <w:sz w:val="24"/>
          <w:szCs w:val="24"/>
        </w:rPr>
      </w:pPr>
      <w:r>
        <w:rPr>
          <w:rFonts w:ascii="仿宋" w:eastAsia="仿宋" w:hAnsi="仿宋" w:cs="仿宋" w:hint="eastAsia"/>
          <w:b/>
          <w:bCs/>
          <w:sz w:val="24"/>
          <w:szCs w:val="24"/>
        </w:rPr>
        <w:t>七、对本次采购提出询问，请按以下方式联系。</w:t>
      </w:r>
    </w:p>
    <w:p w14:paraId="1AF47CFC" w14:textId="77777777"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采购人信息</w:t>
      </w:r>
    </w:p>
    <w:p w14:paraId="4022275F" w14:textId="629D5C33"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名称：南通市卫生健康</w:t>
      </w:r>
      <w:proofErr w:type="gramStart"/>
      <w:r w:rsidR="00330098">
        <w:rPr>
          <w:rFonts w:ascii="仿宋" w:eastAsia="仿宋" w:hAnsi="仿宋" w:cs="仿宋" w:hint="eastAsia"/>
          <w:bCs/>
          <w:sz w:val="24"/>
          <w:szCs w:val="24"/>
        </w:rPr>
        <w:t>发展数智服务中心</w:t>
      </w:r>
      <w:proofErr w:type="gramEnd"/>
      <w:r w:rsidR="00330098">
        <w:rPr>
          <w:rFonts w:ascii="仿宋" w:eastAsia="仿宋" w:hAnsi="仿宋" w:cs="仿宋" w:hint="eastAsia"/>
          <w:bCs/>
          <w:sz w:val="24"/>
          <w:szCs w:val="24"/>
        </w:rPr>
        <w:t>。</w:t>
      </w:r>
    </w:p>
    <w:p w14:paraId="1920BC14" w14:textId="77777777"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地址：南通市崇川区崇文路1号</w:t>
      </w:r>
    </w:p>
    <w:p w14:paraId="534D42EF" w14:textId="63277182"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联系方式：</w:t>
      </w:r>
      <w:r w:rsidR="00330098" w:rsidRPr="00330098">
        <w:rPr>
          <w:rFonts w:ascii="仿宋" w:eastAsia="仿宋" w:hAnsi="仿宋" w:cs="仿宋" w:hint="eastAsia"/>
          <w:bCs/>
          <w:sz w:val="24"/>
          <w:szCs w:val="24"/>
        </w:rPr>
        <w:t>周先生</w:t>
      </w:r>
      <w:r>
        <w:rPr>
          <w:rFonts w:ascii="仿宋" w:eastAsia="仿宋" w:hAnsi="仿宋" w:cs="仿宋" w:hint="eastAsia"/>
          <w:bCs/>
          <w:sz w:val="24"/>
          <w:szCs w:val="24"/>
        </w:rPr>
        <w:t>（0513-</w:t>
      </w:r>
      <w:r w:rsidR="00330098">
        <w:rPr>
          <w:rFonts w:ascii="仿宋" w:eastAsia="仿宋" w:hAnsi="仿宋" w:cs="仿宋" w:hint="eastAsia"/>
          <w:bCs/>
          <w:sz w:val="24"/>
          <w:szCs w:val="24"/>
        </w:rPr>
        <w:t>59009112</w:t>
      </w:r>
      <w:r>
        <w:rPr>
          <w:rFonts w:ascii="仿宋" w:eastAsia="仿宋" w:hAnsi="仿宋" w:cs="仿宋" w:hint="eastAsia"/>
          <w:bCs/>
          <w:sz w:val="24"/>
          <w:szCs w:val="24"/>
        </w:rPr>
        <w:t>）</w:t>
      </w:r>
    </w:p>
    <w:p w14:paraId="3BFCFCEB" w14:textId="77777777" w:rsidR="00D43535" w:rsidRDefault="00D43535">
      <w:pPr>
        <w:snapToGrid w:val="0"/>
        <w:spacing w:line="590" w:lineRule="exact"/>
        <w:ind w:firstLineChars="200" w:firstLine="560"/>
        <w:contextualSpacing/>
        <w:rPr>
          <w:rFonts w:ascii="仿宋" w:eastAsia="仿宋" w:hAnsi="仿宋" w:cs="仿宋" w:hint="eastAsia"/>
          <w:sz w:val="28"/>
          <w:szCs w:val="28"/>
        </w:rPr>
      </w:pPr>
    </w:p>
    <w:p w14:paraId="306A28A0" w14:textId="77777777" w:rsidR="00D43535" w:rsidRDefault="00CF7C20">
      <w:pPr>
        <w:spacing w:line="360" w:lineRule="auto"/>
        <w:ind w:firstLineChars="200" w:firstLine="560"/>
        <w:rPr>
          <w:rFonts w:ascii="仿宋" w:eastAsia="仿宋" w:hAnsi="仿宋" w:cs="仿宋" w:hint="eastAsia"/>
          <w:sz w:val="24"/>
          <w:szCs w:val="24"/>
        </w:rPr>
      </w:pPr>
      <w:r>
        <w:rPr>
          <w:rFonts w:ascii="仿宋" w:eastAsia="仿宋" w:hAnsi="仿宋" w:cs="仿宋" w:hint="eastAsia"/>
          <w:sz w:val="28"/>
          <w:szCs w:val="28"/>
        </w:rPr>
        <w:t>附件：竞争性磋商文件</w:t>
      </w:r>
    </w:p>
    <w:p w14:paraId="1A287211" w14:textId="77777777" w:rsidR="00D43535" w:rsidRDefault="00D43535">
      <w:pPr>
        <w:widowControl/>
        <w:shd w:val="clear" w:color="auto" w:fill="FFFFFF"/>
        <w:spacing w:line="360" w:lineRule="auto"/>
        <w:rPr>
          <w:rFonts w:ascii="仿宋" w:eastAsia="仿宋" w:hAnsi="仿宋" w:cs="仿宋" w:hint="eastAsia"/>
          <w:b/>
          <w:sz w:val="24"/>
          <w:szCs w:val="24"/>
        </w:rPr>
      </w:pPr>
    </w:p>
    <w:p w14:paraId="3F609474" w14:textId="77777777" w:rsidR="00D43535" w:rsidRDefault="00D43535">
      <w:pPr>
        <w:widowControl/>
        <w:shd w:val="clear" w:color="auto" w:fill="FFFFFF"/>
        <w:spacing w:line="360" w:lineRule="auto"/>
        <w:rPr>
          <w:rFonts w:ascii="仿宋" w:eastAsia="仿宋" w:hAnsi="仿宋" w:cs="仿宋" w:hint="eastAsia"/>
          <w:b/>
          <w:sz w:val="24"/>
          <w:szCs w:val="24"/>
        </w:rPr>
      </w:pPr>
    </w:p>
    <w:p w14:paraId="38EBE77B" w14:textId="77777777" w:rsidR="00D43535" w:rsidRDefault="00D43535">
      <w:pPr>
        <w:pStyle w:val="11"/>
      </w:pPr>
    </w:p>
    <w:p w14:paraId="038E0F0A" w14:textId="1EE986DB" w:rsidR="00D43535" w:rsidRDefault="00CF7C20" w:rsidP="00DE1543">
      <w:pPr>
        <w:widowControl/>
        <w:shd w:val="clear" w:color="auto" w:fill="FFFFFF"/>
        <w:spacing w:line="360" w:lineRule="auto"/>
        <w:ind w:firstLineChars="1700" w:firstLine="4096"/>
        <w:rPr>
          <w:rFonts w:ascii="仿宋" w:eastAsia="仿宋" w:hAnsi="仿宋" w:cs="仿宋" w:hint="eastAsia"/>
          <w:b/>
          <w:sz w:val="24"/>
          <w:szCs w:val="24"/>
        </w:rPr>
      </w:pPr>
      <w:r>
        <w:rPr>
          <w:rFonts w:ascii="仿宋" w:eastAsia="仿宋" w:hAnsi="仿宋" w:cs="仿宋" w:hint="eastAsia"/>
          <w:b/>
          <w:sz w:val="24"/>
          <w:szCs w:val="24"/>
        </w:rPr>
        <w:t>南通市卫生健康</w:t>
      </w:r>
      <w:proofErr w:type="gramStart"/>
      <w:r w:rsidR="00DE1543">
        <w:rPr>
          <w:rFonts w:ascii="仿宋" w:eastAsia="仿宋" w:hAnsi="仿宋" w:cs="仿宋" w:hint="eastAsia"/>
          <w:b/>
          <w:sz w:val="24"/>
          <w:szCs w:val="24"/>
        </w:rPr>
        <w:t>发展数智服务中心</w:t>
      </w:r>
      <w:proofErr w:type="gramEnd"/>
    </w:p>
    <w:bookmarkEnd w:id="6"/>
    <w:bookmarkEnd w:id="7"/>
    <w:p w14:paraId="72353959" w14:textId="02A2B5CD" w:rsidR="00D43535" w:rsidRDefault="00CF7C20" w:rsidP="00DE1543">
      <w:pPr>
        <w:widowControl/>
        <w:shd w:val="clear" w:color="auto" w:fill="FFFFFF"/>
        <w:spacing w:line="360" w:lineRule="auto"/>
        <w:ind w:right="1205" w:firstLineChars="2100" w:firstLine="5060"/>
        <w:rPr>
          <w:rFonts w:ascii="仿宋" w:eastAsia="仿宋" w:hAnsi="仿宋" w:cs="仿宋" w:hint="eastAsia"/>
          <w:b/>
          <w:sz w:val="24"/>
          <w:szCs w:val="24"/>
        </w:rPr>
      </w:pPr>
      <w:r>
        <w:rPr>
          <w:rFonts w:ascii="仿宋" w:eastAsia="仿宋" w:hAnsi="仿宋" w:cs="仿宋" w:hint="eastAsia"/>
          <w:b/>
          <w:sz w:val="24"/>
          <w:szCs w:val="24"/>
        </w:rPr>
        <w:t>202</w:t>
      </w:r>
      <w:r>
        <w:rPr>
          <w:rFonts w:ascii="仿宋" w:eastAsia="仿宋" w:hAnsi="仿宋" w:cs="仿宋"/>
          <w:b/>
          <w:sz w:val="24"/>
          <w:szCs w:val="24"/>
        </w:rPr>
        <w:t>5</w:t>
      </w:r>
      <w:r>
        <w:rPr>
          <w:rFonts w:ascii="仿宋" w:eastAsia="仿宋" w:hAnsi="仿宋" w:cs="仿宋" w:hint="eastAsia"/>
          <w:b/>
          <w:sz w:val="24"/>
          <w:szCs w:val="24"/>
        </w:rPr>
        <w:t>年</w:t>
      </w:r>
      <w:r w:rsidR="00DE1543">
        <w:rPr>
          <w:rFonts w:ascii="仿宋" w:eastAsia="仿宋" w:hAnsi="仿宋" w:cs="仿宋" w:hint="eastAsia"/>
          <w:b/>
          <w:sz w:val="24"/>
          <w:szCs w:val="24"/>
        </w:rPr>
        <w:t>11</w:t>
      </w:r>
      <w:r>
        <w:rPr>
          <w:rFonts w:ascii="仿宋" w:eastAsia="仿宋" w:hAnsi="仿宋" w:cs="仿宋" w:hint="eastAsia"/>
          <w:b/>
          <w:sz w:val="24"/>
          <w:szCs w:val="24"/>
        </w:rPr>
        <w:t>月</w:t>
      </w:r>
      <w:r w:rsidR="00DE1543">
        <w:rPr>
          <w:rFonts w:ascii="仿宋" w:eastAsia="仿宋" w:hAnsi="仿宋" w:cs="仿宋" w:hint="eastAsia"/>
          <w:b/>
          <w:sz w:val="24"/>
          <w:szCs w:val="24"/>
        </w:rPr>
        <w:t>24</w:t>
      </w:r>
      <w:r>
        <w:rPr>
          <w:rFonts w:ascii="仿宋" w:eastAsia="仿宋" w:hAnsi="仿宋" w:cs="仿宋" w:hint="eastAsia"/>
          <w:b/>
          <w:sz w:val="24"/>
          <w:szCs w:val="24"/>
        </w:rPr>
        <w:t>日</w:t>
      </w:r>
    </w:p>
    <w:bookmarkEnd w:id="8"/>
    <w:p w14:paraId="2CB6E8AB" w14:textId="77777777" w:rsidR="00D43535" w:rsidRDefault="00D43535">
      <w:pPr>
        <w:spacing w:line="360" w:lineRule="auto"/>
        <w:rPr>
          <w:rFonts w:ascii="仿宋" w:eastAsia="仿宋" w:hAnsi="仿宋" w:cs="仿宋" w:hint="eastAsia"/>
          <w:sz w:val="24"/>
          <w:szCs w:val="24"/>
        </w:rPr>
      </w:pPr>
    </w:p>
    <w:p w14:paraId="262AC000" w14:textId="77777777" w:rsidR="00D43535" w:rsidRDefault="00CF7C20">
      <w:pPr>
        <w:widowControl/>
        <w:spacing w:line="360" w:lineRule="auto"/>
        <w:jc w:val="left"/>
        <w:rPr>
          <w:rFonts w:ascii="仿宋" w:eastAsia="仿宋" w:hAnsi="仿宋" w:cs="仿宋" w:hint="eastAsia"/>
          <w:sz w:val="28"/>
          <w:szCs w:val="28"/>
        </w:rPr>
      </w:pPr>
      <w:r>
        <w:rPr>
          <w:rFonts w:ascii="仿宋" w:eastAsia="仿宋" w:hAnsi="仿宋" w:cs="仿宋" w:hint="eastAsia"/>
          <w:sz w:val="28"/>
          <w:szCs w:val="28"/>
        </w:rPr>
        <w:br w:type="page"/>
      </w:r>
    </w:p>
    <w:p w14:paraId="618DE82A" w14:textId="77777777" w:rsidR="00D43535" w:rsidRDefault="00CF7C20">
      <w:pPr>
        <w:pStyle w:val="1"/>
        <w:spacing w:before="0" w:after="0" w:line="360" w:lineRule="auto"/>
        <w:jc w:val="center"/>
        <w:rPr>
          <w:rFonts w:ascii="仿宋" w:eastAsia="仿宋" w:hAnsi="仿宋" w:cs="仿宋" w:hint="eastAsia"/>
          <w:sz w:val="32"/>
          <w:szCs w:val="32"/>
        </w:rPr>
      </w:pPr>
      <w:r>
        <w:rPr>
          <w:rFonts w:ascii="仿宋" w:eastAsia="仿宋" w:hAnsi="仿宋" w:cs="仿宋" w:hint="eastAsia"/>
          <w:sz w:val="32"/>
          <w:szCs w:val="32"/>
        </w:rPr>
        <w:lastRenderedPageBreak/>
        <w:t>第二部分 磋商须知</w:t>
      </w:r>
    </w:p>
    <w:p w14:paraId="6A409173" w14:textId="77777777" w:rsidR="00D43535" w:rsidRDefault="00CF7C20">
      <w:pPr>
        <w:pStyle w:val="2"/>
        <w:spacing w:before="0" w:after="0" w:line="360" w:lineRule="auto"/>
        <w:rPr>
          <w:rFonts w:ascii="仿宋" w:eastAsia="仿宋" w:hAnsi="仿宋" w:cs="仿宋" w:hint="eastAsia"/>
          <w:sz w:val="24"/>
          <w:szCs w:val="24"/>
        </w:rPr>
      </w:pPr>
      <w:bookmarkStart w:id="10" w:name="_Toc513029203"/>
      <w:bookmarkStart w:id="11" w:name="_Toc120614214"/>
      <w:bookmarkStart w:id="12" w:name="_Toc20823275"/>
      <w:bookmarkStart w:id="13" w:name="_Toc16938519"/>
      <w:r>
        <w:rPr>
          <w:rFonts w:ascii="仿宋" w:eastAsia="仿宋" w:hAnsi="仿宋" w:cs="仿宋" w:hint="eastAsia"/>
          <w:sz w:val="24"/>
          <w:szCs w:val="24"/>
        </w:rPr>
        <w:t>（一）总则</w:t>
      </w:r>
      <w:bookmarkEnd w:id="10"/>
      <w:bookmarkEnd w:id="11"/>
      <w:bookmarkEnd w:id="12"/>
      <w:bookmarkEnd w:id="13"/>
    </w:p>
    <w:p w14:paraId="599894BD" w14:textId="77777777" w:rsidR="00D43535" w:rsidRDefault="00CF7C20">
      <w:pPr>
        <w:pStyle w:val="3"/>
        <w:spacing w:before="0" w:after="0" w:line="360" w:lineRule="auto"/>
        <w:rPr>
          <w:rFonts w:ascii="仿宋" w:eastAsia="仿宋" w:hAnsi="仿宋" w:cs="仿宋" w:hint="eastAsia"/>
          <w:sz w:val="24"/>
          <w:szCs w:val="24"/>
        </w:rPr>
      </w:pPr>
      <w:bookmarkStart w:id="14" w:name="_Hlt16619475"/>
      <w:bookmarkStart w:id="15" w:name="_Toc458694821"/>
      <w:bookmarkStart w:id="16" w:name="_Toc513029204"/>
      <w:bookmarkStart w:id="17" w:name="_Toc16938520"/>
      <w:bookmarkStart w:id="18" w:name="_Toc20823276"/>
      <w:bookmarkEnd w:id="14"/>
      <w:r>
        <w:rPr>
          <w:rFonts w:ascii="仿宋" w:eastAsia="仿宋" w:hAnsi="仿宋" w:cs="仿宋" w:hint="eastAsia"/>
          <w:sz w:val="24"/>
          <w:szCs w:val="24"/>
        </w:rPr>
        <w:t>1</w:t>
      </w:r>
      <w:bookmarkEnd w:id="15"/>
      <w:r>
        <w:rPr>
          <w:rFonts w:ascii="仿宋" w:eastAsia="仿宋" w:hAnsi="仿宋" w:cs="仿宋" w:hint="eastAsia"/>
          <w:sz w:val="24"/>
          <w:szCs w:val="24"/>
        </w:rPr>
        <w:t>.采购方式</w:t>
      </w:r>
      <w:bookmarkEnd w:id="16"/>
      <w:bookmarkEnd w:id="17"/>
      <w:bookmarkEnd w:id="18"/>
    </w:p>
    <w:p w14:paraId="725E1336"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本次采取竞争性磋商方式，本磋商文件仅适用于磋商公告中所述项目。</w:t>
      </w:r>
    </w:p>
    <w:p w14:paraId="64987507" w14:textId="77777777" w:rsidR="00D43535" w:rsidRDefault="00CF7C20">
      <w:pPr>
        <w:pStyle w:val="3"/>
        <w:spacing w:before="0" w:after="0" w:line="360" w:lineRule="auto"/>
        <w:rPr>
          <w:rFonts w:ascii="仿宋" w:eastAsia="仿宋" w:hAnsi="仿宋" w:cs="仿宋" w:hint="eastAsia"/>
          <w:sz w:val="24"/>
          <w:szCs w:val="24"/>
        </w:rPr>
      </w:pPr>
      <w:bookmarkStart w:id="19" w:name="_Toc20823277"/>
      <w:bookmarkStart w:id="20" w:name="_Toc16938521"/>
      <w:bookmarkStart w:id="21" w:name="_Toc513029205"/>
      <w:r>
        <w:rPr>
          <w:rFonts w:ascii="仿宋" w:eastAsia="仿宋" w:hAnsi="仿宋" w:cs="仿宋" w:hint="eastAsia"/>
          <w:sz w:val="24"/>
          <w:szCs w:val="24"/>
        </w:rPr>
        <w:t>2.合格的</w:t>
      </w:r>
      <w:bookmarkEnd w:id="19"/>
      <w:bookmarkEnd w:id="20"/>
      <w:bookmarkEnd w:id="21"/>
      <w:r>
        <w:rPr>
          <w:rFonts w:ascii="仿宋" w:eastAsia="仿宋" w:hAnsi="仿宋" w:cs="仿宋" w:hint="eastAsia"/>
          <w:sz w:val="24"/>
          <w:szCs w:val="24"/>
        </w:rPr>
        <w:t>供应商</w:t>
      </w:r>
    </w:p>
    <w:p w14:paraId="3EDEF8EA"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2.1 满足磋商公告中供应商的资格要求的规定。</w:t>
      </w:r>
    </w:p>
    <w:p w14:paraId="1EAFBE12"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2.2 满足本文件实质性条款的规定。</w:t>
      </w:r>
    </w:p>
    <w:p w14:paraId="6FB99691" w14:textId="77777777" w:rsidR="00D43535" w:rsidRDefault="00CF7C20">
      <w:pPr>
        <w:pStyle w:val="3"/>
        <w:spacing w:before="0" w:after="0" w:line="360" w:lineRule="auto"/>
        <w:rPr>
          <w:rFonts w:ascii="仿宋" w:eastAsia="仿宋" w:hAnsi="仿宋" w:cs="仿宋" w:hint="eastAsia"/>
          <w:sz w:val="24"/>
          <w:szCs w:val="24"/>
        </w:rPr>
      </w:pPr>
      <w:bookmarkStart w:id="22" w:name="_Toc513029206"/>
      <w:bookmarkStart w:id="23" w:name="_Toc16938522"/>
      <w:bookmarkStart w:id="24" w:name="_Toc20823278"/>
      <w:r>
        <w:rPr>
          <w:rFonts w:ascii="仿宋" w:eastAsia="仿宋" w:hAnsi="仿宋" w:cs="仿宋" w:hint="eastAsia"/>
          <w:sz w:val="24"/>
          <w:szCs w:val="24"/>
        </w:rPr>
        <w:t>3.适用法律</w:t>
      </w:r>
      <w:bookmarkEnd w:id="22"/>
      <w:bookmarkEnd w:id="23"/>
      <w:bookmarkEnd w:id="24"/>
    </w:p>
    <w:p w14:paraId="6C5EF0E4"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本次采购及由此产生的合同受中华人民共和国有关的法律法规制约和保护。</w:t>
      </w:r>
    </w:p>
    <w:p w14:paraId="66F60235" w14:textId="77777777" w:rsidR="00D43535" w:rsidRDefault="00CF7C20">
      <w:pPr>
        <w:pStyle w:val="3"/>
        <w:spacing w:before="0" w:after="0" w:line="360" w:lineRule="auto"/>
        <w:rPr>
          <w:rFonts w:ascii="仿宋" w:eastAsia="仿宋" w:hAnsi="仿宋" w:cs="仿宋" w:hint="eastAsia"/>
          <w:sz w:val="24"/>
          <w:szCs w:val="24"/>
        </w:rPr>
      </w:pPr>
      <w:bookmarkStart w:id="25" w:name="_Toc462564067"/>
      <w:bookmarkStart w:id="26" w:name="_Toc20823279"/>
      <w:bookmarkStart w:id="27" w:name="_Toc513029207"/>
      <w:bookmarkStart w:id="28" w:name="_Toc16938523"/>
      <w:r>
        <w:rPr>
          <w:rFonts w:ascii="仿宋" w:eastAsia="仿宋" w:hAnsi="仿宋" w:cs="仿宋" w:hint="eastAsia"/>
          <w:sz w:val="24"/>
          <w:szCs w:val="24"/>
        </w:rPr>
        <w:t>4.磋商费用</w:t>
      </w:r>
      <w:bookmarkEnd w:id="25"/>
      <w:bookmarkEnd w:id="26"/>
      <w:bookmarkEnd w:id="27"/>
      <w:bookmarkEnd w:id="28"/>
    </w:p>
    <w:p w14:paraId="6AFF31A2"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4.1 供应商应自行承担所有与参加磋商有关的费用，无论磋商过程中的做法和结果如何，采购人在任何情况下均无义务和责任承担这些费用。</w:t>
      </w:r>
    </w:p>
    <w:p w14:paraId="5B06D893"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4.2 采购人不收取任何费用。</w:t>
      </w:r>
    </w:p>
    <w:p w14:paraId="09E86D50" w14:textId="77777777" w:rsidR="00D43535" w:rsidRDefault="00CF7C20">
      <w:pPr>
        <w:pStyle w:val="3"/>
        <w:spacing w:before="0" w:after="0" w:line="360" w:lineRule="auto"/>
        <w:rPr>
          <w:rFonts w:ascii="仿宋" w:eastAsia="仿宋" w:hAnsi="仿宋" w:cs="仿宋" w:hint="eastAsia"/>
          <w:sz w:val="24"/>
          <w:szCs w:val="24"/>
        </w:rPr>
      </w:pPr>
      <w:r>
        <w:rPr>
          <w:rFonts w:ascii="仿宋" w:eastAsia="仿宋" w:hAnsi="仿宋" w:cs="仿宋" w:hint="eastAsia"/>
          <w:sz w:val="24"/>
          <w:szCs w:val="24"/>
        </w:rPr>
        <w:t>5.磋商文件的约束力</w:t>
      </w:r>
    </w:p>
    <w:p w14:paraId="3B5F3825"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供应商一旦参加本项目采购活动，即被认为接受了本磋商文件的规定和约束。</w:t>
      </w:r>
    </w:p>
    <w:p w14:paraId="1F5C5B59" w14:textId="77777777" w:rsidR="00D43535" w:rsidRDefault="00CF7C20">
      <w:pPr>
        <w:pStyle w:val="3"/>
        <w:spacing w:before="0" w:after="0" w:line="360" w:lineRule="auto"/>
        <w:rPr>
          <w:rFonts w:ascii="仿宋" w:eastAsia="仿宋" w:hAnsi="仿宋" w:cs="仿宋" w:hint="eastAsia"/>
          <w:sz w:val="24"/>
          <w:szCs w:val="24"/>
        </w:rPr>
      </w:pPr>
      <w:r>
        <w:rPr>
          <w:rFonts w:ascii="仿宋" w:eastAsia="仿宋" w:hAnsi="仿宋" w:cs="仿宋" w:hint="eastAsia"/>
          <w:sz w:val="24"/>
          <w:szCs w:val="24"/>
        </w:rPr>
        <w:t>6.磋商文件的解释</w:t>
      </w:r>
    </w:p>
    <w:p w14:paraId="56684ECA"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磋商文件需求部分（项目需求）由采购人解释。</w:t>
      </w:r>
    </w:p>
    <w:p w14:paraId="3A6DC13B" w14:textId="77777777" w:rsidR="00D43535" w:rsidRDefault="00CF7C20">
      <w:pPr>
        <w:pStyle w:val="2"/>
        <w:spacing w:before="0" w:after="0" w:line="360" w:lineRule="auto"/>
        <w:rPr>
          <w:rFonts w:ascii="仿宋" w:eastAsia="仿宋" w:hAnsi="仿宋" w:cs="仿宋" w:hint="eastAsia"/>
          <w:sz w:val="24"/>
          <w:szCs w:val="24"/>
        </w:rPr>
      </w:pPr>
      <w:bookmarkStart w:id="29" w:name="_Toc16938525"/>
      <w:bookmarkStart w:id="30" w:name="_Toc20823281"/>
      <w:bookmarkStart w:id="31" w:name="_Toc120614215"/>
      <w:bookmarkStart w:id="32" w:name="_Toc513029209"/>
      <w:r>
        <w:rPr>
          <w:rFonts w:ascii="仿宋" w:eastAsia="仿宋" w:hAnsi="仿宋" w:cs="仿宋" w:hint="eastAsia"/>
          <w:sz w:val="24"/>
          <w:szCs w:val="24"/>
        </w:rPr>
        <w:t>（二）磋商文件</w:t>
      </w:r>
      <w:bookmarkEnd w:id="29"/>
      <w:bookmarkEnd w:id="30"/>
      <w:bookmarkEnd w:id="31"/>
      <w:bookmarkEnd w:id="32"/>
    </w:p>
    <w:p w14:paraId="3239292C" w14:textId="77777777" w:rsidR="00D43535" w:rsidRDefault="00CF7C20">
      <w:pPr>
        <w:pStyle w:val="3"/>
        <w:spacing w:before="0" w:after="0" w:line="360" w:lineRule="auto"/>
        <w:rPr>
          <w:rFonts w:ascii="仿宋" w:eastAsia="仿宋" w:hAnsi="仿宋" w:cs="仿宋" w:hint="eastAsia"/>
          <w:sz w:val="24"/>
          <w:szCs w:val="24"/>
        </w:rPr>
      </w:pPr>
      <w:bookmarkStart w:id="33" w:name="_Toc513029210"/>
      <w:bookmarkStart w:id="34" w:name="_Toc16938526"/>
      <w:bookmarkStart w:id="35" w:name="_Toc20823282"/>
      <w:r>
        <w:rPr>
          <w:rFonts w:ascii="仿宋" w:eastAsia="仿宋" w:hAnsi="仿宋" w:cs="仿宋" w:hint="eastAsia"/>
          <w:sz w:val="24"/>
          <w:szCs w:val="24"/>
        </w:rPr>
        <w:t>1.磋商文件构成</w:t>
      </w:r>
      <w:bookmarkEnd w:id="33"/>
      <w:bookmarkEnd w:id="34"/>
      <w:bookmarkEnd w:id="35"/>
    </w:p>
    <w:p w14:paraId="122A651D"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1.1 磋商文件由以下部分组成：</w:t>
      </w:r>
    </w:p>
    <w:p w14:paraId="1481EB2C"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（1）竞争性磋商公告</w:t>
      </w:r>
    </w:p>
    <w:p w14:paraId="5D272E1F"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（2）磋商须知</w:t>
      </w:r>
    </w:p>
    <w:p w14:paraId="65F99C78"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（3）项目需求</w:t>
      </w:r>
    </w:p>
    <w:p w14:paraId="263F4487"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（4）评审方法和评审标准</w:t>
      </w:r>
    </w:p>
    <w:p w14:paraId="5E02731D"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（5）合同条款及格式</w:t>
      </w:r>
    </w:p>
    <w:p w14:paraId="4593210E"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（6）响应文件组成</w:t>
      </w:r>
    </w:p>
    <w:p w14:paraId="1C8D1B10"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（7）附件</w:t>
      </w:r>
    </w:p>
    <w:p w14:paraId="71EB285E" w14:textId="1805829A"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请仔细检查磋商文件是否齐全，如有</w:t>
      </w:r>
      <w:proofErr w:type="gramStart"/>
      <w:r>
        <w:rPr>
          <w:rFonts w:ascii="仿宋" w:eastAsia="仿宋" w:hAnsi="仿宋" w:cs="仿宋" w:hint="eastAsia"/>
          <w:sz w:val="24"/>
          <w:szCs w:val="24"/>
        </w:rPr>
        <w:t>缺漏请</w:t>
      </w:r>
      <w:proofErr w:type="gramEnd"/>
      <w:r>
        <w:rPr>
          <w:rFonts w:ascii="仿宋" w:eastAsia="仿宋" w:hAnsi="仿宋" w:cs="仿宋" w:hint="eastAsia"/>
          <w:sz w:val="24"/>
          <w:szCs w:val="24"/>
        </w:rPr>
        <w:t>与采购人联系解决。</w:t>
      </w:r>
    </w:p>
    <w:p w14:paraId="38172330"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lastRenderedPageBreak/>
        <w:t>1.2 供应商应认真</w:t>
      </w:r>
      <w:proofErr w:type="gramStart"/>
      <w:r>
        <w:rPr>
          <w:rFonts w:ascii="仿宋" w:eastAsia="仿宋" w:hAnsi="仿宋" w:cs="仿宋" w:hint="eastAsia"/>
          <w:sz w:val="24"/>
          <w:szCs w:val="24"/>
        </w:rPr>
        <w:t>阅读磋商</w:t>
      </w:r>
      <w:proofErr w:type="gramEnd"/>
      <w:r>
        <w:rPr>
          <w:rFonts w:ascii="仿宋" w:eastAsia="仿宋" w:hAnsi="仿宋" w:cs="仿宋" w:hint="eastAsia"/>
          <w:sz w:val="24"/>
          <w:szCs w:val="24"/>
        </w:rPr>
        <w:t>文件中所有的事项、格式、条款和规范等要求。按磋商文件要求和规定编制响应文件，并保证所提供的全部资料的真实性，以使其响应文件对磋商文件</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实质性响应，否则其风险由供应商自行承担。</w:t>
      </w:r>
    </w:p>
    <w:p w14:paraId="5D71091D" w14:textId="77777777" w:rsidR="00D43535" w:rsidRDefault="00CF7C20">
      <w:pPr>
        <w:pStyle w:val="3"/>
        <w:spacing w:before="0" w:after="0" w:line="360" w:lineRule="auto"/>
        <w:rPr>
          <w:rFonts w:ascii="仿宋" w:eastAsia="仿宋" w:hAnsi="仿宋" w:cs="仿宋" w:hint="eastAsia"/>
          <w:sz w:val="24"/>
          <w:szCs w:val="24"/>
        </w:rPr>
      </w:pPr>
      <w:bookmarkStart w:id="36" w:name="_Toc462564070"/>
      <w:bookmarkStart w:id="37" w:name="_Toc16938527"/>
      <w:bookmarkStart w:id="38" w:name="_Toc513029211"/>
      <w:bookmarkStart w:id="39" w:name="_Toc20823283"/>
      <w:r>
        <w:rPr>
          <w:rFonts w:ascii="仿宋" w:eastAsia="仿宋" w:hAnsi="仿宋" w:cs="仿宋" w:hint="eastAsia"/>
          <w:sz w:val="24"/>
          <w:szCs w:val="24"/>
        </w:rPr>
        <w:t>2.磋商文件的澄清</w:t>
      </w:r>
      <w:bookmarkEnd w:id="36"/>
      <w:bookmarkEnd w:id="37"/>
      <w:bookmarkEnd w:id="38"/>
      <w:bookmarkEnd w:id="39"/>
    </w:p>
    <w:p w14:paraId="5B8A3709" w14:textId="355BFB3C"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2.1 任何要求对磋商文件进行澄清的供应商，应在提交首次响应文件截止时间</w:t>
      </w:r>
      <w:r w:rsidR="001A69B4">
        <w:rPr>
          <w:rFonts w:ascii="仿宋" w:eastAsia="仿宋" w:hAnsi="仿宋" w:cs="仿宋" w:hint="eastAsia"/>
          <w:sz w:val="24"/>
          <w:szCs w:val="24"/>
        </w:rPr>
        <w:t>三</w:t>
      </w:r>
      <w:r>
        <w:rPr>
          <w:rFonts w:ascii="仿宋" w:eastAsia="仿宋" w:hAnsi="仿宋" w:cs="仿宋" w:hint="eastAsia"/>
          <w:sz w:val="24"/>
          <w:szCs w:val="24"/>
        </w:rPr>
        <w:t>日前按磋商公告中的通讯地址，以书面形式通知采购人。采购人有权对发出的磋商文件进行必要的澄清或修改。</w:t>
      </w:r>
    </w:p>
    <w:p w14:paraId="0635EA3D"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2.2 采购人视情组织答疑会。</w:t>
      </w:r>
    </w:p>
    <w:p w14:paraId="6F0F9A89" w14:textId="77777777" w:rsidR="00D43535" w:rsidRDefault="00CF7C20">
      <w:pPr>
        <w:pStyle w:val="3"/>
        <w:spacing w:before="0" w:after="0" w:line="360" w:lineRule="auto"/>
        <w:rPr>
          <w:rFonts w:ascii="仿宋" w:eastAsia="仿宋" w:hAnsi="仿宋" w:cs="仿宋" w:hint="eastAsia"/>
          <w:sz w:val="24"/>
          <w:szCs w:val="24"/>
        </w:rPr>
      </w:pPr>
      <w:bookmarkStart w:id="40" w:name="_Toc20823284"/>
      <w:bookmarkStart w:id="41" w:name="_Toc16938528"/>
      <w:bookmarkStart w:id="42" w:name="_Toc462564071"/>
      <w:bookmarkStart w:id="43" w:name="_Toc513029212"/>
      <w:r>
        <w:rPr>
          <w:rFonts w:ascii="仿宋" w:eastAsia="仿宋" w:hAnsi="仿宋" w:cs="仿宋" w:hint="eastAsia"/>
          <w:sz w:val="24"/>
          <w:szCs w:val="24"/>
        </w:rPr>
        <w:t>3.磋商文件的修改</w:t>
      </w:r>
      <w:bookmarkEnd w:id="40"/>
      <w:bookmarkEnd w:id="41"/>
      <w:bookmarkEnd w:id="42"/>
      <w:bookmarkEnd w:id="43"/>
    </w:p>
    <w:p w14:paraId="7DBAEF0E"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3.1 在响应文件提交截止时间前，采购人可以对磋商文件进行修改。</w:t>
      </w:r>
    </w:p>
    <w:p w14:paraId="475FE493"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3.2 采购人有权按照法定的要求推迟响应文件提交截止日期和磋商日期。</w:t>
      </w:r>
    </w:p>
    <w:p w14:paraId="04A99E4F" w14:textId="6845ED54"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3.3 磋商文件的修改将在</w:t>
      </w:r>
      <w:r w:rsidR="00562197">
        <w:rPr>
          <w:rFonts w:ascii="仿宋" w:eastAsia="仿宋" w:hAnsi="仿宋" w:cs="仿宋" w:hint="eastAsia"/>
          <w:sz w:val="24"/>
          <w:szCs w:val="24"/>
        </w:rPr>
        <w:t>南通市卫</w:t>
      </w:r>
      <w:proofErr w:type="gramStart"/>
      <w:r w:rsidR="00562197">
        <w:rPr>
          <w:rFonts w:ascii="仿宋" w:eastAsia="仿宋" w:hAnsi="仿宋" w:cs="仿宋" w:hint="eastAsia"/>
          <w:sz w:val="24"/>
          <w:szCs w:val="24"/>
        </w:rPr>
        <w:t>健委官网</w:t>
      </w:r>
      <w:proofErr w:type="gramEnd"/>
      <w:r>
        <w:rPr>
          <w:rFonts w:ascii="仿宋" w:eastAsia="仿宋" w:hAnsi="仿宋" w:cs="仿宋" w:hint="eastAsia"/>
          <w:sz w:val="24"/>
          <w:szCs w:val="24"/>
        </w:rPr>
        <w:t>公布，补充文件将作为磋商文件的组成部分，并对供应商具有约束力。</w:t>
      </w:r>
    </w:p>
    <w:p w14:paraId="3A6271F1" w14:textId="77777777" w:rsidR="00D43535" w:rsidRDefault="00CF7C20">
      <w:pPr>
        <w:pStyle w:val="2"/>
        <w:spacing w:before="0" w:after="0" w:line="360" w:lineRule="auto"/>
        <w:rPr>
          <w:rFonts w:ascii="仿宋" w:eastAsia="仿宋" w:hAnsi="仿宋" w:cs="仿宋" w:hint="eastAsia"/>
          <w:sz w:val="24"/>
          <w:szCs w:val="24"/>
        </w:rPr>
      </w:pPr>
      <w:bookmarkStart w:id="44" w:name="_Toc120614216"/>
      <w:bookmarkStart w:id="45" w:name="_Toc16938529"/>
      <w:bookmarkStart w:id="46" w:name="_Toc462564072"/>
      <w:bookmarkStart w:id="47" w:name="_Toc513029213"/>
      <w:bookmarkStart w:id="48" w:name="_Toc20823285"/>
      <w:r>
        <w:rPr>
          <w:rFonts w:ascii="仿宋" w:eastAsia="仿宋" w:hAnsi="仿宋" w:cs="仿宋" w:hint="eastAsia"/>
          <w:sz w:val="24"/>
          <w:szCs w:val="24"/>
        </w:rPr>
        <w:t>（三）响应文件的编制</w:t>
      </w:r>
      <w:bookmarkEnd w:id="44"/>
      <w:bookmarkEnd w:id="45"/>
      <w:bookmarkEnd w:id="46"/>
      <w:bookmarkEnd w:id="47"/>
      <w:bookmarkEnd w:id="48"/>
    </w:p>
    <w:p w14:paraId="18BCC447" w14:textId="77777777" w:rsidR="00D43535" w:rsidRDefault="00CF7C20">
      <w:pPr>
        <w:pStyle w:val="3"/>
        <w:spacing w:before="0" w:after="0" w:line="360" w:lineRule="auto"/>
        <w:rPr>
          <w:rFonts w:ascii="仿宋" w:eastAsia="仿宋" w:hAnsi="仿宋" w:cs="仿宋" w:hint="eastAsia"/>
          <w:sz w:val="24"/>
          <w:szCs w:val="24"/>
        </w:rPr>
      </w:pPr>
      <w:bookmarkStart w:id="49" w:name="_Toc513029214"/>
      <w:bookmarkStart w:id="50" w:name="_Toc16938530"/>
      <w:bookmarkStart w:id="51" w:name="_Toc20823286"/>
      <w:bookmarkStart w:id="52" w:name="_Toc462564073"/>
      <w:r>
        <w:rPr>
          <w:rFonts w:ascii="仿宋" w:eastAsia="仿宋" w:hAnsi="仿宋" w:cs="仿宋" w:hint="eastAsia"/>
          <w:sz w:val="24"/>
          <w:szCs w:val="24"/>
        </w:rPr>
        <w:t>1.响应文件的语言及度量衡单位</w:t>
      </w:r>
      <w:bookmarkEnd w:id="49"/>
      <w:bookmarkEnd w:id="50"/>
      <w:bookmarkEnd w:id="51"/>
      <w:bookmarkEnd w:id="52"/>
    </w:p>
    <w:p w14:paraId="350E2EEB"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1.1 供应商提交的响应文件以及供应商与采购人就有关磋商的所有来往通知、函件和文件均应使用简体中文。</w:t>
      </w:r>
    </w:p>
    <w:p w14:paraId="31518201"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1.2 除技术性能另有规定外，响应文件所使用的度量衡单位，均须采用国家法定计量单位。</w:t>
      </w:r>
    </w:p>
    <w:p w14:paraId="428EB122" w14:textId="77777777" w:rsidR="00D43535" w:rsidRDefault="00CF7C20">
      <w:pPr>
        <w:pStyle w:val="3"/>
        <w:spacing w:before="0" w:after="0" w:line="360" w:lineRule="auto"/>
        <w:rPr>
          <w:rFonts w:ascii="仿宋" w:eastAsia="仿宋" w:hAnsi="仿宋" w:cs="仿宋" w:hint="eastAsia"/>
          <w:sz w:val="24"/>
          <w:szCs w:val="24"/>
        </w:rPr>
      </w:pPr>
      <w:bookmarkStart w:id="53" w:name="_Toc462564074"/>
      <w:bookmarkStart w:id="54" w:name="_Toc513029215"/>
      <w:bookmarkStart w:id="55" w:name="_Toc16938531"/>
      <w:bookmarkStart w:id="56" w:name="_Toc20823287"/>
      <w:r>
        <w:rPr>
          <w:rFonts w:ascii="仿宋" w:eastAsia="仿宋" w:hAnsi="仿宋" w:cs="仿宋" w:hint="eastAsia"/>
          <w:sz w:val="24"/>
          <w:szCs w:val="24"/>
        </w:rPr>
        <w:t>2.响应文件构成</w:t>
      </w:r>
      <w:bookmarkEnd w:id="53"/>
      <w:bookmarkEnd w:id="54"/>
      <w:bookmarkEnd w:id="55"/>
      <w:bookmarkEnd w:id="56"/>
    </w:p>
    <w:p w14:paraId="25AF48BC"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供应商编写的响应文件应包括资格审查证明材料文件、商务技术标文件、价格标文件。供应商按“第六部分 响应文件组成”要求编写响应文件。</w:t>
      </w:r>
    </w:p>
    <w:p w14:paraId="57AA6CCD" w14:textId="77777777" w:rsidR="00D43535" w:rsidRDefault="00CF7C20">
      <w:pPr>
        <w:pStyle w:val="2"/>
        <w:spacing w:before="0" w:after="0" w:line="360" w:lineRule="auto"/>
        <w:rPr>
          <w:rFonts w:ascii="仿宋" w:eastAsia="仿宋" w:hAnsi="仿宋" w:cs="仿宋" w:hint="eastAsia"/>
          <w:sz w:val="24"/>
          <w:szCs w:val="24"/>
        </w:rPr>
      </w:pPr>
      <w:bookmarkStart w:id="57" w:name="_Hlt26954838"/>
      <w:bookmarkStart w:id="58" w:name="_Hlt26670360"/>
      <w:bookmarkStart w:id="59" w:name="_Hlt26668975"/>
      <w:bookmarkStart w:id="60" w:name="_Hlt26954739"/>
      <w:bookmarkStart w:id="61" w:name="_Hlt26954852"/>
      <w:bookmarkStart w:id="62" w:name="_Toc20823296"/>
      <w:bookmarkStart w:id="63" w:name="_Toc16938540"/>
      <w:bookmarkStart w:id="64" w:name="_Toc513029224"/>
      <w:bookmarkStart w:id="65" w:name="_Toc120614217"/>
      <w:bookmarkEnd w:id="57"/>
      <w:bookmarkEnd w:id="58"/>
      <w:bookmarkEnd w:id="59"/>
      <w:bookmarkEnd w:id="60"/>
      <w:bookmarkEnd w:id="61"/>
      <w:r>
        <w:rPr>
          <w:rFonts w:ascii="仿宋" w:eastAsia="仿宋" w:hAnsi="仿宋" w:cs="仿宋" w:hint="eastAsia"/>
          <w:sz w:val="24"/>
          <w:szCs w:val="24"/>
        </w:rPr>
        <w:t>（四）响应文件的提交</w:t>
      </w:r>
      <w:bookmarkEnd w:id="62"/>
      <w:bookmarkEnd w:id="63"/>
      <w:bookmarkEnd w:id="64"/>
      <w:bookmarkEnd w:id="65"/>
    </w:p>
    <w:p w14:paraId="5AA095CE" w14:textId="77777777" w:rsidR="00D43535" w:rsidRDefault="00CF7C20">
      <w:pPr>
        <w:pStyle w:val="3"/>
        <w:spacing w:before="0" w:after="0" w:line="360" w:lineRule="auto"/>
        <w:rPr>
          <w:rFonts w:ascii="仿宋" w:eastAsia="仿宋" w:hAnsi="仿宋" w:cs="仿宋" w:hint="eastAsia"/>
          <w:sz w:val="24"/>
          <w:szCs w:val="24"/>
        </w:rPr>
      </w:pPr>
      <w:bookmarkStart w:id="66" w:name="_Toc20823297"/>
      <w:bookmarkStart w:id="67" w:name="_Toc462564084"/>
      <w:bookmarkStart w:id="68" w:name="_Toc16938541"/>
      <w:bookmarkStart w:id="69" w:name="_Toc513029225"/>
      <w:r>
        <w:rPr>
          <w:rFonts w:ascii="仿宋" w:eastAsia="仿宋" w:hAnsi="仿宋" w:cs="仿宋" w:hint="eastAsia"/>
          <w:sz w:val="24"/>
          <w:szCs w:val="24"/>
        </w:rPr>
        <w:t>1.</w:t>
      </w:r>
      <w:bookmarkEnd w:id="66"/>
      <w:bookmarkEnd w:id="67"/>
      <w:bookmarkEnd w:id="68"/>
      <w:bookmarkEnd w:id="69"/>
      <w:r>
        <w:rPr>
          <w:rFonts w:ascii="仿宋" w:eastAsia="仿宋" w:hAnsi="仿宋" w:cs="仿宋" w:hint="eastAsia"/>
          <w:sz w:val="24"/>
          <w:szCs w:val="24"/>
        </w:rPr>
        <w:t>响应文件的密封及标记</w:t>
      </w:r>
    </w:p>
    <w:p w14:paraId="2CA544FB" w14:textId="09976550" w:rsidR="00D43535" w:rsidRDefault="00CF7C20">
      <w:pPr>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1.1 商务技术文件应将正本</w:t>
      </w:r>
      <w:r w:rsidR="00373DD1">
        <w:rPr>
          <w:rFonts w:ascii="仿宋" w:eastAsia="仿宋" w:hAnsi="仿宋" w:cs="仿宋" w:hint="eastAsia"/>
          <w:sz w:val="24"/>
          <w:szCs w:val="24"/>
        </w:rPr>
        <w:t>一份</w:t>
      </w:r>
      <w:r>
        <w:rPr>
          <w:rFonts w:ascii="仿宋" w:eastAsia="仿宋" w:hAnsi="仿宋" w:cs="仿宋" w:hint="eastAsia"/>
          <w:sz w:val="24"/>
          <w:szCs w:val="24"/>
        </w:rPr>
        <w:t>、副本</w:t>
      </w:r>
      <w:r w:rsidR="00373DD1">
        <w:rPr>
          <w:rFonts w:ascii="仿宋" w:eastAsia="仿宋" w:hAnsi="仿宋" w:cs="仿宋" w:hint="eastAsia"/>
          <w:sz w:val="24"/>
          <w:szCs w:val="24"/>
        </w:rPr>
        <w:t>两份</w:t>
      </w:r>
      <w:r>
        <w:rPr>
          <w:rFonts w:ascii="仿宋" w:eastAsia="仿宋" w:hAnsi="仿宋" w:cs="仿宋" w:hint="eastAsia"/>
          <w:sz w:val="24"/>
          <w:szCs w:val="24"/>
        </w:rPr>
        <w:t>统一装在一个密封袋或密封箱内。</w:t>
      </w:r>
    </w:p>
    <w:p w14:paraId="51BC89E3" w14:textId="77777777" w:rsidR="00D43535" w:rsidRDefault="00CF7C20">
      <w:pPr>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1.2 响应报价表须单独密封，不得出现于其他响应文件中。</w:t>
      </w:r>
    </w:p>
    <w:p w14:paraId="2A9EF959" w14:textId="7D23E5F2" w:rsidR="00D43535" w:rsidRDefault="00CF7C20">
      <w:pPr>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1.3 密封后应标明响应文件项目名称</w:t>
      </w:r>
      <w:r w:rsidR="003570EF">
        <w:rPr>
          <w:rFonts w:ascii="仿宋" w:eastAsia="仿宋" w:hAnsi="仿宋" w:cs="仿宋" w:hint="eastAsia"/>
          <w:sz w:val="24"/>
          <w:szCs w:val="24"/>
        </w:rPr>
        <w:t>，</w:t>
      </w:r>
      <w:r>
        <w:rPr>
          <w:rFonts w:ascii="仿宋" w:eastAsia="仿宋" w:hAnsi="仿宋" w:cs="仿宋" w:hint="eastAsia"/>
          <w:sz w:val="24"/>
          <w:szCs w:val="24"/>
        </w:rPr>
        <w:t>边缝处加盖单位骑缝章或骑缝签字，并注明于磋商前不得启封。</w:t>
      </w:r>
    </w:p>
    <w:p w14:paraId="357CE36A"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1.4 采购人将拒绝接收未按照磋商文件要求密封的响应文件。</w:t>
      </w:r>
      <w:bookmarkStart w:id="70" w:name="_Toc16938542"/>
      <w:bookmarkStart w:id="71" w:name="_Toc20823298"/>
      <w:bookmarkStart w:id="72" w:name="_Toc513029226"/>
    </w:p>
    <w:p w14:paraId="40BFFF16" w14:textId="77777777" w:rsidR="00D43535" w:rsidRDefault="00CF7C20">
      <w:pPr>
        <w:pStyle w:val="3"/>
        <w:spacing w:before="0" w:after="0" w:line="360" w:lineRule="auto"/>
        <w:rPr>
          <w:rFonts w:ascii="仿宋" w:eastAsia="仿宋" w:hAnsi="仿宋" w:cs="仿宋" w:hint="eastAsia"/>
          <w:sz w:val="24"/>
          <w:szCs w:val="24"/>
        </w:rPr>
      </w:pPr>
      <w:r>
        <w:rPr>
          <w:rFonts w:ascii="仿宋" w:eastAsia="仿宋" w:hAnsi="仿宋" w:cs="仿宋" w:hint="eastAsia"/>
          <w:sz w:val="24"/>
          <w:szCs w:val="24"/>
        </w:rPr>
        <w:lastRenderedPageBreak/>
        <w:t>2.响应文件截止日期</w:t>
      </w:r>
      <w:bookmarkEnd w:id="70"/>
      <w:bookmarkEnd w:id="71"/>
      <w:bookmarkEnd w:id="72"/>
    </w:p>
    <w:p w14:paraId="42F3FDDC"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2.1 供应商提交响应文件的时间不得迟于磋商公告中规定的响应文件提交截止时间。</w:t>
      </w:r>
    </w:p>
    <w:p w14:paraId="7A1A6595"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2.2 采购人可以按照规定，通过修改响应文件酌情延长响应文件提交截止日期，在此情况下，供应商的所有权利和义务以及供应商受制的截止日期均应以延长后新的截止日期为准。</w:t>
      </w:r>
    </w:p>
    <w:p w14:paraId="361A54B3" w14:textId="77777777" w:rsidR="00D43535" w:rsidRDefault="00CF7C20">
      <w:pPr>
        <w:pStyle w:val="3"/>
        <w:spacing w:before="0" w:after="0" w:line="360" w:lineRule="auto"/>
        <w:rPr>
          <w:rFonts w:ascii="仿宋" w:eastAsia="仿宋" w:hAnsi="仿宋" w:cs="仿宋" w:hint="eastAsia"/>
          <w:sz w:val="24"/>
          <w:szCs w:val="24"/>
        </w:rPr>
      </w:pPr>
      <w:bookmarkStart w:id="73" w:name="_Toc513029227"/>
      <w:bookmarkStart w:id="74" w:name="_Toc16938543"/>
      <w:bookmarkStart w:id="75" w:name="_Toc20823299"/>
      <w:r>
        <w:rPr>
          <w:rFonts w:ascii="仿宋" w:eastAsia="仿宋" w:hAnsi="仿宋" w:cs="仿宋" w:hint="eastAsia"/>
          <w:sz w:val="24"/>
          <w:szCs w:val="24"/>
        </w:rPr>
        <w:t>3.响应文件</w:t>
      </w:r>
      <w:bookmarkEnd w:id="73"/>
      <w:bookmarkEnd w:id="74"/>
      <w:bookmarkEnd w:id="75"/>
      <w:r>
        <w:rPr>
          <w:rFonts w:ascii="仿宋" w:eastAsia="仿宋" w:hAnsi="仿宋" w:cs="仿宋" w:hint="eastAsia"/>
          <w:sz w:val="24"/>
          <w:szCs w:val="24"/>
        </w:rPr>
        <w:t>的拒收</w:t>
      </w:r>
    </w:p>
    <w:p w14:paraId="45F7627E"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采购人拒绝接收在其规定的响应文件提交截止时间后提交的任何响应文件。</w:t>
      </w:r>
    </w:p>
    <w:p w14:paraId="291446D2" w14:textId="77777777" w:rsidR="00D43535" w:rsidRDefault="00CF7C20">
      <w:pPr>
        <w:pStyle w:val="3"/>
        <w:spacing w:before="0" w:after="0" w:line="360" w:lineRule="auto"/>
        <w:rPr>
          <w:rFonts w:ascii="仿宋" w:eastAsia="仿宋" w:hAnsi="仿宋" w:cs="仿宋" w:hint="eastAsia"/>
          <w:sz w:val="24"/>
          <w:szCs w:val="24"/>
        </w:rPr>
      </w:pPr>
      <w:bookmarkStart w:id="76" w:name="_Toc20823300"/>
      <w:bookmarkStart w:id="77" w:name="_Toc16938544"/>
      <w:bookmarkStart w:id="78" w:name="_Toc513029228"/>
      <w:r>
        <w:rPr>
          <w:rFonts w:ascii="仿宋" w:eastAsia="仿宋" w:hAnsi="仿宋" w:cs="仿宋" w:hint="eastAsia"/>
          <w:sz w:val="24"/>
          <w:szCs w:val="24"/>
        </w:rPr>
        <w:t>4.响应文件的撤回和修改</w:t>
      </w:r>
      <w:bookmarkEnd w:id="76"/>
      <w:bookmarkEnd w:id="77"/>
      <w:bookmarkEnd w:id="78"/>
    </w:p>
    <w:p w14:paraId="2AEB1415"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4.1 响应文件的撤回</w:t>
      </w:r>
    </w:p>
    <w:p w14:paraId="6744B111"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4.1.1 响应文件的撤回</w:t>
      </w:r>
    </w:p>
    <w:p w14:paraId="14254509"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供应商可在响应文件提交截止时间前，撤回其响应文件。</w:t>
      </w:r>
    </w:p>
    <w:p w14:paraId="3D9DBEB9"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4.1.2 供应商撤回响应文件，则认为其不再参与本项目磋商活动。</w:t>
      </w:r>
    </w:p>
    <w:p w14:paraId="6259AA87"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4.2 响应文件的修改</w:t>
      </w:r>
    </w:p>
    <w:p w14:paraId="632347BE"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供应商可在响应文件提交截止时间前，对其响应文件进行修改。</w:t>
      </w:r>
    </w:p>
    <w:p w14:paraId="4AFD9BE1"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4.3 在响应文件提交截止时间之后，供应商不得对其响应文件作任何修改。</w:t>
      </w:r>
    </w:p>
    <w:p w14:paraId="77DCC24E" w14:textId="77777777" w:rsidR="00D43535" w:rsidRDefault="00CF7C20">
      <w:pPr>
        <w:pStyle w:val="2"/>
        <w:spacing w:before="0" w:after="0" w:line="360" w:lineRule="auto"/>
        <w:rPr>
          <w:rFonts w:ascii="仿宋" w:eastAsia="仿宋" w:hAnsi="仿宋" w:cs="仿宋" w:hint="eastAsia"/>
          <w:sz w:val="24"/>
          <w:szCs w:val="24"/>
        </w:rPr>
      </w:pPr>
      <w:bookmarkStart w:id="79" w:name="_Toc513029229"/>
      <w:bookmarkStart w:id="80" w:name="_Toc120614218"/>
      <w:bookmarkStart w:id="81" w:name="_Toc16938545"/>
      <w:bookmarkStart w:id="82" w:name="_Toc20823301"/>
      <w:r>
        <w:rPr>
          <w:rFonts w:ascii="仿宋" w:eastAsia="仿宋" w:hAnsi="仿宋" w:cs="仿宋" w:hint="eastAsia"/>
          <w:sz w:val="24"/>
          <w:szCs w:val="24"/>
        </w:rPr>
        <w:t>（五）</w:t>
      </w:r>
      <w:bookmarkStart w:id="83" w:name="_Toc513029230"/>
      <w:bookmarkStart w:id="84" w:name="_Toc16938546"/>
      <w:bookmarkStart w:id="85" w:name="_Toc20823302"/>
      <w:bookmarkEnd w:id="79"/>
      <w:bookmarkEnd w:id="80"/>
      <w:bookmarkEnd w:id="81"/>
      <w:bookmarkEnd w:id="82"/>
      <w:r>
        <w:rPr>
          <w:rFonts w:ascii="仿宋" w:eastAsia="仿宋" w:hAnsi="仿宋" w:cs="仿宋" w:hint="eastAsia"/>
          <w:sz w:val="24"/>
          <w:szCs w:val="24"/>
        </w:rPr>
        <w:t>磋商与评审</w:t>
      </w:r>
    </w:p>
    <w:p w14:paraId="6A388911" w14:textId="77777777" w:rsidR="00D43535" w:rsidRDefault="00CF7C20">
      <w:pPr>
        <w:pStyle w:val="3"/>
        <w:spacing w:before="0" w:after="0" w:line="360" w:lineRule="auto"/>
        <w:rPr>
          <w:rFonts w:ascii="仿宋" w:eastAsia="仿宋" w:hAnsi="仿宋" w:cs="仿宋" w:hint="eastAsia"/>
          <w:sz w:val="24"/>
          <w:szCs w:val="24"/>
        </w:rPr>
      </w:pPr>
      <w:r>
        <w:rPr>
          <w:rFonts w:ascii="仿宋" w:eastAsia="仿宋" w:hAnsi="仿宋" w:cs="仿宋" w:hint="eastAsia"/>
          <w:sz w:val="24"/>
          <w:szCs w:val="24"/>
        </w:rPr>
        <w:t>1.磋商仪式</w:t>
      </w:r>
    </w:p>
    <w:p w14:paraId="281C6E87"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1.1 采购人将在磋商公告中规定的时间和地点组织磋商开始仪式。供应商应当参加磋商活动。</w:t>
      </w:r>
    </w:p>
    <w:p w14:paraId="3C5B0D34"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1.2 磋商活动由采购人组织，磋商结束后公布各供应商的最后报价，最后报价应包括本项目的全部费用（</w:t>
      </w:r>
      <w:proofErr w:type="gramStart"/>
      <w:r>
        <w:rPr>
          <w:rFonts w:ascii="仿宋" w:eastAsia="仿宋" w:hAnsi="仿宋" w:cs="仿宋" w:hint="eastAsia"/>
          <w:sz w:val="24"/>
          <w:szCs w:val="24"/>
        </w:rPr>
        <w:t>含一切</w:t>
      </w:r>
      <w:proofErr w:type="gramEnd"/>
      <w:r>
        <w:rPr>
          <w:rFonts w:ascii="仿宋" w:eastAsia="仿宋" w:hAnsi="仿宋" w:cs="仿宋" w:hint="eastAsia"/>
          <w:sz w:val="24"/>
          <w:szCs w:val="24"/>
        </w:rPr>
        <w:t>必须的辅助材料费用）及相关服务费等。</w:t>
      </w:r>
    </w:p>
    <w:p w14:paraId="0601FD01" w14:textId="77777777" w:rsidR="00D43535" w:rsidRDefault="00CF7C20">
      <w:pPr>
        <w:pStyle w:val="3"/>
        <w:spacing w:before="0" w:after="0" w:line="360" w:lineRule="auto"/>
        <w:rPr>
          <w:rFonts w:ascii="仿宋" w:eastAsia="仿宋" w:hAnsi="仿宋" w:cs="仿宋" w:hint="eastAsia"/>
          <w:sz w:val="24"/>
          <w:szCs w:val="24"/>
        </w:rPr>
      </w:pPr>
      <w:r>
        <w:rPr>
          <w:rFonts w:ascii="仿宋" w:eastAsia="仿宋" w:hAnsi="仿宋" w:cs="仿宋" w:hint="eastAsia"/>
          <w:sz w:val="24"/>
          <w:szCs w:val="24"/>
        </w:rPr>
        <w:t>2.磋商小组</w:t>
      </w:r>
    </w:p>
    <w:p w14:paraId="49E85032"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2.1 磋商开始仪式结束后，采购人将立即组织磋商小组进行评审。</w:t>
      </w:r>
    </w:p>
    <w:p w14:paraId="2DB4F906"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2.2磋商小组独立工作，负责评审所有响应文件并确定成交候选人。</w:t>
      </w:r>
    </w:p>
    <w:p w14:paraId="7036DEBB" w14:textId="77777777" w:rsidR="00D43535" w:rsidRDefault="00CF7C20">
      <w:pPr>
        <w:pStyle w:val="3"/>
        <w:spacing w:before="0" w:after="0" w:line="360" w:lineRule="auto"/>
        <w:rPr>
          <w:rFonts w:ascii="仿宋" w:eastAsia="仿宋" w:hAnsi="仿宋" w:cs="仿宋" w:hint="eastAsia"/>
          <w:sz w:val="24"/>
          <w:szCs w:val="24"/>
        </w:rPr>
      </w:pPr>
      <w:r>
        <w:rPr>
          <w:rFonts w:ascii="仿宋" w:eastAsia="仿宋" w:hAnsi="仿宋" w:cs="仿宋" w:hint="eastAsia"/>
          <w:sz w:val="24"/>
          <w:szCs w:val="24"/>
        </w:rPr>
        <w:t>3.磋商评审过程的保密与公正</w:t>
      </w:r>
    </w:p>
    <w:p w14:paraId="3425FE60"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3.1 磋商小组、相关监督人员等与评审工作有关的人员，对评审情况以及在评审过程中获悉的国家秘密、商业秘密负有保密责任。</w:t>
      </w:r>
    </w:p>
    <w:p w14:paraId="4CD0D832"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lastRenderedPageBreak/>
        <w:t>3.2 在磋商评审过程中，磋商供应商不得以任何行为影响磋商评审过程，否则其响应文件将被作为无效响应文件。</w:t>
      </w:r>
    </w:p>
    <w:p w14:paraId="21764A0E"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3.3 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3103110C"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3.4 评审开始后，直至向成交供应商授予合同时止，凡是与审查、澄清、评价和比较响应的有关资料以及授标建议等，采购人、磋商小组均不得向供应商或与评标无关的其他人员透露。</w:t>
      </w:r>
    </w:p>
    <w:p w14:paraId="0B09536B"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3.5 在评审期间，采购人将设专门人员与供应商联系。</w:t>
      </w:r>
    </w:p>
    <w:p w14:paraId="43170119"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3.6 采购人和评审小组不向未成交的供应</w:t>
      </w:r>
      <w:proofErr w:type="gramStart"/>
      <w:r>
        <w:rPr>
          <w:rFonts w:ascii="仿宋" w:eastAsia="仿宋" w:hAnsi="仿宋" w:cs="仿宋" w:hint="eastAsia"/>
          <w:sz w:val="24"/>
          <w:szCs w:val="24"/>
        </w:rPr>
        <w:t>商解释未</w:t>
      </w:r>
      <w:proofErr w:type="gramEnd"/>
      <w:r>
        <w:rPr>
          <w:rFonts w:ascii="仿宋" w:eastAsia="仿宋" w:hAnsi="仿宋" w:cs="仿宋" w:hint="eastAsia"/>
          <w:sz w:val="24"/>
          <w:szCs w:val="24"/>
        </w:rPr>
        <w:t>成交原因，也不公布评审过程中的相关细节。</w:t>
      </w:r>
    </w:p>
    <w:p w14:paraId="01E38B05"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3.7 采用综合评分法的项目，公布评标结果时一并公布所有供应商的评审得分及排序情况。</w:t>
      </w:r>
    </w:p>
    <w:p w14:paraId="02A0E796" w14:textId="77777777" w:rsidR="00D43535" w:rsidRDefault="00CF7C20">
      <w:pPr>
        <w:pStyle w:val="3"/>
        <w:spacing w:before="0" w:after="0" w:line="360" w:lineRule="auto"/>
        <w:rPr>
          <w:rFonts w:ascii="仿宋" w:eastAsia="仿宋" w:hAnsi="仿宋" w:cs="仿宋" w:hint="eastAsia"/>
          <w:sz w:val="24"/>
          <w:szCs w:val="24"/>
        </w:rPr>
      </w:pPr>
      <w:r>
        <w:rPr>
          <w:rFonts w:ascii="仿宋" w:eastAsia="仿宋" w:hAnsi="仿宋" w:cs="仿宋" w:hint="eastAsia"/>
          <w:sz w:val="24"/>
          <w:szCs w:val="24"/>
        </w:rPr>
        <w:t>4.评审过程的澄清</w:t>
      </w:r>
    </w:p>
    <w:p w14:paraId="144EF581" w14:textId="514C723B"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4.1 评审期间，为有助于对响应文件的审查、评价和比较，磋商小组有权要求响应人对其响应文件进行澄清，但并非对每个供应商都作澄清要求。</w:t>
      </w:r>
    </w:p>
    <w:p w14:paraId="7CF7D71F"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 xml:space="preserve">4.2 </w:t>
      </w:r>
      <w:proofErr w:type="gramStart"/>
      <w:r>
        <w:rPr>
          <w:rFonts w:ascii="仿宋" w:eastAsia="仿宋" w:hAnsi="仿宋" w:cs="仿宋" w:hint="eastAsia"/>
          <w:sz w:val="24"/>
          <w:szCs w:val="24"/>
        </w:rPr>
        <w:t>接到磋商</w:t>
      </w:r>
      <w:proofErr w:type="gramEnd"/>
      <w:r>
        <w:rPr>
          <w:rFonts w:ascii="仿宋" w:eastAsia="仿宋" w:hAnsi="仿宋" w:cs="仿宋" w:hint="eastAsia"/>
          <w:sz w:val="24"/>
          <w:szCs w:val="24"/>
        </w:rPr>
        <w:t>小组澄清要求的供应商应派人按磋商小组规定的时间和格式做出澄清，澄清的内容作为响应文件的补充部分，但实质性的内容不得做任何更改。</w:t>
      </w:r>
    </w:p>
    <w:p w14:paraId="0C763EE1"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 xml:space="preserve">4.3 </w:t>
      </w:r>
      <w:proofErr w:type="gramStart"/>
      <w:r>
        <w:rPr>
          <w:rFonts w:ascii="仿宋" w:eastAsia="仿宋" w:hAnsi="仿宋" w:cs="仿宋" w:hint="eastAsia"/>
          <w:sz w:val="24"/>
          <w:szCs w:val="24"/>
        </w:rPr>
        <w:t>接到磋商</w:t>
      </w:r>
      <w:proofErr w:type="gramEnd"/>
      <w:r>
        <w:rPr>
          <w:rFonts w:ascii="仿宋" w:eastAsia="仿宋" w:hAnsi="仿宋" w:cs="仿宋" w:hint="eastAsia"/>
          <w:sz w:val="24"/>
          <w:szCs w:val="24"/>
        </w:rPr>
        <w:t>小组澄清要求的供应商如未按规定做出澄清，其风险由供应商自行承担。</w:t>
      </w:r>
    </w:p>
    <w:p w14:paraId="7CC15861" w14:textId="77777777" w:rsidR="00D43535" w:rsidRDefault="00CF7C20">
      <w:pPr>
        <w:pStyle w:val="3"/>
        <w:spacing w:before="0" w:after="0" w:line="360" w:lineRule="auto"/>
        <w:rPr>
          <w:rFonts w:ascii="仿宋" w:eastAsia="仿宋" w:hAnsi="仿宋" w:cs="仿宋" w:hint="eastAsia"/>
          <w:sz w:val="24"/>
          <w:szCs w:val="24"/>
        </w:rPr>
      </w:pPr>
      <w:r>
        <w:rPr>
          <w:rFonts w:ascii="仿宋" w:eastAsia="仿宋" w:hAnsi="仿宋" w:cs="仿宋" w:hint="eastAsia"/>
          <w:sz w:val="24"/>
          <w:szCs w:val="24"/>
        </w:rPr>
        <w:t>5.对响应文件的初审</w:t>
      </w:r>
    </w:p>
    <w:p w14:paraId="1F92065D"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5.1 响应文件初审分为资格性审查和符合性审查。</w:t>
      </w:r>
    </w:p>
    <w:p w14:paraId="5841D7BD"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5.1.1 资格性检查：依据法律法规和磋商文件的规定，由采购人对响应文件中的资格审查证明材料进行审查，资格审查的结论，采购人以书面形式向磋商小组进行反馈。</w:t>
      </w:r>
    </w:p>
    <w:p w14:paraId="65B81E8F"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5.1.2 符合性审查：依据磋商文件的规定，由磋商小组从响应文件的有效性、完整性和对磋商文件的响应程度进行审查，以确定是否对磋商文件的实质性要求</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响应。</w:t>
      </w:r>
    </w:p>
    <w:p w14:paraId="74C077FE"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lastRenderedPageBreak/>
        <w:t>5.1.3 未通过资格审查或符合性审查的供应商，采购人将告知未通过资格审查或符合性审查的原因，评审结束后，采购人将不再告知未通过资格审查或符合性审查的原因。</w:t>
      </w:r>
    </w:p>
    <w:p w14:paraId="1DE037F5"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5.2 在正式磋商之前，磋商小组将首先审查每份响应文件是否实质性响应了磋商文件的要求。实质性响应的响应文件应该是与磋商文件要求的全部条款、条件和规格相符，没有重大负偏离或保留。</w:t>
      </w:r>
    </w:p>
    <w:p w14:paraId="0503A201"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w:t>
      </w:r>
      <w:proofErr w:type="gramStart"/>
      <w:r>
        <w:rPr>
          <w:rFonts w:ascii="仿宋" w:eastAsia="仿宋" w:hAnsi="仿宋" w:cs="仿宋" w:hint="eastAsia"/>
          <w:sz w:val="24"/>
          <w:szCs w:val="24"/>
        </w:rPr>
        <w:t>响应性只根据</w:t>
      </w:r>
      <w:proofErr w:type="gramEnd"/>
      <w:r>
        <w:rPr>
          <w:rFonts w:ascii="仿宋" w:eastAsia="仿宋" w:hAnsi="仿宋" w:cs="仿宋" w:hint="eastAsia"/>
          <w:sz w:val="24"/>
          <w:szCs w:val="24"/>
        </w:rPr>
        <w:t>响应文件本身的内容，而不寻求外部的证据。</w:t>
      </w:r>
    </w:p>
    <w:p w14:paraId="525A0686"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5.3 如果响应文件实质上没有响应磋商文件的要求，磋商小组将予以拒绝，供应商不得通过修改或撤销不合要求的偏离或保留而使其响应文件成为实质性响应的文件。</w:t>
      </w:r>
    </w:p>
    <w:p w14:paraId="56338BE1"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5.4 磋商小组将对确定为实质性响应的文件进行进一步审核，看其是否有计算上或累加上的算术错误，修正错误的原则如下：</w:t>
      </w:r>
    </w:p>
    <w:p w14:paraId="391CC8E8"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（1）响应文件中报价总表内容与响应文件中相应内容不一致的，以报价总表为准。</w:t>
      </w:r>
    </w:p>
    <w:p w14:paraId="1E8B8FC5"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（2）大写金额和小写金额不一致的，以大写金额为准。</w:t>
      </w:r>
    </w:p>
    <w:p w14:paraId="0F6A81F1"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（3）单价金额小数点或者百分比有明显错位的，以报价总表的总价为准，并修改单价。</w:t>
      </w:r>
    </w:p>
    <w:p w14:paraId="2D2BEA81"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（4）总价金额与按单价汇总金额不一致的，以单价金额计算结果为准。</w:t>
      </w:r>
    </w:p>
    <w:p w14:paraId="1CF83FE2"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同时出现两种以上错误的，按照前款规定的顺序修正。</w:t>
      </w:r>
    </w:p>
    <w:p w14:paraId="0467213B"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5.5 磋商小组将按上述修正错误的方法调整响应文件中的报价，并告知供应商，调整后的价格应对供应商具有约束力。如果供应商不接受修正后的价格，则其磋商活动将被拒绝。</w:t>
      </w:r>
    </w:p>
    <w:p w14:paraId="392BDAFE"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5.6 磋商小组将允许修正响应文件中不构成重大偏离的、微小的、非正规的、不一致的或不规则的地方，但这些修改不能影响任何供应</w:t>
      </w:r>
      <w:proofErr w:type="gramStart"/>
      <w:r>
        <w:rPr>
          <w:rFonts w:ascii="仿宋" w:eastAsia="仿宋" w:hAnsi="仿宋" w:cs="仿宋" w:hint="eastAsia"/>
          <w:sz w:val="24"/>
          <w:szCs w:val="24"/>
        </w:rPr>
        <w:t>商相应</w:t>
      </w:r>
      <w:proofErr w:type="gramEnd"/>
      <w:r>
        <w:rPr>
          <w:rFonts w:ascii="仿宋" w:eastAsia="仿宋" w:hAnsi="仿宋" w:cs="仿宋" w:hint="eastAsia"/>
          <w:sz w:val="24"/>
          <w:szCs w:val="24"/>
        </w:rPr>
        <w:t>的名次排列。</w:t>
      </w:r>
    </w:p>
    <w:p w14:paraId="6732D11C" w14:textId="6F48F84B"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lastRenderedPageBreak/>
        <w:t>5.</w:t>
      </w:r>
      <w:r w:rsidR="00FF72B1">
        <w:rPr>
          <w:rFonts w:ascii="仿宋" w:eastAsia="仿宋" w:hAnsi="仿宋" w:cs="仿宋" w:hint="eastAsia"/>
          <w:sz w:val="24"/>
          <w:szCs w:val="24"/>
        </w:rPr>
        <w:t>7</w:t>
      </w:r>
      <w:r>
        <w:rPr>
          <w:rFonts w:ascii="仿宋" w:eastAsia="仿宋" w:hAnsi="仿宋" w:cs="仿宋" w:hint="eastAsia"/>
          <w:sz w:val="24"/>
          <w:szCs w:val="24"/>
        </w:rPr>
        <w:t xml:space="preserve"> 供应商在评审全过程中应保持通讯畅通，并安排专人与采购人及磋商小组联系。</w:t>
      </w:r>
    </w:p>
    <w:p w14:paraId="26CA3202" w14:textId="77777777" w:rsidR="00D43535" w:rsidRDefault="00CF7C20">
      <w:pPr>
        <w:pStyle w:val="3"/>
        <w:spacing w:before="0" w:after="0" w:line="360" w:lineRule="auto"/>
        <w:rPr>
          <w:rFonts w:ascii="仿宋" w:eastAsia="仿宋" w:hAnsi="仿宋" w:cs="仿宋" w:hint="eastAsia"/>
          <w:sz w:val="24"/>
          <w:szCs w:val="24"/>
        </w:rPr>
      </w:pPr>
      <w:r>
        <w:rPr>
          <w:rFonts w:ascii="仿宋" w:eastAsia="仿宋" w:hAnsi="仿宋" w:cs="仿宋" w:hint="eastAsia"/>
          <w:sz w:val="24"/>
          <w:szCs w:val="24"/>
        </w:rPr>
        <w:t>6.被认定为未实质性响应磋商文件的响应文件的情形。</w:t>
      </w:r>
    </w:p>
    <w:p w14:paraId="7F429B44"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6.1 出现下列情形之一的，作无效响应处理。</w:t>
      </w:r>
    </w:p>
    <w:p w14:paraId="0F2B8E3E"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6.1.1 供应商在规定的时间内未成功提交响应文件的。</w:t>
      </w:r>
    </w:p>
    <w:p w14:paraId="0FF2147B"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6.1.2 未完整提交响应文件文档的。</w:t>
      </w:r>
    </w:p>
    <w:p w14:paraId="4132B596"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6.1.3 同</w:t>
      </w:r>
      <w:proofErr w:type="gramStart"/>
      <w:r>
        <w:rPr>
          <w:rFonts w:ascii="仿宋" w:eastAsia="仿宋" w:hAnsi="仿宋" w:cs="仿宋" w:hint="eastAsia"/>
          <w:sz w:val="24"/>
          <w:szCs w:val="24"/>
        </w:rPr>
        <w:t>一供应</w:t>
      </w:r>
      <w:proofErr w:type="gramEnd"/>
      <w:r>
        <w:rPr>
          <w:rFonts w:ascii="仿宋" w:eastAsia="仿宋" w:hAnsi="仿宋" w:cs="仿宋" w:hint="eastAsia"/>
          <w:sz w:val="24"/>
          <w:szCs w:val="24"/>
        </w:rPr>
        <w:t>商提交两个（含两个）以上不同的响应报价的。</w:t>
      </w:r>
    </w:p>
    <w:p w14:paraId="009BE375"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6.1.4 不</w:t>
      </w:r>
      <w:proofErr w:type="gramStart"/>
      <w:r>
        <w:rPr>
          <w:rFonts w:ascii="仿宋" w:eastAsia="仿宋" w:hAnsi="仿宋" w:cs="仿宋" w:hint="eastAsia"/>
          <w:sz w:val="24"/>
          <w:szCs w:val="24"/>
        </w:rPr>
        <w:t>具备磋商</w:t>
      </w:r>
      <w:proofErr w:type="gramEnd"/>
      <w:r>
        <w:rPr>
          <w:rFonts w:ascii="仿宋" w:eastAsia="仿宋" w:hAnsi="仿宋" w:cs="仿宋" w:hint="eastAsia"/>
          <w:sz w:val="24"/>
          <w:szCs w:val="24"/>
        </w:rPr>
        <w:t>文件中规定的资格要求的。</w:t>
      </w:r>
    </w:p>
    <w:p w14:paraId="52D84166"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6.1.5 响应报价超过了采购预算或最高限价的。</w:t>
      </w:r>
    </w:p>
    <w:p w14:paraId="5C7A5225"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6.1.6 未通过符合性检查的。</w:t>
      </w:r>
    </w:p>
    <w:p w14:paraId="2C64E1FE"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6.1.7 不符合法律、法规和磋商文件中规定的其他实质性要求的。</w:t>
      </w:r>
    </w:p>
    <w:p w14:paraId="12063A4E"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6.1.8 供应商被“信用中国”网站（www.creditchina.gov.cn）列入失信被执行人或重大税收违法案件当事人名单或政府采购严重失信行为记录名单。或查询“信用中国”网站后发现供应</w:t>
      </w:r>
      <w:proofErr w:type="gramStart"/>
      <w:r>
        <w:rPr>
          <w:rFonts w:ascii="仿宋" w:eastAsia="仿宋" w:hAnsi="仿宋" w:cs="仿宋" w:hint="eastAsia"/>
          <w:sz w:val="24"/>
          <w:szCs w:val="24"/>
        </w:rPr>
        <w:t>商存在</w:t>
      </w:r>
      <w:proofErr w:type="gramEnd"/>
      <w:r>
        <w:rPr>
          <w:rFonts w:ascii="仿宋" w:eastAsia="仿宋" w:hAnsi="仿宋" w:cs="仿宋" w:hint="eastAsia"/>
          <w:sz w:val="24"/>
          <w:szCs w:val="24"/>
        </w:rPr>
        <w:t>其他不符合《中华人民共和国政府采购法》第二十二条规定条件的信用记录。</w:t>
      </w:r>
    </w:p>
    <w:p w14:paraId="0F944B1C"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6.1.9 响应文件含有采购人不能接受的附加条件的。</w:t>
      </w:r>
    </w:p>
    <w:p w14:paraId="067E5324"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6.1.10 磋商小组认为供应商的报价明显低于其他通过符合性审查供应商的报价，有可能影响产品质量或者不能诚信履约的，将要求其在合理的时间内提供说明，必要时提交相关证明材料；供应商不能证明其报价合理性的，磋商小组应当将其作为无效响应处理。</w:t>
      </w:r>
    </w:p>
    <w:p w14:paraId="502AD561"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6.1.11 本项目采购产品被财政部、</w:t>
      </w:r>
      <w:proofErr w:type="gramStart"/>
      <w:r>
        <w:rPr>
          <w:rFonts w:ascii="仿宋" w:eastAsia="仿宋" w:hAnsi="仿宋" w:cs="仿宋" w:hint="eastAsia"/>
          <w:sz w:val="24"/>
          <w:szCs w:val="24"/>
        </w:rPr>
        <w:t>国家发改委</w:t>
      </w:r>
      <w:proofErr w:type="gramEnd"/>
      <w:r>
        <w:rPr>
          <w:rFonts w:ascii="仿宋" w:eastAsia="仿宋" w:hAnsi="仿宋" w:cs="仿宋" w:hint="eastAsia"/>
          <w:sz w:val="24"/>
          <w:szCs w:val="24"/>
        </w:rPr>
        <w:t>、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图片）。</w:t>
      </w:r>
    </w:p>
    <w:p w14:paraId="5F31F8D5"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6.1.12 响应文件未按照采购文件要求加盖签章。</w:t>
      </w:r>
    </w:p>
    <w:p w14:paraId="03725834"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6.1.13 不同的供应商响应文件制作雷同的。</w:t>
      </w:r>
    </w:p>
    <w:p w14:paraId="45016025"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6.1.14 供应商的商务技术部分得分相差悬殊，评标委员会认为得分</w:t>
      </w:r>
      <w:proofErr w:type="gramStart"/>
      <w:r>
        <w:rPr>
          <w:rFonts w:ascii="仿宋" w:eastAsia="仿宋" w:hAnsi="仿宋" w:cs="仿宋" w:hint="eastAsia"/>
          <w:sz w:val="24"/>
          <w:szCs w:val="24"/>
        </w:rPr>
        <w:t>畸</w:t>
      </w:r>
      <w:proofErr w:type="gramEnd"/>
      <w:r>
        <w:rPr>
          <w:rFonts w:ascii="仿宋" w:eastAsia="仿宋" w:hAnsi="仿宋" w:cs="仿宋" w:hint="eastAsia"/>
          <w:sz w:val="24"/>
          <w:szCs w:val="24"/>
        </w:rPr>
        <w:t>低者没有实质性响应的。</w:t>
      </w:r>
    </w:p>
    <w:p w14:paraId="019C049C"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lastRenderedPageBreak/>
        <w:t>6.1.15 其他法律、法规及本磋商文件规定的属无效响应的情形。</w:t>
      </w:r>
    </w:p>
    <w:p w14:paraId="7289CE11"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6.2 出现下列情形之一的，磋商失败。</w:t>
      </w:r>
    </w:p>
    <w:p w14:paraId="4BB88964"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6.2.1 符合条件的供应商或者对磋商文件作实质响应的供应商不足3家的（市场竞争不充分的科研项目，以及需要扶持的科技成果转化项目可以是2家）；</w:t>
      </w:r>
    </w:p>
    <w:p w14:paraId="7CB28DA9"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6.2.2 出现影响采购公正的违法违规行为的；</w:t>
      </w:r>
    </w:p>
    <w:p w14:paraId="555AA476"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6.2.3 因重大变故，采购任务取消的。</w:t>
      </w:r>
    </w:p>
    <w:p w14:paraId="52954EDE"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6.2.4 磋商小组</w:t>
      </w:r>
      <w:proofErr w:type="gramStart"/>
      <w:r>
        <w:rPr>
          <w:rFonts w:ascii="仿宋" w:eastAsia="仿宋" w:hAnsi="仿宋" w:cs="仿宋" w:hint="eastAsia"/>
          <w:sz w:val="24"/>
          <w:szCs w:val="24"/>
        </w:rPr>
        <w:t>认定磋商</w:t>
      </w:r>
      <w:proofErr w:type="gramEnd"/>
      <w:r>
        <w:rPr>
          <w:rFonts w:ascii="仿宋" w:eastAsia="仿宋" w:hAnsi="仿宋" w:cs="仿宋" w:hint="eastAsia"/>
          <w:sz w:val="24"/>
          <w:szCs w:val="24"/>
        </w:rPr>
        <w:t>文件存在歧义、重大缺陷导致评审工作无法进行。</w:t>
      </w:r>
    </w:p>
    <w:p w14:paraId="7E0AFCDD"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6.3 响应文件提交截止时间结束后参加磋商的供应商不足三家的处理：</w:t>
      </w:r>
    </w:p>
    <w:p w14:paraId="2E27326B"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6.3.1 如出现响应文件提交截止时间结束后参加磋商的供应商或者在评审期间对磋商文件做出实质响应的供应商不足三家情况，按政府采购相关规定执行。</w:t>
      </w:r>
    </w:p>
    <w:p w14:paraId="1F3BBC20" w14:textId="77777777" w:rsidR="00D43535" w:rsidRDefault="00CF7C20">
      <w:pPr>
        <w:pStyle w:val="2"/>
        <w:spacing w:before="0" w:after="0" w:line="360" w:lineRule="auto"/>
        <w:rPr>
          <w:rFonts w:ascii="仿宋" w:eastAsia="仿宋" w:hAnsi="仿宋" w:cs="仿宋" w:hint="eastAsia"/>
          <w:sz w:val="24"/>
          <w:szCs w:val="24"/>
        </w:rPr>
      </w:pPr>
      <w:bookmarkStart w:id="86" w:name="_Toc120614219"/>
      <w:bookmarkEnd w:id="83"/>
      <w:bookmarkEnd w:id="84"/>
      <w:bookmarkEnd w:id="85"/>
      <w:r>
        <w:rPr>
          <w:rFonts w:ascii="仿宋" w:eastAsia="仿宋" w:hAnsi="仿宋" w:cs="仿宋" w:hint="eastAsia"/>
          <w:sz w:val="24"/>
          <w:szCs w:val="24"/>
        </w:rPr>
        <w:t>（六）</w:t>
      </w:r>
      <w:bookmarkEnd w:id="86"/>
      <w:r>
        <w:rPr>
          <w:rFonts w:ascii="仿宋" w:eastAsia="仿宋" w:hAnsi="仿宋" w:cs="仿宋" w:hint="eastAsia"/>
          <w:sz w:val="24"/>
          <w:szCs w:val="24"/>
        </w:rPr>
        <w:t>成交</w:t>
      </w:r>
    </w:p>
    <w:p w14:paraId="5070A593" w14:textId="77777777" w:rsidR="00D43535" w:rsidRDefault="00CF7C20">
      <w:pPr>
        <w:pStyle w:val="3"/>
        <w:spacing w:before="0" w:after="0" w:line="360" w:lineRule="auto"/>
        <w:rPr>
          <w:rFonts w:ascii="仿宋" w:eastAsia="仿宋" w:hAnsi="仿宋" w:cs="仿宋" w:hint="eastAsia"/>
          <w:sz w:val="24"/>
          <w:szCs w:val="24"/>
        </w:rPr>
      </w:pPr>
      <w:bookmarkStart w:id="87" w:name="_Toc20823310"/>
      <w:bookmarkStart w:id="88" w:name="_Toc16938554"/>
      <w:r>
        <w:rPr>
          <w:rFonts w:ascii="仿宋" w:eastAsia="仿宋" w:hAnsi="仿宋" w:cs="仿宋" w:hint="eastAsia"/>
          <w:sz w:val="24"/>
          <w:szCs w:val="24"/>
        </w:rPr>
        <w:t>1.确定</w:t>
      </w:r>
      <w:bookmarkEnd w:id="87"/>
      <w:bookmarkEnd w:id="88"/>
      <w:r>
        <w:rPr>
          <w:rFonts w:ascii="仿宋" w:eastAsia="仿宋" w:hAnsi="仿宋" w:cs="仿宋" w:hint="eastAsia"/>
          <w:sz w:val="24"/>
          <w:szCs w:val="24"/>
        </w:rPr>
        <w:t>成交单位</w:t>
      </w:r>
    </w:p>
    <w:p w14:paraId="39F86CF1"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1.1 成交候选供应商的选取原则和数量见磋商文件第四部分规定。</w:t>
      </w:r>
    </w:p>
    <w:p w14:paraId="3319E6C3"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1.2 采购人</w:t>
      </w:r>
      <w:proofErr w:type="gramStart"/>
      <w:r>
        <w:rPr>
          <w:rFonts w:ascii="仿宋" w:eastAsia="仿宋" w:hAnsi="仿宋" w:cs="仿宋" w:hint="eastAsia"/>
          <w:sz w:val="24"/>
          <w:szCs w:val="24"/>
        </w:rPr>
        <w:t>授权磋商</w:t>
      </w:r>
      <w:proofErr w:type="gramEnd"/>
      <w:r>
        <w:rPr>
          <w:rFonts w:ascii="仿宋" w:eastAsia="仿宋" w:hAnsi="仿宋" w:cs="仿宋" w:hint="eastAsia"/>
          <w:sz w:val="24"/>
          <w:szCs w:val="24"/>
        </w:rPr>
        <w:t>小组在成交候选供应商中直</w:t>
      </w:r>
      <w:proofErr w:type="gramStart"/>
      <w:r>
        <w:rPr>
          <w:rFonts w:ascii="仿宋" w:eastAsia="仿宋" w:hAnsi="仿宋" w:cs="仿宋" w:hint="eastAsia"/>
          <w:sz w:val="24"/>
          <w:szCs w:val="24"/>
        </w:rPr>
        <w:t>接确定</w:t>
      </w:r>
      <w:proofErr w:type="gramEnd"/>
      <w:r>
        <w:rPr>
          <w:rFonts w:ascii="仿宋" w:eastAsia="仿宋" w:hAnsi="仿宋" w:cs="仿宋" w:hint="eastAsia"/>
          <w:sz w:val="24"/>
          <w:szCs w:val="24"/>
        </w:rPr>
        <w:t>成交供应商。</w:t>
      </w:r>
    </w:p>
    <w:p w14:paraId="05EEE01A"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1.3 采购人将在指定媒体上发布成交结果公告，公告期限为1个工作日。</w:t>
      </w:r>
    </w:p>
    <w:p w14:paraId="6C779629"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1.4 若有充分证据证明，成交供应</w:t>
      </w:r>
      <w:proofErr w:type="gramStart"/>
      <w:r>
        <w:rPr>
          <w:rFonts w:ascii="仿宋" w:eastAsia="仿宋" w:hAnsi="仿宋" w:cs="仿宋" w:hint="eastAsia"/>
          <w:sz w:val="24"/>
          <w:szCs w:val="24"/>
        </w:rPr>
        <w:t>商出现</w:t>
      </w:r>
      <w:proofErr w:type="gramEnd"/>
      <w:r>
        <w:rPr>
          <w:rFonts w:ascii="仿宋" w:eastAsia="仿宋" w:hAnsi="仿宋" w:cs="仿宋" w:hint="eastAsia"/>
          <w:sz w:val="24"/>
          <w:szCs w:val="24"/>
        </w:rPr>
        <w:t>下列情况之一的，一经查实，将被取消成交资格：</w:t>
      </w:r>
    </w:p>
    <w:p w14:paraId="76509292"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1.4.1 提供虚假材料谋取成交的。</w:t>
      </w:r>
    </w:p>
    <w:p w14:paraId="27046E13"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1.4.2 向采购人行贿或者评审专家提供其他不正当利益的。</w:t>
      </w:r>
    </w:p>
    <w:p w14:paraId="14D66ECD"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1.4.3 恶意竞争，最终总报价明显低于其自身合理成本且又无法提供证明的。</w:t>
      </w:r>
    </w:p>
    <w:p w14:paraId="09C165A0"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1.4.4 属于本文件规定的无效条件，但在评审过程中又未被磋商小组发现的。</w:t>
      </w:r>
    </w:p>
    <w:p w14:paraId="04FB1863"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1.4.5 与采购人或者其他供应商恶意串通的。</w:t>
      </w:r>
    </w:p>
    <w:p w14:paraId="081DD7E7"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1.4.6 采取不正当手段诋毁、排挤其他供应商的。</w:t>
      </w:r>
    </w:p>
    <w:p w14:paraId="03511416"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bookmarkStart w:id="89" w:name="_Toc200451960"/>
      <w:r>
        <w:rPr>
          <w:rFonts w:ascii="仿宋" w:eastAsia="仿宋" w:hAnsi="仿宋" w:cs="仿宋" w:hint="eastAsia"/>
          <w:sz w:val="24"/>
          <w:szCs w:val="24"/>
        </w:rPr>
        <w:t>1.5 有下列情形之一的，视为供应商串通参与磋商，响应无效：</w:t>
      </w:r>
    </w:p>
    <w:p w14:paraId="3BC71E92"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1.5.1 不同供应商的响应文件由同一单位或者个人编制；</w:t>
      </w:r>
    </w:p>
    <w:p w14:paraId="3C728E5B"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1.5.2 不同供应商委托同一单位或者个人办理磋商事宜；</w:t>
      </w:r>
    </w:p>
    <w:p w14:paraId="1768ADC0"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1.5.3 不同供应商的响应文件载明的项目管理成员或者联系人员为同一人；</w:t>
      </w:r>
    </w:p>
    <w:p w14:paraId="2E679A52"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1.5.4 不同供应商的响应文件异常一致或者响应报价呈规律性差异。</w:t>
      </w:r>
    </w:p>
    <w:p w14:paraId="2BD662F0" w14:textId="77777777" w:rsidR="00D43535" w:rsidRDefault="00CF7C20">
      <w:pPr>
        <w:pStyle w:val="3"/>
        <w:spacing w:before="0" w:after="0" w:line="360" w:lineRule="auto"/>
        <w:rPr>
          <w:rFonts w:ascii="仿宋" w:eastAsia="仿宋" w:hAnsi="仿宋" w:cs="仿宋" w:hint="eastAsia"/>
          <w:sz w:val="24"/>
          <w:szCs w:val="24"/>
        </w:rPr>
      </w:pPr>
      <w:r>
        <w:rPr>
          <w:rFonts w:ascii="仿宋" w:eastAsia="仿宋" w:hAnsi="仿宋" w:cs="仿宋" w:hint="eastAsia"/>
          <w:sz w:val="24"/>
          <w:szCs w:val="24"/>
        </w:rPr>
        <w:lastRenderedPageBreak/>
        <w:t>2.质疑处理</w:t>
      </w:r>
      <w:bookmarkEnd w:id="89"/>
    </w:p>
    <w:p w14:paraId="18AAEFEA"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2.1 提出质疑的供应商应当是参与所质疑项目采购活动的供应商。潜在供应</w:t>
      </w:r>
      <w:proofErr w:type="gramStart"/>
      <w:r>
        <w:rPr>
          <w:rFonts w:ascii="仿宋" w:eastAsia="仿宋" w:hAnsi="仿宋" w:cs="仿宋" w:hint="eastAsia"/>
          <w:sz w:val="24"/>
          <w:szCs w:val="24"/>
        </w:rPr>
        <w:t>商依法</w:t>
      </w:r>
      <w:proofErr w:type="gramEnd"/>
      <w:r>
        <w:rPr>
          <w:rFonts w:ascii="仿宋" w:eastAsia="仿宋" w:hAnsi="仿宋" w:cs="仿宋" w:hint="eastAsia"/>
          <w:sz w:val="24"/>
          <w:szCs w:val="24"/>
        </w:rPr>
        <w:t>获取其可质疑的磋商文件的，可以对磋商文件提出质疑。</w:t>
      </w:r>
    </w:p>
    <w:p w14:paraId="78FBFFC1"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2.2 供应商认为磋商文件、采购过程和采购结果使自己的权益受到损害的，可以在知道或应知其权益受到损害之日起七个工作日内，以书面形式向采购人提出质疑。上述应知其权益受到损害之日，是指：</w:t>
      </w:r>
    </w:p>
    <w:p w14:paraId="7F52E8F7"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2.2.1 对可以质疑的磋商文件提出质疑的，为</w:t>
      </w:r>
      <w:proofErr w:type="gramStart"/>
      <w:r>
        <w:rPr>
          <w:rFonts w:ascii="仿宋" w:eastAsia="仿宋" w:hAnsi="仿宋" w:cs="仿宋" w:hint="eastAsia"/>
          <w:sz w:val="24"/>
          <w:szCs w:val="24"/>
        </w:rPr>
        <w:t>收到磋商</w:t>
      </w:r>
      <w:proofErr w:type="gramEnd"/>
      <w:r>
        <w:rPr>
          <w:rFonts w:ascii="仿宋" w:eastAsia="仿宋" w:hAnsi="仿宋" w:cs="仿宋" w:hint="eastAsia"/>
          <w:sz w:val="24"/>
          <w:szCs w:val="24"/>
        </w:rPr>
        <w:t>文件之日或者磋商文件公告期限届满之日；</w:t>
      </w:r>
    </w:p>
    <w:p w14:paraId="5CEDCB62"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2.2.2 对采购过程提出质疑的，为各采购程序环节结束之日；</w:t>
      </w:r>
    </w:p>
    <w:p w14:paraId="398DE264"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2.2.3 对成交结果提出质疑的，为成交结果公告期限届满之日。</w:t>
      </w:r>
    </w:p>
    <w:p w14:paraId="4A90CA72"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供应商应当在法定质疑期内一次性提出针对同一采购程序环节的质疑。</w:t>
      </w:r>
    </w:p>
    <w:p w14:paraId="62BB2A80"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2.3 质疑</w:t>
      </w:r>
      <w:proofErr w:type="gramStart"/>
      <w:r>
        <w:rPr>
          <w:rFonts w:ascii="仿宋" w:eastAsia="仿宋" w:hAnsi="仿宋" w:cs="仿宋" w:hint="eastAsia"/>
          <w:sz w:val="24"/>
          <w:szCs w:val="24"/>
        </w:rPr>
        <w:t>函必须</w:t>
      </w:r>
      <w:proofErr w:type="gramEnd"/>
      <w:r>
        <w:rPr>
          <w:rFonts w:ascii="仿宋" w:eastAsia="仿宋" w:hAnsi="仿宋" w:cs="仿宋" w:hint="eastAsia"/>
          <w:sz w:val="24"/>
          <w:szCs w:val="24"/>
        </w:rPr>
        <w:t>按照本磋商文件中《质疑函范本》要求的格式和内容进行填写。供应商如组成联合体参加磋商，则《质疑函范本》中要求签字、盖章、加盖公章之处，联合体各方均须按要求签字、盖章、加盖公章。</w:t>
      </w:r>
    </w:p>
    <w:p w14:paraId="2AB7DFB1"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2.4 对采购方式、磋商文件</w:t>
      </w:r>
      <w:proofErr w:type="gramStart"/>
      <w:r>
        <w:rPr>
          <w:rFonts w:ascii="仿宋" w:eastAsia="仿宋" w:hAnsi="仿宋" w:cs="仿宋" w:hint="eastAsia"/>
          <w:sz w:val="24"/>
          <w:szCs w:val="24"/>
        </w:rPr>
        <w:t>中项目</w:t>
      </w:r>
      <w:proofErr w:type="gramEnd"/>
      <w:r>
        <w:rPr>
          <w:rFonts w:ascii="仿宋" w:eastAsia="仿宋" w:hAnsi="仿宋" w:cs="仿宋" w:hint="eastAsia"/>
          <w:sz w:val="24"/>
          <w:szCs w:val="24"/>
        </w:rPr>
        <w:t>需求、供应商资格条件、评审方法和评审标准、资格审查结果等应当由采购人答复的质疑，请向采购人提出，由采购人负责答复。</w:t>
      </w:r>
    </w:p>
    <w:p w14:paraId="60F97298"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采购人质疑接收人及联系方式，见磋商文件第一部分。</w:t>
      </w:r>
    </w:p>
    <w:p w14:paraId="47A0C341"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2.5 以下情形的质疑不予受理</w:t>
      </w:r>
    </w:p>
    <w:p w14:paraId="25E3CF55"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2.5.1 内容不符合《政府采购质疑和投诉办法》第十二条规定的质疑。</w:t>
      </w:r>
    </w:p>
    <w:p w14:paraId="5ED930C7"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2.5.2 超出政府采购法定期限的质疑。</w:t>
      </w:r>
    </w:p>
    <w:p w14:paraId="3CF1E1B1"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2.5.3 未参加磋商活动的供应商或在磋商活动中自身权益未受到损害的供应商所提出的质疑。</w:t>
      </w:r>
    </w:p>
    <w:p w14:paraId="60C4E032"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2.5.4 供应商组成联合体参加磋商，联合体中任何一方或多方未按要求签字、盖章、加盖公章的质疑。</w:t>
      </w:r>
    </w:p>
    <w:p w14:paraId="10EA672F" w14:textId="77777777" w:rsidR="00D43535" w:rsidRDefault="00CF7C20">
      <w:pPr>
        <w:pStyle w:val="2"/>
        <w:spacing w:before="0" w:after="0" w:line="360" w:lineRule="auto"/>
        <w:rPr>
          <w:rFonts w:ascii="仿宋" w:eastAsia="仿宋" w:hAnsi="仿宋" w:cs="仿宋" w:hint="eastAsia"/>
          <w:sz w:val="24"/>
          <w:szCs w:val="24"/>
        </w:rPr>
      </w:pPr>
      <w:bookmarkStart w:id="90" w:name="_Toc120614220"/>
      <w:bookmarkStart w:id="91" w:name="_Toc20823308"/>
      <w:bookmarkStart w:id="92" w:name="_Toc16938552"/>
      <w:bookmarkStart w:id="93" w:name="_Toc513029236"/>
      <w:r>
        <w:rPr>
          <w:rFonts w:ascii="仿宋" w:eastAsia="仿宋" w:hAnsi="仿宋" w:cs="仿宋" w:hint="eastAsia"/>
          <w:sz w:val="24"/>
          <w:szCs w:val="24"/>
        </w:rPr>
        <w:t>（七）授予合同</w:t>
      </w:r>
      <w:bookmarkEnd w:id="90"/>
    </w:p>
    <w:bookmarkEnd w:id="91"/>
    <w:bookmarkEnd w:id="92"/>
    <w:bookmarkEnd w:id="93"/>
    <w:p w14:paraId="229DB671" w14:textId="77777777" w:rsidR="00D43535" w:rsidRDefault="00CF7C20">
      <w:pPr>
        <w:pStyle w:val="3"/>
        <w:spacing w:before="0" w:after="0" w:line="360" w:lineRule="auto"/>
        <w:rPr>
          <w:rFonts w:ascii="仿宋" w:eastAsia="仿宋" w:hAnsi="仿宋" w:cs="仿宋" w:hint="eastAsia"/>
          <w:sz w:val="24"/>
          <w:szCs w:val="24"/>
        </w:rPr>
      </w:pPr>
      <w:r>
        <w:rPr>
          <w:rFonts w:ascii="仿宋" w:eastAsia="仿宋" w:hAnsi="仿宋" w:cs="仿宋" w:hint="eastAsia"/>
          <w:sz w:val="24"/>
          <w:szCs w:val="24"/>
        </w:rPr>
        <w:t>1.签订合同</w:t>
      </w:r>
    </w:p>
    <w:p w14:paraId="0CB90A22" w14:textId="047B675B"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1.l 成交供应商应当在成交</w:t>
      </w:r>
      <w:r w:rsidR="009542B4">
        <w:rPr>
          <w:rFonts w:ascii="仿宋" w:eastAsia="仿宋" w:hAnsi="仿宋" w:cs="仿宋" w:hint="eastAsia"/>
          <w:sz w:val="24"/>
          <w:szCs w:val="24"/>
        </w:rPr>
        <w:t>结果公告截止</w:t>
      </w:r>
      <w:r>
        <w:rPr>
          <w:rFonts w:ascii="仿宋" w:eastAsia="仿宋" w:hAnsi="仿宋" w:cs="仿宋" w:hint="eastAsia"/>
          <w:sz w:val="24"/>
          <w:szCs w:val="24"/>
        </w:rPr>
        <w:t>之日起</w:t>
      </w:r>
      <w:r w:rsidR="009542B4">
        <w:rPr>
          <w:rFonts w:ascii="仿宋" w:eastAsia="仿宋" w:hAnsi="仿宋" w:cs="仿宋" w:hint="eastAsia"/>
          <w:sz w:val="24"/>
          <w:szCs w:val="24"/>
        </w:rPr>
        <w:t>五</w:t>
      </w:r>
      <w:r>
        <w:rPr>
          <w:rFonts w:ascii="仿宋" w:eastAsia="仿宋" w:hAnsi="仿宋" w:cs="仿宋" w:hint="eastAsia"/>
          <w:sz w:val="24"/>
          <w:szCs w:val="24"/>
        </w:rPr>
        <w:t>日内，按照磋商文件确定的事项与采购人签订采购合同。</w:t>
      </w:r>
    </w:p>
    <w:p w14:paraId="219F7A62"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lastRenderedPageBreak/>
        <w:t>1.2 磋商文件、成交供应商的响应文件及磋商过程中有关澄清、承诺文件均应作为合同附件。</w:t>
      </w:r>
    </w:p>
    <w:p w14:paraId="2755B010"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1.3 签订合同后，成交供应商不得将货物及其他相关服务进行转包。未经采购人同意，成交供应商也不得采用分包的形式履行合同，否则采购人有权终止合同。政府采购合同分包履行的，成交供应商就采购项目和分包项目向采购人负责，分包供应商就分包项目承担责任。转包或分包造成采购人损失的，成交供应商应承担相应赔偿责任。</w:t>
      </w:r>
    </w:p>
    <w:p w14:paraId="7D9F172E" w14:textId="77777777" w:rsidR="00D43535" w:rsidRDefault="00CF7C20">
      <w:pPr>
        <w:pStyle w:val="3"/>
        <w:spacing w:before="0" w:after="0" w:line="360" w:lineRule="auto"/>
        <w:rPr>
          <w:rFonts w:ascii="仿宋" w:eastAsia="仿宋" w:hAnsi="仿宋" w:cs="仿宋" w:hint="eastAsia"/>
          <w:sz w:val="24"/>
          <w:szCs w:val="24"/>
        </w:rPr>
      </w:pPr>
      <w:r>
        <w:rPr>
          <w:rFonts w:ascii="仿宋" w:eastAsia="仿宋" w:hAnsi="仿宋" w:cs="仿宋" w:hint="eastAsia"/>
          <w:sz w:val="24"/>
          <w:szCs w:val="24"/>
        </w:rPr>
        <w:t>2.货物和服务的追加、减少和添购。</w:t>
      </w:r>
    </w:p>
    <w:p w14:paraId="66AC38DD"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2.1 政府采购合同履行中，采购人需追加与合同标的相同的货物和服务的，在不改变合同其他条款的前提下，可以与成交供应商协商签订补充合同，但所有补充合同的采购金额不超过原合同金额10%。</w:t>
      </w:r>
    </w:p>
    <w:p w14:paraId="0CC39A9F" w14:textId="77777777" w:rsidR="00D43535" w:rsidRDefault="00CF7C20">
      <w:pPr>
        <w:widowControl/>
        <w:shd w:val="clear" w:color="auto" w:fill="FFFFFF"/>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2.2 采购结束后，采购人若由于各种客观原因，必须对采购项目所牵涉的货物和服务进行适当的减少时，在双方协商一致的前提下，可以按照采购时的价格水平做相应的调减，并据此签订补充合同。</w:t>
      </w:r>
    </w:p>
    <w:p w14:paraId="1AC8F787" w14:textId="77777777" w:rsidR="00D43535" w:rsidRDefault="00CF7C20">
      <w:pPr>
        <w:widowControl/>
        <w:spacing w:line="360" w:lineRule="auto"/>
        <w:jc w:val="left"/>
        <w:rPr>
          <w:rFonts w:ascii="仿宋" w:eastAsia="仿宋" w:hAnsi="仿宋" w:cs="仿宋" w:hint="eastAsia"/>
          <w:sz w:val="28"/>
          <w:szCs w:val="28"/>
        </w:rPr>
      </w:pPr>
      <w:r>
        <w:rPr>
          <w:rFonts w:ascii="仿宋" w:eastAsia="仿宋" w:hAnsi="仿宋" w:cs="仿宋" w:hint="eastAsia"/>
          <w:sz w:val="28"/>
          <w:szCs w:val="28"/>
        </w:rPr>
        <w:br w:type="page"/>
      </w:r>
    </w:p>
    <w:p w14:paraId="139F93CC" w14:textId="77777777" w:rsidR="00D43535" w:rsidRDefault="00CF7C20">
      <w:pPr>
        <w:pStyle w:val="1"/>
        <w:spacing w:before="0" w:after="0" w:line="360" w:lineRule="auto"/>
        <w:jc w:val="center"/>
        <w:rPr>
          <w:rFonts w:ascii="仿宋" w:eastAsia="仿宋" w:hAnsi="仿宋" w:cs="仿宋" w:hint="eastAsia"/>
          <w:sz w:val="32"/>
          <w:szCs w:val="32"/>
        </w:rPr>
      </w:pPr>
      <w:r>
        <w:rPr>
          <w:rFonts w:ascii="仿宋" w:eastAsia="仿宋" w:hAnsi="仿宋" w:cs="仿宋" w:hint="eastAsia"/>
          <w:sz w:val="32"/>
          <w:szCs w:val="32"/>
        </w:rPr>
        <w:lastRenderedPageBreak/>
        <w:t>第三部分 项目需求</w:t>
      </w:r>
    </w:p>
    <w:p w14:paraId="3CF31E9C" w14:textId="77777777" w:rsidR="00D43535" w:rsidRDefault="00CF7C20">
      <w:pPr>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供应商在制作响应文件时仔细研究项目需求说明。项目需求包括技术要求和商务要求:技术要求是指对采购标的功能和质量要求，包括性能、材料、结构、外观、安全，或者服务内容和标准等；商务要求是指取得采购标的</w:t>
      </w:r>
      <w:proofErr w:type="gramStart"/>
      <w:r>
        <w:rPr>
          <w:rFonts w:ascii="仿宋" w:eastAsia="仿宋" w:hAnsi="仿宋" w:cs="仿宋" w:hint="eastAsia"/>
          <w:bCs/>
          <w:sz w:val="24"/>
          <w:szCs w:val="24"/>
        </w:rPr>
        <w:t>的</w:t>
      </w:r>
      <w:proofErr w:type="gramEnd"/>
      <w:r>
        <w:rPr>
          <w:rFonts w:ascii="仿宋" w:eastAsia="仿宋" w:hAnsi="仿宋" w:cs="仿宋" w:hint="eastAsia"/>
          <w:bCs/>
          <w:sz w:val="24"/>
          <w:szCs w:val="24"/>
        </w:rPr>
        <w:t>时间、地点、财务和服务要求，包括交付（实施）的时间（期限）和地点（范围），付款条件（进度和方法），包装和运输，售后服务，保险等。</w:t>
      </w:r>
    </w:p>
    <w:p w14:paraId="7F1CE787" w14:textId="77777777" w:rsidR="00D43535" w:rsidRDefault="00CF7C20">
      <w:pPr>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供应商不能简单照搬</w:t>
      </w:r>
      <w:proofErr w:type="gramStart"/>
      <w:r>
        <w:rPr>
          <w:rFonts w:ascii="仿宋" w:eastAsia="仿宋" w:hAnsi="仿宋" w:cs="仿宋" w:hint="eastAsia"/>
          <w:bCs/>
          <w:sz w:val="24"/>
          <w:szCs w:val="24"/>
        </w:rPr>
        <w:t>照抄磋商</w:t>
      </w:r>
      <w:proofErr w:type="gramEnd"/>
      <w:r>
        <w:rPr>
          <w:rFonts w:ascii="仿宋" w:eastAsia="仿宋" w:hAnsi="仿宋" w:cs="仿宋" w:hint="eastAsia"/>
          <w:bCs/>
          <w:sz w:val="24"/>
          <w:szCs w:val="24"/>
        </w:rPr>
        <w:t>文件项目需求说明中的技术、商务要求，必须作实事求是的响应。如供应商提供的货物和服务同采购人提出的项目需求说明中的技术、商务要求不同的，必须在《商务部分正负偏离表》和《技术部分正负偏离表》上明示。</w:t>
      </w:r>
    </w:p>
    <w:p w14:paraId="7F5907AD" w14:textId="77777777" w:rsidR="00D43535" w:rsidRDefault="00CF7C20">
      <w:pPr>
        <w:spacing w:line="360" w:lineRule="auto"/>
        <w:ind w:firstLineChars="200" w:firstLine="482"/>
        <w:rPr>
          <w:rFonts w:ascii="仿宋" w:eastAsia="仿宋" w:hAnsi="仿宋" w:cs="仿宋" w:hint="eastAsia"/>
          <w:b/>
          <w:sz w:val="24"/>
          <w:szCs w:val="24"/>
        </w:rPr>
      </w:pPr>
      <w:r>
        <w:rPr>
          <w:rFonts w:ascii="仿宋" w:eastAsia="仿宋" w:hAnsi="仿宋" w:cs="仿宋" w:hint="eastAsia"/>
          <w:b/>
          <w:sz w:val="24"/>
          <w:szCs w:val="24"/>
        </w:rPr>
        <w:t>一、采购标的需实现的功能或者目标，以及为落实政府采购需满足的要求</w:t>
      </w:r>
    </w:p>
    <w:p w14:paraId="6198D79B" w14:textId="2E74E6B4" w:rsidR="00D43535" w:rsidRDefault="00CF7C20">
      <w:pPr>
        <w:tabs>
          <w:tab w:val="left" w:pos="5325"/>
        </w:tabs>
        <w:snapToGrid w:val="0"/>
        <w:spacing w:line="580" w:lineRule="exact"/>
        <w:ind w:firstLineChars="200" w:firstLine="480"/>
        <w:rPr>
          <w:rFonts w:ascii="仿宋" w:eastAsia="仿宋" w:hAnsi="仿宋" w:cs="仿宋" w:hint="eastAsia"/>
          <w:bCs/>
          <w:sz w:val="24"/>
          <w:szCs w:val="24"/>
        </w:rPr>
      </w:pPr>
      <w:r>
        <w:rPr>
          <w:rFonts w:ascii="仿宋" w:eastAsia="仿宋" w:hAnsi="仿宋" w:cs="仿宋" w:hint="eastAsia"/>
          <w:bCs/>
          <w:sz w:val="24"/>
          <w:szCs w:val="24"/>
        </w:rPr>
        <w:t>南通市卫生健康</w:t>
      </w:r>
      <w:proofErr w:type="gramStart"/>
      <w:r>
        <w:rPr>
          <w:rFonts w:ascii="仿宋" w:eastAsia="仿宋" w:hAnsi="仿宋" w:cs="仿宋" w:hint="eastAsia"/>
          <w:bCs/>
          <w:sz w:val="24"/>
          <w:szCs w:val="24"/>
        </w:rPr>
        <w:t>发展数智服务中心</w:t>
      </w:r>
      <w:proofErr w:type="gramEnd"/>
      <w:r>
        <w:rPr>
          <w:rFonts w:ascii="仿宋" w:eastAsia="仿宋" w:hAnsi="仿宋" w:cs="仿宋" w:hint="eastAsia"/>
          <w:bCs/>
          <w:sz w:val="24"/>
          <w:szCs w:val="24"/>
        </w:rPr>
        <w:t>现有上网行为管理设备已使用超6年，存在硬件老化、性能瓶颈问题，为保障</w:t>
      </w:r>
      <w:r w:rsidR="00677C84">
        <w:rPr>
          <w:rFonts w:ascii="仿宋" w:eastAsia="仿宋" w:hAnsi="仿宋" w:cs="仿宋" w:hint="eastAsia"/>
          <w:bCs/>
          <w:sz w:val="24"/>
          <w:szCs w:val="24"/>
        </w:rPr>
        <w:t>相关信息</w:t>
      </w:r>
      <w:proofErr w:type="gramStart"/>
      <w:r>
        <w:rPr>
          <w:rFonts w:ascii="仿宋" w:eastAsia="仿宋" w:hAnsi="仿宋" w:cs="仿宋" w:hint="eastAsia"/>
          <w:bCs/>
          <w:sz w:val="24"/>
          <w:szCs w:val="24"/>
        </w:rPr>
        <w:t>服务数智化</w:t>
      </w:r>
      <w:proofErr w:type="gramEnd"/>
      <w:r>
        <w:rPr>
          <w:rFonts w:ascii="仿宋" w:eastAsia="仿宋" w:hAnsi="仿宋" w:cs="仿宋" w:hint="eastAsia"/>
          <w:bCs/>
          <w:sz w:val="24"/>
          <w:szCs w:val="24"/>
        </w:rPr>
        <w:t>转型有序推进，现对我中心行为管理设备</w:t>
      </w:r>
      <w:r w:rsidR="00B55EDA">
        <w:rPr>
          <w:rFonts w:ascii="仿宋" w:eastAsia="仿宋" w:hAnsi="仿宋" w:cs="仿宋" w:hint="eastAsia"/>
          <w:bCs/>
          <w:sz w:val="24"/>
          <w:szCs w:val="24"/>
        </w:rPr>
        <w:t>更新</w:t>
      </w:r>
      <w:r>
        <w:rPr>
          <w:rFonts w:ascii="仿宋" w:eastAsia="仿宋" w:hAnsi="仿宋" w:cs="仿宋" w:hint="eastAsia"/>
          <w:bCs/>
          <w:sz w:val="24"/>
          <w:szCs w:val="24"/>
        </w:rPr>
        <w:t>采购，欢迎符合条件的供应商参加磋商。</w:t>
      </w:r>
    </w:p>
    <w:p w14:paraId="5098319E" w14:textId="77777777" w:rsidR="00D43535" w:rsidRDefault="00CF7C20">
      <w:pPr>
        <w:numPr>
          <w:ilvl w:val="0"/>
          <w:numId w:val="1"/>
        </w:numPr>
        <w:spacing w:line="360" w:lineRule="auto"/>
        <w:ind w:firstLineChars="200" w:firstLine="482"/>
        <w:rPr>
          <w:rFonts w:ascii="仿宋" w:eastAsia="仿宋" w:hAnsi="仿宋" w:cs="仿宋" w:hint="eastAsia"/>
          <w:b/>
          <w:sz w:val="24"/>
          <w:szCs w:val="24"/>
        </w:rPr>
      </w:pPr>
      <w:r>
        <w:rPr>
          <w:rFonts w:ascii="仿宋" w:eastAsia="仿宋" w:hAnsi="仿宋" w:cs="仿宋" w:hint="eastAsia"/>
          <w:b/>
          <w:sz w:val="24"/>
          <w:szCs w:val="24"/>
        </w:rPr>
        <w:t>采购标的需执行的国家相关标准、行业标准、地方标准或者其他标准、规范</w:t>
      </w:r>
    </w:p>
    <w:p w14:paraId="0E9A7499" w14:textId="77777777" w:rsidR="00D43535" w:rsidRDefault="00CF7C20">
      <w:pPr>
        <w:spacing w:line="360" w:lineRule="auto"/>
        <w:ind w:firstLineChars="200" w:firstLine="480"/>
        <w:rPr>
          <w:rFonts w:ascii="仿宋" w:eastAsia="仿宋" w:hAnsi="仿宋" w:cs="仿宋" w:hint="eastAsia"/>
          <w:bCs/>
          <w:sz w:val="24"/>
          <w:szCs w:val="24"/>
        </w:rPr>
      </w:pPr>
      <w:bookmarkStart w:id="94" w:name="OLE_LINK22"/>
      <w:bookmarkStart w:id="95" w:name="OLE_LINK13"/>
      <w:r>
        <w:rPr>
          <w:rFonts w:ascii="仿宋" w:eastAsia="仿宋" w:hAnsi="仿宋" w:cs="仿宋" w:hint="eastAsia"/>
          <w:bCs/>
          <w:sz w:val="24"/>
          <w:szCs w:val="24"/>
        </w:rPr>
        <w:t>《中华人民共和国网络安全法》</w:t>
      </w:r>
    </w:p>
    <w:p w14:paraId="2611AEF1" w14:textId="77777777" w:rsidR="00D43535" w:rsidRDefault="00CF7C20">
      <w:pPr>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《中华人民共和国数据安全法》</w:t>
      </w:r>
    </w:p>
    <w:p w14:paraId="2D3C2DF9" w14:textId="77777777" w:rsidR="00D43535" w:rsidRDefault="00CF7C20">
      <w:pPr>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《信息系统安全等级保护基本要求》</w:t>
      </w:r>
    </w:p>
    <w:p w14:paraId="2CCDD318" w14:textId="77777777" w:rsidR="00D43535" w:rsidRDefault="00CF7C20">
      <w:pPr>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《中华人民共和国个人信息保护法》</w:t>
      </w:r>
    </w:p>
    <w:p w14:paraId="1E3348DE" w14:textId="77777777" w:rsidR="00D43535" w:rsidRDefault="00CF7C20">
      <w:pPr>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《网络安全等级保护测评要求》（GB/T 28448 - 2019）</w:t>
      </w:r>
    </w:p>
    <w:p w14:paraId="5FC31938" w14:textId="77777777" w:rsidR="00D43535" w:rsidRDefault="00CF7C20">
      <w:pPr>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《信息安全技术网络安全等级保护基本要求》（GBT22239 - 2019）</w:t>
      </w:r>
      <w:bookmarkEnd w:id="94"/>
    </w:p>
    <w:bookmarkEnd w:id="95"/>
    <w:p w14:paraId="6EC441F3" w14:textId="77777777" w:rsidR="00D43535" w:rsidRDefault="00CF7C20">
      <w:pPr>
        <w:numPr>
          <w:ilvl w:val="0"/>
          <w:numId w:val="1"/>
        </w:numPr>
        <w:spacing w:line="360" w:lineRule="auto"/>
        <w:ind w:firstLineChars="200" w:firstLine="482"/>
        <w:rPr>
          <w:rFonts w:ascii="仿宋" w:eastAsia="仿宋" w:hAnsi="仿宋" w:cs="仿宋" w:hint="eastAsia"/>
          <w:b/>
          <w:sz w:val="24"/>
          <w:szCs w:val="24"/>
        </w:rPr>
      </w:pPr>
      <w:r>
        <w:rPr>
          <w:rFonts w:ascii="仿宋" w:eastAsia="仿宋" w:hAnsi="仿宋" w:cs="仿宋" w:hint="eastAsia"/>
          <w:b/>
          <w:sz w:val="24"/>
          <w:szCs w:val="24"/>
        </w:rPr>
        <w:t>采购标的需满足的质量、安全、技术规格、物理特性等要求</w:t>
      </w:r>
    </w:p>
    <w:p w14:paraId="48737828" w14:textId="77777777" w:rsidR="00D43535" w:rsidRDefault="00CF7C20">
      <w:pPr>
        <w:tabs>
          <w:tab w:val="left" w:pos="5325"/>
        </w:tabs>
        <w:snapToGrid w:val="0"/>
        <w:spacing w:line="580" w:lineRule="exact"/>
        <w:ind w:firstLineChars="200" w:firstLine="480"/>
        <w:rPr>
          <w:rFonts w:ascii="仿宋" w:eastAsia="仿宋" w:hAnsi="仿宋" w:cs="仿宋" w:hint="eastAsia"/>
          <w:bCs/>
          <w:sz w:val="24"/>
          <w:szCs w:val="24"/>
        </w:rPr>
      </w:pPr>
      <w:r>
        <w:rPr>
          <w:rFonts w:ascii="仿宋" w:eastAsia="仿宋" w:hAnsi="仿宋" w:cs="仿宋" w:hint="eastAsia"/>
          <w:bCs/>
          <w:sz w:val="24"/>
          <w:szCs w:val="24"/>
        </w:rPr>
        <w:t>1.采购货物数量、规格、材质及工艺要求，详见项目需求清单。</w:t>
      </w:r>
    </w:p>
    <w:p w14:paraId="0D110224" w14:textId="77777777" w:rsidR="00D43535" w:rsidRDefault="00CF7C20">
      <w:pPr>
        <w:tabs>
          <w:tab w:val="left" w:pos="5325"/>
        </w:tabs>
        <w:snapToGrid w:val="0"/>
        <w:spacing w:line="580" w:lineRule="exact"/>
        <w:ind w:firstLineChars="200" w:firstLine="480"/>
        <w:rPr>
          <w:rFonts w:ascii="仿宋" w:eastAsia="仿宋" w:hAnsi="仿宋" w:cs="仿宋" w:hint="eastAsia"/>
          <w:bCs/>
          <w:sz w:val="24"/>
          <w:szCs w:val="24"/>
        </w:rPr>
      </w:pPr>
      <w:r>
        <w:rPr>
          <w:rFonts w:ascii="仿宋" w:eastAsia="仿宋" w:hAnsi="仿宋" w:cs="仿宋" w:hint="eastAsia"/>
          <w:bCs/>
          <w:sz w:val="24"/>
          <w:szCs w:val="24"/>
        </w:rPr>
        <w:t>2.成交供应商提供的所有货物必须满足文件要求，材料的品质须和成交供应商报价表注明的材料品牌、规格型号、价格、数量等相符，否则成交供应商承担违约责任。货物到货后，需报采购人后方可进场，对于不合格的货物严禁使用到本项目，</w:t>
      </w:r>
      <w:r>
        <w:rPr>
          <w:rFonts w:ascii="仿宋" w:eastAsia="仿宋" w:hAnsi="仿宋" w:cs="仿宋" w:hint="eastAsia"/>
          <w:bCs/>
          <w:sz w:val="24"/>
          <w:szCs w:val="24"/>
        </w:rPr>
        <w:lastRenderedPageBreak/>
        <w:t>否则一切损失及后果</w:t>
      </w:r>
      <w:proofErr w:type="gramStart"/>
      <w:r>
        <w:rPr>
          <w:rFonts w:ascii="仿宋" w:eastAsia="仿宋" w:hAnsi="仿宋" w:cs="仿宋" w:hint="eastAsia"/>
          <w:bCs/>
          <w:sz w:val="24"/>
          <w:szCs w:val="24"/>
        </w:rPr>
        <w:t>由成交</w:t>
      </w:r>
      <w:proofErr w:type="gramEnd"/>
      <w:r>
        <w:rPr>
          <w:rFonts w:ascii="仿宋" w:eastAsia="仿宋" w:hAnsi="仿宋" w:cs="仿宋" w:hint="eastAsia"/>
          <w:bCs/>
          <w:sz w:val="24"/>
          <w:szCs w:val="24"/>
        </w:rPr>
        <w:t>供应商自行承担。</w:t>
      </w:r>
    </w:p>
    <w:p w14:paraId="327A0E76" w14:textId="77777777" w:rsidR="00D43535" w:rsidRDefault="00CF7C20">
      <w:pPr>
        <w:tabs>
          <w:tab w:val="left" w:pos="5325"/>
        </w:tabs>
        <w:snapToGrid w:val="0"/>
        <w:spacing w:line="580" w:lineRule="exact"/>
        <w:ind w:firstLineChars="200" w:firstLine="480"/>
        <w:rPr>
          <w:rFonts w:ascii="仿宋" w:eastAsia="仿宋" w:hAnsi="仿宋" w:cs="仿宋" w:hint="eastAsia"/>
          <w:b/>
          <w:sz w:val="24"/>
          <w:szCs w:val="24"/>
        </w:rPr>
      </w:pPr>
      <w:r>
        <w:rPr>
          <w:rFonts w:ascii="仿宋" w:eastAsia="仿宋" w:hAnsi="仿宋" w:cs="仿宋" w:hint="eastAsia"/>
          <w:bCs/>
          <w:sz w:val="24"/>
          <w:szCs w:val="24"/>
        </w:rPr>
        <w:t xml:space="preserve">3.需求清单 </w:t>
      </w:r>
    </w:p>
    <w:tbl>
      <w:tblPr>
        <w:tblW w:w="8252" w:type="dxa"/>
        <w:jc w:val="center"/>
        <w:tblLook w:val="04A0" w:firstRow="1" w:lastRow="0" w:firstColumn="1" w:lastColumn="0" w:noHBand="0" w:noVBand="1"/>
      </w:tblPr>
      <w:tblGrid>
        <w:gridCol w:w="769"/>
        <w:gridCol w:w="1035"/>
        <w:gridCol w:w="4819"/>
        <w:gridCol w:w="832"/>
        <w:gridCol w:w="797"/>
      </w:tblGrid>
      <w:tr w:rsidR="00D43535" w14:paraId="07E41EB6" w14:textId="77777777">
        <w:trPr>
          <w:trHeight w:val="285"/>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656ADB99" w14:textId="77777777" w:rsidR="00D43535" w:rsidRDefault="00CF7C20">
            <w:pPr>
              <w:widowControl/>
              <w:jc w:val="center"/>
              <w:textAlignment w:val="center"/>
              <w:rPr>
                <w:rFonts w:ascii="仿宋" w:eastAsia="仿宋" w:hAnsi="仿宋" w:cs="仿宋" w:hint="eastAsia"/>
                <w:b/>
                <w:bCs/>
                <w:color w:val="000000"/>
                <w:sz w:val="24"/>
                <w:szCs w:val="24"/>
              </w:rPr>
            </w:pPr>
            <w:r>
              <w:rPr>
                <w:rFonts w:ascii="仿宋" w:eastAsia="仿宋" w:hAnsi="仿宋" w:cs="仿宋" w:hint="eastAsia"/>
                <w:b/>
                <w:bCs/>
                <w:color w:val="000000"/>
                <w:kern w:val="0"/>
                <w:sz w:val="24"/>
                <w:szCs w:val="24"/>
                <w:lang w:bidi="ar"/>
              </w:rPr>
              <w:t>序号</w:t>
            </w:r>
          </w:p>
        </w:tc>
        <w:tc>
          <w:tcPr>
            <w:tcW w:w="1035" w:type="dxa"/>
            <w:tcBorders>
              <w:top w:val="single" w:sz="4" w:space="0" w:color="000000"/>
              <w:left w:val="single" w:sz="4" w:space="0" w:color="000000"/>
              <w:bottom w:val="single" w:sz="4" w:space="0" w:color="000000"/>
              <w:right w:val="single" w:sz="4" w:space="0" w:color="000000"/>
            </w:tcBorders>
            <w:vAlign w:val="center"/>
          </w:tcPr>
          <w:p w14:paraId="69014F14" w14:textId="77777777" w:rsidR="00D43535" w:rsidRDefault="00CF7C20">
            <w:pPr>
              <w:widowControl/>
              <w:jc w:val="center"/>
              <w:textAlignment w:val="center"/>
              <w:rPr>
                <w:rFonts w:ascii="仿宋" w:eastAsia="仿宋" w:hAnsi="仿宋" w:cs="仿宋" w:hint="eastAsia"/>
                <w:b/>
                <w:bCs/>
                <w:color w:val="000000"/>
                <w:sz w:val="24"/>
                <w:szCs w:val="24"/>
              </w:rPr>
            </w:pPr>
            <w:r>
              <w:rPr>
                <w:rFonts w:ascii="仿宋" w:eastAsia="仿宋" w:hAnsi="仿宋" w:cs="仿宋" w:hint="eastAsia"/>
                <w:b/>
                <w:bCs/>
                <w:color w:val="000000"/>
                <w:kern w:val="0"/>
                <w:sz w:val="24"/>
                <w:szCs w:val="24"/>
                <w:lang w:bidi="ar"/>
              </w:rPr>
              <w:t>名称</w:t>
            </w:r>
          </w:p>
        </w:tc>
        <w:tc>
          <w:tcPr>
            <w:tcW w:w="4819" w:type="dxa"/>
            <w:tcBorders>
              <w:top w:val="single" w:sz="4" w:space="0" w:color="000000"/>
              <w:left w:val="single" w:sz="4" w:space="0" w:color="000000"/>
              <w:bottom w:val="single" w:sz="4" w:space="0" w:color="000000"/>
              <w:right w:val="single" w:sz="4" w:space="0" w:color="000000"/>
            </w:tcBorders>
            <w:vAlign w:val="center"/>
          </w:tcPr>
          <w:p w14:paraId="32CB51F5" w14:textId="77777777" w:rsidR="00D43535" w:rsidRDefault="00CF7C20">
            <w:pPr>
              <w:widowControl/>
              <w:jc w:val="center"/>
              <w:textAlignment w:val="center"/>
              <w:rPr>
                <w:rFonts w:ascii="仿宋" w:eastAsia="仿宋" w:hAnsi="仿宋" w:cs="仿宋" w:hint="eastAsia"/>
                <w:b/>
                <w:bCs/>
                <w:color w:val="000000"/>
                <w:sz w:val="24"/>
                <w:szCs w:val="24"/>
              </w:rPr>
            </w:pPr>
            <w:r>
              <w:rPr>
                <w:rFonts w:ascii="仿宋" w:eastAsia="仿宋" w:hAnsi="仿宋" w:cs="仿宋" w:hint="eastAsia"/>
                <w:b/>
                <w:bCs/>
                <w:color w:val="000000"/>
                <w:kern w:val="0"/>
                <w:sz w:val="24"/>
                <w:szCs w:val="24"/>
                <w:lang w:bidi="ar"/>
              </w:rPr>
              <w:t>功能描述</w:t>
            </w:r>
          </w:p>
        </w:tc>
        <w:tc>
          <w:tcPr>
            <w:tcW w:w="832" w:type="dxa"/>
            <w:tcBorders>
              <w:top w:val="single" w:sz="4" w:space="0" w:color="000000"/>
              <w:left w:val="single" w:sz="4" w:space="0" w:color="000000"/>
              <w:bottom w:val="single" w:sz="4" w:space="0" w:color="000000"/>
              <w:right w:val="single" w:sz="4" w:space="0" w:color="000000"/>
            </w:tcBorders>
            <w:vAlign w:val="center"/>
          </w:tcPr>
          <w:p w14:paraId="35FF204D" w14:textId="77777777" w:rsidR="00D43535" w:rsidRDefault="00CF7C20">
            <w:pPr>
              <w:widowControl/>
              <w:jc w:val="center"/>
              <w:textAlignment w:val="center"/>
              <w:rPr>
                <w:rFonts w:ascii="仿宋" w:eastAsia="仿宋" w:hAnsi="仿宋" w:cs="仿宋" w:hint="eastAsia"/>
                <w:b/>
                <w:bCs/>
                <w:color w:val="000000"/>
                <w:sz w:val="24"/>
                <w:szCs w:val="24"/>
              </w:rPr>
            </w:pPr>
            <w:r>
              <w:rPr>
                <w:rFonts w:ascii="仿宋" w:eastAsia="仿宋" w:hAnsi="仿宋" w:cs="仿宋" w:hint="eastAsia"/>
                <w:b/>
                <w:bCs/>
                <w:color w:val="000000"/>
                <w:sz w:val="24"/>
                <w:szCs w:val="24"/>
              </w:rPr>
              <w:t>数量</w:t>
            </w:r>
          </w:p>
        </w:tc>
        <w:tc>
          <w:tcPr>
            <w:tcW w:w="797" w:type="dxa"/>
            <w:tcBorders>
              <w:top w:val="single" w:sz="4" w:space="0" w:color="000000"/>
              <w:left w:val="single" w:sz="4" w:space="0" w:color="000000"/>
              <w:bottom w:val="single" w:sz="4" w:space="0" w:color="000000"/>
              <w:right w:val="single" w:sz="4" w:space="0" w:color="000000"/>
            </w:tcBorders>
            <w:vAlign w:val="center"/>
          </w:tcPr>
          <w:p w14:paraId="33DD3DB2" w14:textId="77777777" w:rsidR="00D43535" w:rsidRDefault="00CF7C20">
            <w:pPr>
              <w:widowControl/>
              <w:jc w:val="center"/>
              <w:textAlignment w:val="center"/>
              <w:rPr>
                <w:rFonts w:ascii="仿宋" w:eastAsia="仿宋" w:hAnsi="仿宋" w:cs="仿宋" w:hint="eastAsia"/>
                <w:b/>
                <w:bCs/>
                <w:color w:val="000000"/>
                <w:sz w:val="24"/>
                <w:szCs w:val="24"/>
              </w:rPr>
            </w:pPr>
            <w:r>
              <w:rPr>
                <w:rFonts w:ascii="仿宋" w:eastAsia="仿宋" w:hAnsi="仿宋" w:cs="仿宋" w:hint="eastAsia"/>
                <w:b/>
                <w:bCs/>
                <w:color w:val="000000"/>
                <w:sz w:val="24"/>
                <w:szCs w:val="24"/>
              </w:rPr>
              <w:t>单位</w:t>
            </w:r>
          </w:p>
        </w:tc>
      </w:tr>
      <w:tr w:rsidR="00D43535" w14:paraId="09EA43B3" w14:textId="77777777">
        <w:trPr>
          <w:trHeight w:val="855"/>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2214A946" w14:textId="77777777" w:rsidR="00D43535" w:rsidRDefault="00CF7C2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w:t>
            </w:r>
          </w:p>
        </w:tc>
        <w:tc>
          <w:tcPr>
            <w:tcW w:w="1035" w:type="dxa"/>
            <w:tcBorders>
              <w:top w:val="single" w:sz="4" w:space="0" w:color="000000"/>
              <w:left w:val="single" w:sz="4" w:space="0" w:color="000000"/>
              <w:bottom w:val="single" w:sz="4" w:space="0" w:color="000000"/>
              <w:right w:val="single" w:sz="4" w:space="0" w:color="000000"/>
            </w:tcBorders>
            <w:vAlign w:val="center"/>
          </w:tcPr>
          <w:p w14:paraId="60C8CECD" w14:textId="77777777" w:rsidR="00D43535" w:rsidRDefault="00CF7C2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上网行为管理</w:t>
            </w:r>
          </w:p>
        </w:tc>
        <w:tc>
          <w:tcPr>
            <w:tcW w:w="4819" w:type="dxa"/>
            <w:tcBorders>
              <w:top w:val="single" w:sz="4" w:space="0" w:color="000000"/>
              <w:left w:val="single" w:sz="4" w:space="0" w:color="000000"/>
              <w:bottom w:val="single" w:sz="4" w:space="0" w:color="000000"/>
              <w:right w:val="single" w:sz="4" w:space="0" w:color="000000"/>
            </w:tcBorders>
            <w:vAlign w:val="center"/>
          </w:tcPr>
          <w:p w14:paraId="6C05D694" w14:textId="77777777" w:rsidR="00D43535" w:rsidRDefault="00CF7C2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性能参数：网络层吞吐量≥10G，应用层吞吐量≥1.5G,带宽性能≥1G，支持用户数≥6000，每秒新建连接数≥14000，最大并发连接数≥600000；。</w:t>
            </w:r>
          </w:p>
          <w:p w14:paraId="72089EB6" w14:textId="77777777" w:rsidR="00D43535" w:rsidRDefault="00CF7C2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硬件参数：内存大小≥8G，硬盘容量≥960G SSD，接口≥6</w:t>
            </w:r>
            <w:proofErr w:type="gramStart"/>
            <w:r>
              <w:rPr>
                <w:rFonts w:ascii="仿宋" w:eastAsia="仿宋" w:hAnsi="仿宋" w:cs="仿宋" w:hint="eastAsia"/>
                <w:color w:val="000000"/>
                <w:kern w:val="0"/>
                <w:sz w:val="24"/>
                <w:szCs w:val="24"/>
                <w:lang w:bidi="ar"/>
              </w:rPr>
              <w:t>千兆电口</w:t>
            </w:r>
            <w:proofErr w:type="gramEnd"/>
            <w:r>
              <w:rPr>
                <w:rFonts w:ascii="仿宋" w:eastAsia="仿宋" w:hAnsi="仿宋" w:cs="仿宋" w:hint="eastAsia"/>
                <w:color w:val="000000"/>
                <w:kern w:val="0"/>
                <w:sz w:val="24"/>
                <w:szCs w:val="24"/>
                <w:lang w:bidi="ar"/>
              </w:rPr>
              <w:t>+4</w:t>
            </w:r>
            <w:proofErr w:type="gramStart"/>
            <w:r>
              <w:rPr>
                <w:rFonts w:ascii="仿宋" w:eastAsia="仿宋" w:hAnsi="仿宋" w:cs="仿宋" w:hint="eastAsia"/>
                <w:color w:val="000000"/>
                <w:kern w:val="0"/>
                <w:sz w:val="24"/>
                <w:szCs w:val="24"/>
                <w:lang w:bidi="ar"/>
              </w:rPr>
              <w:t>千兆电口</w:t>
            </w:r>
            <w:proofErr w:type="gramEnd"/>
            <w:r>
              <w:rPr>
                <w:rFonts w:ascii="仿宋" w:eastAsia="仿宋" w:hAnsi="仿宋" w:cs="仿宋" w:hint="eastAsia"/>
                <w:color w:val="000000"/>
                <w:kern w:val="0"/>
                <w:sz w:val="24"/>
                <w:szCs w:val="24"/>
                <w:lang w:bidi="ar"/>
              </w:rPr>
              <w:t xml:space="preserve"> ,2U,冗余电源。</w:t>
            </w:r>
          </w:p>
          <w:p w14:paraId="2E4C4899" w14:textId="77777777" w:rsidR="00D43535" w:rsidRDefault="00CF7C20">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含三年质保，三年URL&amp;应用识别规则库升级服务。</w:t>
            </w:r>
          </w:p>
        </w:tc>
        <w:tc>
          <w:tcPr>
            <w:tcW w:w="832" w:type="dxa"/>
            <w:tcBorders>
              <w:top w:val="single" w:sz="4" w:space="0" w:color="000000"/>
              <w:left w:val="single" w:sz="4" w:space="0" w:color="000000"/>
              <w:bottom w:val="single" w:sz="4" w:space="0" w:color="000000"/>
              <w:right w:val="single" w:sz="4" w:space="0" w:color="000000"/>
            </w:tcBorders>
            <w:vAlign w:val="center"/>
          </w:tcPr>
          <w:p w14:paraId="5C9F7CE9" w14:textId="77777777" w:rsidR="00D43535" w:rsidRDefault="00CF7C2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w:t>
            </w:r>
          </w:p>
        </w:tc>
        <w:tc>
          <w:tcPr>
            <w:tcW w:w="797" w:type="dxa"/>
            <w:tcBorders>
              <w:top w:val="single" w:sz="4" w:space="0" w:color="000000"/>
              <w:left w:val="single" w:sz="4" w:space="0" w:color="000000"/>
              <w:bottom w:val="single" w:sz="4" w:space="0" w:color="000000"/>
              <w:right w:val="single" w:sz="4" w:space="0" w:color="000000"/>
            </w:tcBorders>
            <w:vAlign w:val="center"/>
          </w:tcPr>
          <w:p w14:paraId="60AF6EBF" w14:textId="77777777" w:rsidR="00D43535" w:rsidRDefault="00CF7C2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台</w:t>
            </w:r>
          </w:p>
        </w:tc>
      </w:tr>
      <w:tr w:rsidR="00D43535" w14:paraId="5ABD078B" w14:textId="77777777">
        <w:trPr>
          <w:trHeight w:val="855"/>
          <w:jc w:val="center"/>
        </w:trPr>
        <w:tc>
          <w:tcPr>
            <w:tcW w:w="769" w:type="dxa"/>
            <w:tcBorders>
              <w:top w:val="single" w:sz="4" w:space="0" w:color="000000"/>
              <w:left w:val="single" w:sz="4" w:space="0" w:color="000000"/>
              <w:bottom w:val="single" w:sz="4" w:space="0" w:color="000000"/>
              <w:right w:val="single" w:sz="4" w:space="0" w:color="000000"/>
            </w:tcBorders>
            <w:vAlign w:val="center"/>
          </w:tcPr>
          <w:p w14:paraId="48C132FE" w14:textId="77777777" w:rsidR="00D43535" w:rsidRDefault="00CF7C2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w:t>
            </w:r>
          </w:p>
        </w:tc>
        <w:tc>
          <w:tcPr>
            <w:tcW w:w="1035" w:type="dxa"/>
            <w:tcBorders>
              <w:top w:val="single" w:sz="4" w:space="0" w:color="000000"/>
              <w:left w:val="single" w:sz="4" w:space="0" w:color="000000"/>
              <w:bottom w:val="single" w:sz="4" w:space="0" w:color="000000"/>
              <w:right w:val="single" w:sz="4" w:space="0" w:color="000000"/>
            </w:tcBorders>
            <w:vAlign w:val="center"/>
          </w:tcPr>
          <w:p w14:paraId="1B1079D8" w14:textId="77777777" w:rsidR="00D43535" w:rsidRDefault="00CF7C2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安装调试服务</w:t>
            </w:r>
          </w:p>
        </w:tc>
        <w:tc>
          <w:tcPr>
            <w:tcW w:w="4819" w:type="dxa"/>
            <w:tcBorders>
              <w:top w:val="single" w:sz="4" w:space="0" w:color="000000"/>
              <w:left w:val="single" w:sz="4" w:space="0" w:color="000000"/>
              <w:bottom w:val="single" w:sz="4" w:space="0" w:color="000000"/>
              <w:right w:val="single" w:sz="4" w:space="0" w:color="000000"/>
            </w:tcBorders>
            <w:vAlign w:val="center"/>
          </w:tcPr>
          <w:p w14:paraId="40F11DE1" w14:textId="77777777" w:rsidR="00D43535" w:rsidRDefault="00CF7C2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对原有设备进行替换，原有配置规则迁移适配、联调测试及运维培训，确保新设备快速替代旧设备稳定运行，保障上网行为管理功能不中断、持续满足合</w:t>
            </w:r>
            <w:proofErr w:type="gramStart"/>
            <w:r>
              <w:rPr>
                <w:rFonts w:ascii="仿宋" w:eastAsia="仿宋" w:hAnsi="仿宋" w:cs="仿宋" w:hint="eastAsia"/>
                <w:color w:val="000000"/>
                <w:kern w:val="0"/>
                <w:sz w:val="24"/>
                <w:szCs w:val="24"/>
                <w:lang w:bidi="ar"/>
              </w:rPr>
              <w:t>规</w:t>
            </w:r>
            <w:proofErr w:type="gramEnd"/>
            <w:r>
              <w:rPr>
                <w:rFonts w:ascii="仿宋" w:eastAsia="仿宋" w:hAnsi="仿宋" w:cs="仿宋" w:hint="eastAsia"/>
                <w:color w:val="000000"/>
                <w:kern w:val="0"/>
                <w:sz w:val="24"/>
                <w:szCs w:val="24"/>
                <w:lang w:bidi="ar"/>
              </w:rPr>
              <w:t>要求。</w:t>
            </w:r>
          </w:p>
        </w:tc>
        <w:tc>
          <w:tcPr>
            <w:tcW w:w="832" w:type="dxa"/>
            <w:tcBorders>
              <w:top w:val="single" w:sz="4" w:space="0" w:color="000000"/>
              <w:left w:val="single" w:sz="4" w:space="0" w:color="000000"/>
              <w:bottom w:val="single" w:sz="4" w:space="0" w:color="000000"/>
              <w:right w:val="single" w:sz="4" w:space="0" w:color="000000"/>
            </w:tcBorders>
            <w:vAlign w:val="center"/>
          </w:tcPr>
          <w:p w14:paraId="6F26C35A" w14:textId="77777777" w:rsidR="00D43535" w:rsidRDefault="00CF7C2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1</w:t>
            </w:r>
          </w:p>
        </w:tc>
        <w:tc>
          <w:tcPr>
            <w:tcW w:w="797" w:type="dxa"/>
            <w:tcBorders>
              <w:top w:val="single" w:sz="4" w:space="0" w:color="000000"/>
              <w:left w:val="single" w:sz="4" w:space="0" w:color="000000"/>
              <w:bottom w:val="single" w:sz="4" w:space="0" w:color="000000"/>
              <w:right w:val="single" w:sz="4" w:space="0" w:color="000000"/>
            </w:tcBorders>
            <w:vAlign w:val="center"/>
          </w:tcPr>
          <w:p w14:paraId="57BF5A2E" w14:textId="77777777" w:rsidR="00D43535" w:rsidRDefault="00CF7C2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项</w:t>
            </w:r>
          </w:p>
        </w:tc>
      </w:tr>
    </w:tbl>
    <w:p w14:paraId="2CCB86CF" w14:textId="77777777" w:rsidR="00D43535" w:rsidRDefault="00CF7C20">
      <w:pPr>
        <w:tabs>
          <w:tab w:val="left" w:pos="5325"/>
        </w:tabs>
        <w:snapToGrid w:val="0"/>
        <w:spacing w:line="580" w:lineRule="exact"/>
        <w:ind w:firstLineChars="200" w:firstLine="480"/>
        <w:rPr>
          <w:rFonts w:ascii="仿宋" w:eastAsia="仿宋" w:hAnsi="仿宋" w:cs="仿宋" w:hint="eastAsia"/>
          <w:color w:val="000000"/>
          <w:kern w:val="0"/>
          <w:sz w:val="24"/>
          <w:szCs w:val="24"/>
          <w:lang w:bidi="ar"/>
        </w:rPr>
      </w:pPr>
      <w:r>
        <w:rPr>
          <w:rFonts w:ascii="仿宋" w:eastAsia="仿宋" w:hAnsi="仿宋" w:cs="仿宋" w:hint="eastAsia"/>
          <w:bCs/>
          <w:sz w:val="24"/>
          <w:szCs w:val="24"/>
        </w:rPr>
        <w:t>4.</w:t>
      </w:r>
      <w:r>
        <w:rPr>
          <w:rFonts w:ascii="仿宋" w:eastAsia="仿宋" w:hAnsi="仿宋" w:cs="仿宋" w:hint="eastAsia"/>
          <w:color w:val="000000"/>
          <w:kern w:val="0"/>
          <w:sz w:val="24"/>
          <w:szCs w:val="24"/>
          <w:lang w:bidi="ar"/>
        </w:rPr>
        <w:t>技术参数与功能要求</w:t>
      </w:r>
    </w:p>
    <w:tbl>
      <w:tblPr>
        <w:tblW w:w="4585" w:type="pct"/>
        <w:tblInd w:w="350" w:type="dxa"/>
        <w:tblLook w:val="04A0" w:firstRow="1" w:lastRow="0" w:firstColumn="1" w:lastColumn="0" w:noHBand="0" w:noVBand="1"/>
      </w:tblPr>
      <w:tblGrid>
        <w:gridCol w:w="1267"/>
        <w:gridCol w:w="6782"/>
      </w:tblGrid>
      <w:tr w:rsidR="00D43535" w14:paraId="708500AB" w14:textId="77777777">
        <w:trPr>
          <w:trHeight w:val="90"/>
        </w:trPr>
        <w:tc>
          <w:tcPr>
            <w:tcW w:w="787" w:type="pct"/>
            <w:tcBorders>
              <w:top w:val="single" w:sz="4" w:space="0" w:color="auto"/>
              <w:left w:val="single" w:sz="4" w:space="0" w:color="auto"/>
              <w:bottom w:val="single" w:sz="4" w:space="0" w:color="auto"/>
              <w:right w:val="single" w:sz="4" w:space="0" w:color="auto"/>
            </w:tcBorders>
            <w:vAlign w:val="center"/>
          </w:tcPr>
          <w:p w14:paraId="1D34C06F" w14:textId="77777777" w:rsidR="00D43535" w:rsidRDefault="00CF7C20">
            <w:pPr>
              <w:widowControl/>
              <w:jc w:val="center"/>
              <w:rPr>
                <w:rFonts w:asciiTheme="minorEastAsia" w:hAnsiTheme="minorEastAsia" w:cs="宋体" w:hint="eastAsia"/>
                <w:b/>
                <w:color w:val="000000"/>
                <w:kern w:val="0"/>
                <w:sz w:val="24"/>
                <w:szCs w:val="24"/>
              </w:rPr>
            </w:pPr>
            <w:r>
              <w:rPr>
                <w:rFonts w:asciiTheme="minorEastAsia" w:hAnsiTheme="minorEastAsia" w:cs="宋体" w:hint="eastAsia"/>
                <w:b/>
                <w:color w:val="000000"/>
                <w:kern w:val="0"/>
                <w:sz w:val="24"/>
                <w:szCs w:val="24"/>
              </w:rPr>
              <w:t>名称</w:t>
            </w:r>
          </w:p>
        </w:tc>
        <w:tc>
          <w:tcPr>
            <w:tcW w:w="4212" w:type="pct"/>
            <w:tcBorders>
              <w:top w:val="single" w:sz="4" w:space="0" w:color="auto"/>
              <w:left w:val="nil"/>
              <w:bottom w:val="single" w:sz="4" w:space="0" w:color="auto"/>
              <w:right w:val="single" w:sz="4" w:space="0" w:color="auto"/>
            </w:tcBorders>
            <w:vAlign w:val="bottom"/>
          </w:tcPr>
          <w:p w14:paraId="0BC71BDF" w14:textId="77777777" w:rsidR="00D43535" w:rsidRDefault="00CF7C20">
            <w:pPr>
              <w:widowControl/>
              <w:jc w:val="center"/>
              <w:rPr>
                <w:rFonts w:asciiTheme="minorEastAsia" w:hAnsiTheme="minorEastAsia" w:cs="宋体" w:hint="eastAsia"/>
                <w:b/>
                <w:color w:val="000000"/>
                <w:kern w:val="0"/>
                <w:sz w:val="24"/>
                <w:szCs w:val="24"/>
              </w:rPr>
            </w:pPr>
            <w:r>
              <w:rPr>
                <w:rFonts w:asciiTheme="minorEastAsia" w:hAnsiTheme="minorEastAsia" w:cs="宋体" w:hint="eastAsia"/>
                <w:b/>
                <w:color w:val="000000"/>
                <w:kern w:val="0"/>
                <w:sz w:val="24"/>
                <w:szCs w:val="24"/>
              </w:rPr>
              <w:t>技术参数与功能要求</w:t>
            </w:r>
          </w:p>
        </w:tc>
      </w:tr>
      <w:tr w:rsidR="00D43535" w14:paraId="48AC7AB1" w14:textId="77777777">
        <w:trPr>
          <w:trHeight w:val="320"/>
        </w:trPr>
        <w:tc>
          <w:tcPr>
            <w:tcW w:w="787" w:type="pct"/>
            <w:tcBorders>
              <w:top w:val="nil"/>
              <w:left w:val="single" w:sz="4" w:space="0" w:color="auto"/>
              <w:bottom w:val="single" w:sz="4" w:space="0" w:color="auto"/>
              <w:right w:val="single" w:sz="4" w:space="0" w:color="auto"/>
            </w:tcBorders>
            <w:vAlign w:val="center"/>
          </w:tcPr>
          <w:p w14:paraId="397784FA" w14:textId="77777777" w:rsidR="00D43535" w:rsidRDefault="00CF7C2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性能要求</w:t>
            </w:r>
          </w:p>
        </w:tc>
        <w:tc>
          <w:tcPr>
            <w:tcW w:w="4212" w:type="pct"/>
            <w:tcBorders>
              <w:top w:val="nil"/>
              <w:left w:val="nil"/>
              <w:bottom w:val="single" w:sz="4" w:space="0" w:color="auto"/>
              <w:right w:val="single" w:sz="4" w:space="0" w:color="auto"/>
            </w:tcBorders>
            <w:vAlign w:val="bottom"/>
          </w:tcPr>
          <w:p w14:paraId="3935312E" w14:textId="77777777" w:rsidR="00D43535" w:rsidRDefault="00CF7C2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★网络层吞吐量≥10G，应用层吞吐量≥1.5G,带宽性能≥1G，支持用户数≥6000，每秒新建连接数≥14000，最大并发连接数≥600000；</w:t>
            </w:r>
          </w:p>
        </w:tc>
      </w:tr>
      <w:tr w:rsidR="00D43535" w14:paraId="7E1AADC9" w14:textId="77777777">
        <w:trPr>
          <w:trHeight w:val="371"/>
        </w:trPr>
        <w:tc>
          <w:tcPr>
            <w:tcW w:w="787" w:type="pct"/>
            <w:tcBorders>
              <w:top w:val="nil"/>
              <w:left w:val="single" w:sz="4" w:space="0" w:color="auto"/>
              <w:bottom w:val="single" w:sz="4" w:space="0" w:color="auto"/>
              <w:right w:val="single" w:sz="4" w:space="0" w:color="auto"/>
            </w:tcBorders>
            <w:vAlign w:val="center"/>
          </w:tcPr>
          <w:p w14:paraId="1BEBAEFF" w14:textId="77777777" w:rsidR="00D43535" w:rsidRDefault="00CF7C2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硬件要求</w:t>
            </w:r>
          </w:p>
        </w:tc>
        <w:tc>
          <w:tcPr>
            <w:tcW w:w="4212" w:type="pct"/>
            <w:tcBorders>
              <w:top w:val="nil"/>
              <w:left w:val="nil"/>
              <w:bottom w:val="single" w:sz="4" w:space="0" w:color="auto"/>
              <w:right w:val="single" w:sz="4" w:space="0" w:color="auto"/>
            </w:tcBorders>
            <w:vAlign w:val="bottom"/>
          </w:tcPr>
          <w:p w14:paraId="49B69FBB" w14:textId="77777777" w:rsidR="00D43535" w:rsidRDefault="00CF7C2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★内存大小≥8G，硬盘容量≥960G，接口≥6</w:t>
            </w:r>
            <w:proofErr w:type="gramStart"/>
            <w:r>
              <w:rPr>
                <w:rFonts w:ascii="仿宋" w:eastAsia="仿宋" w:hAnsi="仿宋" w:cs="仿宋" w:hint="eastAsia"/>
                <w:color w:val="000000"/>
                <w:kern w:val="0"/>
                <w:sz w:val="24"/>
                <w:szCs w:val="24"/>
                <w:lang w:bidi="ar"/>
              </w:rPr>
              <w:t>千兆电口</w:t>
            </w:r>
            <w:proofErr w:type="gramEnd"/>
            <w:r>
              <w:rPr>
                <w:rFonts w:ascii="仿宋" w:eastAsia="仿宋" w:hAnsi="仿宋" w:cs="仿宋" w:hint="eastAsia"/>
                <w:color w:val="000000"/>
                <w:kern w:val="0"/>
                <w:sz w:val="24"/>
                <w:szCs w:val="24"/>
                <w:lang w:bidi="ar"/>
              </w:rPr>
              <w:t>+4</w:t>
            </w:r>
            <w:proofErr w:type="gramStart"/>
            <w:r>
              <w:rPr>
                <w:rFonts w:ascii="仿宋" w:eastAsia="仿宋" w:hAnsi="仿宋" w:cs="仿宋" w:hint="eastAsia"/>
                <w:color w:val="000000"/>
                <w:kern w:val="0"/>
                <w:sz w:val="24"/>
                <w:szCs w:val="24"/>
                <w:lang w:bidi="ar"/>
              </w:rPr>
              <w:t>千兆电口</w:t>
            </w:r>
            <w:proofErr w:type="gramEnd"/>
            <w:r>
              <w:rPr>
                <w:rFonts w:ascii="仿宋" w:eastAsia="仿宋" w:hAnsi="仿宋" w:cs="仿宋" w:hint="eastAsia"/>
                <w:color w:val="000000"/>
                <w:kern w:val="0"/>
                <w:sz w:val="24"/>
                <w:szCs w:val="24"/>
                <w:lang w:bidi="ar"/>
              </w:rPr>
              <w:t xml:space="preserve"> ,2U,冗余电源</w:t>
            </w:r>
          </w:p>
        </w:tc>
      </w:tr>
      <w:tr w:rsidR="00D43535" w14:paraId="71E40724" w14:textId="77777777">
        <w:trPr>
          <w:trHeight w:val="320"/>
        </w:trPr>
        <w:tc>
          <w:tcPr>
            <w:tcW w:w="787" w:type="pct"/>
            <w:vMerge w:val="restart"/>
            <w:tcBorders>
              <w:top w:val="single" w:sz="4" w:space="0" w:color="auto"/>
              <w:left w:val="single" w:sz="4" w:space="0" w:color="auto"/>
              <w:bottom w:val="single" w:sz="4" w:space="0" w:color="auto"/>
              <w:right w:val="single" w:sz="4" w:space="0" w:color="auto"/>
            </w:tcBorders>
            <w:vAlign w:val="center"/>
          </w:tcPr>
          <w:p w14:paraId="6089E497" w14:textId="77777777" w:rsidR="00D43535" w:rsidRDefault="00CF7C2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部署方式</w:t>
            </w:r>
          </w:p>
        </w:tc>
        <w:tc>
          <w:tcPr>
            <w:tcW w:w="4212" w:type="pct"/>
            <w:tcBorders>
              <w:top w:val="nil"/>
              <w:left w:val="nil"/>
              <w:bottom w:val="single" w:sz="4" w:space="0" w:color="auto"/>
              <w:right w:val="single" w:sz="4" w:space="0" w:color="auto"/>
            </w:tcBorders>
            <w:vAlign w:val="bottom"/>
          </w:tcPr>
          <w:p w14:paraId="25135657" w14:textId="77777777" w:rsidR="00D43535" w:rsidRDefault="00CF7C2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支持网关模式，网桥模式，旁路模式等多种部署模式；</w:t>
            </w:r>
          </w:p>
        </w:tc>
      </w:tr>
      <w:tr w:rsidR="00D43535" w14:paraId="2D19DB87" w14:textId="77777777">
        <w:trPr>
          <w:trHeight w:val="640"/>
        </w:trPr>
        <w:tc>
          <w:tcPr>
            <w:tcW w:w="787" w:type="pct"/>
            <w:vMerge/>
            <w:tcBorders>
              <w:top w:val="single" w:sz="4" w:space="0" w:color="auto"/>
              <w:left w:val="single" w:sz="4" w:space="0" w:color="auto"/>
              <w:bottom w:val="single" w:sz="4" w:space="0" w:color="auto"/>
              <w:right w:val="single" w:sz="4" w:space="0" w:color="auto"/>
            </w:tcBorders>
            <w:vAlign w:val="center"/>
          </w:tcPr>
          <w:p w14:paraId="53F2F17A" w14:textId="77777777" w:rsidR="00D43535" w:rsidRDefault="00D43535">
            <w:pPr>
              <w:widowControl/>
              <w:jc w:val="left"/>
              <w:textAlignment w:val="center"/>
              <w:rPr>
                <w:rFonts w:ascii="仿宋" w:eastAsia="仿宋" w:hAnsi="仿宋" w:cs="仿宋" w:hint="eastAsia"/>
                <w:color w:val="000000"/>
                <w:kern w:val="0"/>
                <w:sz w:val="24"/>
                <w:szCs w:val="24"/>
                <w:lang w:bidi="ar"/>
              </w:rPr>
            </w:pPr>
          </w:p>
        </w:tc>
        <w:tc>
          <w:tcPr>
            <w:tcW w:w="4212" w:type="pct"/>
            <w:tcBorders>
              <w:top w:val="nil"/>
              <w:left w:val="nil"/>
              <w:bottom w:val="single" w:sz="4" w:space="0" w:color="auto"/>
              <w:right w:val="single" w:sz="4" w:space="0" w:color="auto"/>
            </w:tcBorders>
            <w:vAlign w:val="bottom"/>
          </w:tcPr>
          <w:p w14:paraId="2A26C9D6" w14:textId="77777777" w:rsidR="00D43535" w:rsidRDefault="00CF7C2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 xml:space="preserve">支持部署在IPv6环境中，设备接口及部署模式均支持ipv6配置，所有核心功能（上网认证、应用控制、流量控制、内容审计、日志报表等）都支持IPv6； </w:t>
            </w:r>
          </w:p>
        </w:tc>
      </w:tr>
      <w:tr w:rsidR="00D43535" w14:paraId="23AE4D89" w14:textId="77777777">
        <w:trPr>
          <w:trHeight w:val="367"/>
        </w:trPr>
        <w:tc>
          <w:tcPr>
            <w:tcW w:w="787" w:type="pct"/>
            <w:tcBorders>
              <w:top w:val="single" w:sz="4" w:space="0" w:color="auto"/>
              <w:left w:val="single" w:sz="4" w:space="0" w:color="auto"/>
              <w:bottom w:val="single" w:sz="4" w:space="0" w:color="auto"/>
              <w:right w:val="single" w:sz="4" w:space="0" w:color="auto"/>
            </w:tcBorders>
            <w:vAlign w:val="center"/>
          </w:tcPr>
          <w:p w14:paraId="54079A24" w14:textId="77777777" w:rsidR="00D43535" w:rsidRDefault="00CF7C2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系统管理</w:t>
            </w:r>
          </w:p>
        </w:tc>
        <w:tc>
          <w:tcPr>
            <w:tcW w:w="4212" w:type="pct"/>
            <w:tcBorders>
              <w:top w:val="nil"/>
              <w:left w:val="nil"/>
              <w:bottom w:val="single" w:sz="4" w:space="0" w:color="auto"/>
              <w:right w:val="single" w:sz="4" w:space="0" w:color="auto"/>
            </w:tcBorders>
            <w:vAlign w:val="bottom"/>
          </w:tcPr>
          <w:p w14:paraId="42B13796" w14:textId="77777777" w:rsidR="00D43535" w:rsidRDefault="00CF7C2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支持攻击告警、移动终端管理告警、风险终端发现告警、web关键字过滤告警、杀毒告警、设备流量超限告警、磁盘/CPU/内存异常告警等；</w:t>
            </w:r>
          </w:p>
        </w:tc>
      </w:tr>
      <w:tr w:rsidR="00D43535" w14:paraId="4676AB78" w14:textId="77777777">
        <w:trPr>
          <w:trHeight w:val="320"/>
        </w:trPr>
        <w:tc>
          <w:tcPr>
            <w:tcW w:w="787" w:type="pct"/>
            <w:vMerge w:val="restart"/>
            <w:tcBorders>
              <w:top w:val="single" w:sz="4" w:space="0" w:color="auto"/>
              <w:left w:val="single" w:sz="4" w:space="0" w:color="auto"/>
              <w:bottom w:val="single" w:sz="4" w:space="0" w:color="auto"/>
              <w:right w:val="single" w:sz="4" w:space="0" w:color="auto"/>
            </w:tcBorders>
            <w:vAlign w:val="center"/>
          </w:tcPr>
          <w:p w14:paraId="70E144A7" w14:textId="77777777" w:rsidR="00D43535" w:rsidRDefault="00CF7C2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实时监控</w:t>
            </w:r>
          </w:p>
        </w:tc>
        <w:tc>
          <w:tcPr>
            <w:tcW w:w="4212" w:type="pct"/>
            <w:tcBorders>
              <w:top w:val="nil"/>
              <w:left w:val="nil"/>
              <w:bottom w:val="single" w:sz="4" w:space="0" w:color="auto"/>
              <w:right w:val="single" w:sz="4" w:space="0" w:color="auto"/>
            </w:tcBorders>
            <w:vAlign w:val="bottom"/>
          </w:tcPr>
          <w:p w14:paraId="0D13AA3D" w14:textId="77777777" w:rsidR="00D43535" w:rsidRDefault="00CF7C2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支持首页分析显示接入用户人数、终端类型；带宽质量分析、实时流量排名；泄密风险、违规访问、共享上网等行为风险情况；</w:t>
            </w:r>
          </w:p>
        </w:tc>
      </w:tr>
      <w:tr w:rsidR="00D43535" w14:paraId="34D1240B" w14:textId="77777777">
        <w:trPr>
          <w:trHeight w:val="649"/>
        </w:trPr>
        <w:tc>
          <w:tcPr>
            <w:tcW w:w="787" w:type="pct"/>
            <w:vMerge/>
            <w:tcBorders>
              <w:top w:val="single" w:sz="4" w:space="0" w:color="auto"/>
              <w:left w:val="single" w:sz="4" w:space="0" w:color="auto"/>
              <w:bottom w:val="single" w:sz="4" w:space="0" w:color="auto"/>
              <w:right w:val="single" w:sz="4" w:space="0" w:color="auto"/>
            </w:tcBorders>
            <w:vAlign w:val="center"/>
          </w:tcPr>
          <w:p w14:paraId="519CF51B" w14:textId="77777777" w:rsidR="00D43535" w:rsidRDefault="00D43535">
            <w:pPr>
              <w:widowControl/>
              <w:jc w:val="left"/>
              <w:textAlignment w:val="center"/>
              <w:rPr>
                <w:rFonts w:ascii="仿宋" w:eastAsia="仿宋" w:hAnsi="仿宋" w:cs="仿宋" w:hint="eastAsia"/>
                <w:color w:val="000000"/>
                <w:kern w:val="0"/>
                <w:sz w:val="24"/>
                <w:szCs w:val="24"/>
                <w:lang w:bidi="ar"/>
              </w:rPr>
            </w:pPr>
          </w:p>
        </w:tc>
        <w:tc>
          <w:tcPr>
            <w:tcW w:w="4212" w:type="pct"/>
            <w:tcBorders>
              <w:top w:val="nil"/>
              <w:left w:val="nil"/>
              <w:bottom w:val="single" w:sz="4" w:space="0" w:color="auto"/>
              <w:right w:val="single" w:sz="4" w:space="0" w:color="auto"/>
            </w:tcBorders>
            <w:vAlign w:val="bottom"/>
          </w:tcPr>
          <w:p w14:paraId="0D73F6D6" w14:textId="77777777" w:rsidR="00D43535" w:rsidRDefault="00CF7C2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支持查看当前设备的线路状态，线路带宽利用率以及当前策略的引流流量分布和实时的引流策略，支持设置</w:t>
            </w:r>
            <w:proofErr w:type="gramStart"/>
            <w:r>
              <w:rPr>
                <w:rFonts w:ascii="仿宋" w:eastAsia="仿宋" w:hAnsi="仿宋" w:cs="仿宋" w:hint="eastAsia"/>
                <w:color w:val="000000"/>
                <w:kern w:val="0"/>
                <w:sz w:val="24"/>
                <w:szCs w:val="24"/>
                <w:lang w:bidi="ar"/>
              </w:rPr>
              <w:t>线路流控策略</w:t>
            </w:r>
            <w:proofErr w:type="gramEnd"/>
            <w:r>
              <w:rPr>
                <w:rFonts w:ascii="仿宋" w:eastAsia="仿宋" w:hAnsi="仿宋" w:cs="仿宋" w:hint="eastAsia"/>
                <w:color w:val="000000"/>
                <w:kern w:val="0"/>
                <w:sz w:val="24"/>
                <w:szCs w:val="24"/>
                <w:lang w:bidi="ar"/>
              </w:rPr>
              <w:t>；</w:t>
            </w:r>
          </w:p>
        </w:tc>
      </w:tr>
      <w:tr w:rsidR="00D43535" w14:paraId="0D361DEE" w14:textId="77777777">
        <w:trPr>
          <w:trHeight w:val="320"/>
        </w:trPr>
        <w:tc>
          <w:tcPr>
            <w:tcW w:w="787" w:type="pct"/>
            <w:vMerge w:val="restart"/>
            <w:tcBorders>
              <w:top w:val="single" w:sz="4" w:space="0" w:color="auto"/>
              <w:left w:val="single" w:sz="4" w:space="0" w:color="auto"/>
              <w:bottom w:val="single" w:sz="4" w:space="0" w:color="auto"/>
              <w:right w:val="single" w:sz="4" w:space="0" w:color="auto"/>
            </w:tcBorders>
            <w:vAlign w:val="center"/>
          </w:tcPr>
          <w:p w14:paraId="56608B98" w14:textId="77777777" w:rsidR="00D43535" w:rsidRDefault="00CF7C2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认证方式</w:t>
            </w:r>
          </w:p>
        </w:tc>
        <w:tc>
          <w:tcPr>
            <w:tcW w:w="4212" w:type="pct"/>
            <w:tcBorders>
              <w:top w:val="nil"/>
              <w:left w:val="nil"/>
              <w:bottom w:val="single" w:sz="4" w:space="0" w:color="auto"/>
              <w:right w:val="single" w:sz="4" w:space="0" w:color="auto"/>
            </w:tcBorders>
            <w:vAlign w:val="bottom"/>
          </w:tcPr>
          <w:p w14:paraId="50D818A4" w14:textId="77777777" w:rsidR="00D43535" w:rsidRDefault="00CF7C2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支持冻结认证失败次数超过最大值的用户，在冻结时间结束后恢复登录；</w:t>
            </w:r>
          </w:p>
        </w:tc>
      </w:tr>
      <w:tr w:rsidR="00D43535" w14:paraId="76D93A7C" w14:textId="77777777">
        <w:trPr>
          <w:trHeight w:val="70"/>
        </w:trPr>
        <w:tc>
          <w:tcPr>
            <w:tcW w:w="787" w:type="pct"/>
            <w:vMerge/>
            <w:tcBorders>
              <w:top w:val="single" w:sz="4" w:space="0" w:color="auto"/>
              <w:left w:val="single" w:sz="4" w:space="0" w:color="auto"/>
              <w:bottom w:val="single" w:sz="4" w:space="0" w:color="auto"/>
              <w:right w:val="single" w:sz="4" w:space="0" w:color="auto"/>
            </w:tcBorders>
            <w:vAlign w:val="center"/>
          </w:tcPr>
          <w:p w14:paraId="7026D879" w14:textId="77777777" w:rsidR="00D43535" w:rsidRDefault="00D43535">
            <w:pPr>
              <w:widowControl/>
              <w:jc w:val="left"/>
              <w:textAlignment w:val="center"/>
              <w:rPr>
                <w:rFonts w:ascii="仿宋" w:eastAsia="仿宋" w:hAnsi="仿宋" w:cs="仿宋" w:hint="eastAsia"/>
                <w:color w:val="000000"/>
                <w:kern w:val="0"/>
                <w:sz w:val="24"/>
                <w:szCs w:val="24"/>
                <w:lang w:bidi="ar"/>
              </w:rPr>
            </w:pPr>
          </w:p>
        </w:tc>
        <w:tc>
          <w:tcPr>
            <w:tcW w:w="4212" w:type="pct"/>
            <w:tcBorders>
              <w:top w:val="nil"/>
              <w:left w:val="nil"/>
              <w:bottom w:val="single" w:sz="4" w:space="0" w:color="auto"/>
              <w:right w:val="single" w:sz="4" w:space="0" w:color="auto"/>
            </w:tcBorders>
            <w:vAlign w:val="bottom"/>
          </w:tcPr>
          <w:p w14:paraId="1D4B8FD2" w14:textId="77777777" w:rsidR="00D43535" w:rsidRDefault="00CF7C2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限制某个新用户只能在某个IP段、MAC段范围内登录；</w:t>
            </w:r>
          </w:p>
        </w:tc>
      </w:tr>
      <w:tr w:rsidR="00D43535" w14:paraId="3FD80289" w14:textId="77777777">
        <w:trPr>
          <w:trHeight w:val="90"/>
        </w:trPr>
        <w:tc>
          <w:tcPr>
            <w:tcW w:w="787" w:type="pct"/>
            <w:vMerge w:val="restart"/>
            <w:tcBorders>
              <w:top w:val="single" w:sz="4" w:space="0" w:color="auto"/>
              <w:left w:val="single" w:sz="4" w:space="0" w:color="auto"/>
              <w:bottom w:val="single" w:sz="4" w:space="0" w:color="auto"/>
              <w:right w:val="single" w:sz="4" w:space="0" w:color="auto"/>
            </w:tcBorders>
            <w:vAlign w:val="center"/>
          </w:tcPr>
          <w:p w14:paraId="31EE8F3E" w14:textId="77777777" w:rsidR="00D43535" w:rsidRDefault="00CF7C2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应用管理</w:t>
            </w:r>
          </w:p>
        </w:tc>
        <w:tc>
          <w:tcPr>
            <w:tcW w:w="4212" w:type="pct"/>
            <w:tcBorders>
              <w:top w:val="nil"/>
              <w:left w:val="nil"/>
              <w:bottom w:val="single" w:sz="4" w:space="0" w:color="auto"/>
              <w:right w:val="single" w:sz="4" w:space="0" w:color="auto"/>
            </w:tcBorders>
            <w:vAlign w:val="bottom"/>
          </w:tcPr>
          <w:p w14:paraId="27FA13D8" w14:textId="77777777" w:rsidR="00D43535" w:rsidRDefault="00CF7C2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▲支持超过900种主流Saas应用，对Saas应用有默认分类标签，帮助客户统一配置策略；（投标时需提供产品功能截图，中标后签订合同前需提供材料并加盖厂商公章）</w:t>
            </w:r>
          </w:p>
        </w:tc>
      </w:tr>
      <w:tr w:rsidR="00D43535" w14:paraId="7D804247" w14:textId="77777777">
        <w:trPr>
          <w:trHeight w:val="90"/>
        </w:trPr>
        <w:tc>
          <w:tcPr>
            <w:tcW w:w="787" w:type="pct"/>
            <w:vMerge/>
            <w:tcBorders>
              <w:top w:val="single" w:sz="4" w:space="0" w:color="auto"/>
              <w:left w:val="single" w:sz="4" w:space="0" w:color="auto"/>
              <w:bottom w:val="single" w:sz="4" w:space="0" w:color="auto"/>
              <w:right w:val="single" w:sz="4" w:space="0" w:color="auto"/>
            </w:tcBorders>
            <w:vAlign w:val="center"/>
          </w:tcPr>
          <w:p w14:paraId="5CE61D08" w14:textId="77777777" w:rsidR="00D43535" w:rsidRDefault="00D43535">
            <w:pPr>
              <w:widowControl/>
              <w:jc w:val="left"/>
              <w:textAlignment w:val="center"/>
              <w:rPr>
                <w:rFonts w:ascii="仿宋" w:eastAsia="仿宋" w:hAnsi="仿宋" w:cs="仿宋" w:hint="eastAsia"/>
                <w:color w:val="000000"/>
                <w:kern w:val="0"/>
                <w:sz w:val="24"/>
                <w:szCs w:val="24"/>
                <w:lang w:bidi="ar"/>
              </w:rPr>
            </w:pPr>
          </w:p>
        </w:tc>
        <w:tc>
          <w:tcPr>
            <w:tcW w:w="4212" w:type="pct"/>
            <w:tcBorders>
              <w:top w:val="nil"/>
              <w:left w:val="nil"/>
              <w:bottom w:val="single" w:sz="4" w:space="0" w:color="auto"/>
              <w:right w:val="single" w:sz="4" w:space="0" w:color="auto"/>
            </w:tcBorders>
            <w:vAlign w:val="bottom"/>
          </w:tcPr>
          <w:p w14:paraId="02F49EE4" w14:textId="77777777" w:rsidR="00D43535" w:rsidRDefault="00CF7C2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设备内置应用识别规则库，支持超过9000条应用规则数、支持超过6000种以上的应用；支持根据标签选择应用，并支持给每个应用自定义标签；支持根据标签选择一类应用做控制；（投标时需提供产品功能截图，中标后签订合同前需提供材料并加盖厂商公章）</w:t>
            </w:r>
          </w:p>
        </w:tc>
      </w:tr>
      <w:tr w:rsidR="00D43535" w14:paraId="1DBB83F3" w14:textId="77777777">
        <w:trPr>
          <w:trHeight w:val="320"/>
        </w:trPr>
        <w:tc>
          <w:tcPr>
            <w:tcW w:w="787" w:type="pct"/>
            <w:vMerge w:val="restart"/>
            <w:tcBorders>
              <w:top w:val="single" w:sz="4" w:space="0" w:color="auto"/>
              <w:left w:val="single" w:sz="4" w:space="0" w:color="auto"/>
              <w:bottom w:val="single" w:sz="4" w:space="0" w:color="auto"/>
              <w:right w:val="single" w:sz="4" w:space="0" w:color="auto"/>
            </w:tcBorders>
            <w:vAlign w:val="center"/>
          </w:tcPr>
          <w:p w14:paraId="3C7B9981" w14:textId="77777777" w:rsidR="00D43535" w:rsidRDefault="00CF7C2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网页审计</w:t>
            </w:r>
          </w:p>
        </w:tc>
        <w:tc>
          <w:tcPr>
            <w:tcW w:w="4212" w:type="pct"/>
            <w:tcBorders>
              <w:top w:val="nil"/>
              <w:left w:val="nil"/>
              <w:bottom w:val="single" w:sz="4" w:space="0" w:color="auto"/>
              <w:right w:val="single" w:sz="4" w:space="0" w:color="auto"/>
            </w:tcBorders>
            <w:vAlign w:val="bottom"/>
          </w:tcPr>
          <w:p w14:paraId="6CBCB012" w14:textId="77777777" w:rsidR="00D43535" w:rsidRDefault="00CF7C2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审计SSL网页时，支持加密证书自动分发功能，用户点击网页上的工具即可一次性安装完成；</w:t>
            </w:r>
          </w:p>
        </w:tc>
      </w:tr>
      <w:tr w:rsidR="00D43535" w14:paraId="411115F9" w14:textId="77777777">
        <w:trPr>
          <w:trHeight w:val="90"/>
        </w:trPr>
        <w:tc>
          <w:tcPr>
            <w:tcW w:w="787" w:type="pct"/>
            <w:vMerge/>
            <w:tcBorders>
              <w:top w:val="single" w:sz="4" w:space="0" w:color="auto"/>
              <w:left w:val="single" w:sz="4" w:space="0" w:color="auto"/>
              <w:bottom w:val="single" w:sz="4" w:space="0" w:color="auto"/>
              <w:right w:val="single" w:sz="4" w:space="0" w:color="auto"/>
            </w:tcBorders>
            <w:vAlign w:val="center"/>
          </w:tcPr>
          <w:p w14:paraId="3DC1B9D9" w14:textId="77777777" w:rsidR="00D43535" w:rsidRDefault="00D43535">
            <w:pPr>
              <w:widowControl/>
              <w:jc w:val="left"/>
              <w:textAlignment w:val="center"/>
              <w:rPr>
                <w:rFonts w:ascii="仿宋" w:eastAsia="仿宋" w:hAnsi="仿宋" w:cs="仿宋" w:hint="eastAsia"/>
                <w:color w:val="000000"/>
                <w:kern w:val="0"/>
                <w:sz w:val="24"/>
                <w:szCs w:val="24"/>
                <w:lang w:bidi="ar"/>
              </w:rPr>
            </w:pPr>
          </w:p>
        </w:tc>
        <w:tc>
          <w:tcPr>
            <w:tcW w:w="4212" w:type="pct"/>
            <w:tcBorders>
              <w:top w:val="nil"/>
              <w:left w:val="nil"/>
              <w:bottom w:val="single" w:sz="4" w:space="0" w:color="auto"/>
              <w:right w:val="single" w:sz="4" w:space="0" w:color="auto"/>
            </w:tcBorders>
            <w:vAlign w:val="bottom"/>
          </w:tcPr>
          <w:p w14:paraId="4C0398FE" w14:textId="77777777" w:rsidR="00D43535" w:rsidRDefault="00CF7C2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▲支持客户端SSL解密，客户端会自动推送根证书安装；（投标时需提供产品功能截图，中标后签订合同前需提供材料并加盖厂商公章）</w:t>
            </w:r>
          </w:p>
        </w:tc>
      </w:tr>
      <w:tr w:rsidR="00D43535" w14:paraId="61C5CD51" w14:textId="77777777">
        <w:trPr>
          <w:trHeight w:val="640"/>
        </w:trPr>
        <w:tc>
          <w:tcPr>
            <w:tcW w:w="787" w:type="pct"/>
            <w:vMerge/>
            <w:tcBorders>
              <w:top w:val="single" w:sz="4" w:space="0" w:color="auto"/>
              <w:left w:val="single" w:sz="4" w:space="0" w:color="auto"/>
              <w:bottom w:val="single" w:sz="4" w:space="0" w:color="auto"/>
              <w:right w:val="single" w:sz="4" w:space="0" w:color="auto"/>
            </w:tcBorders>
            <w:vAlign w:val="center"/>
          </w:tcPr>
          <w:p w14:paraId="4784D928" w14:textId="77777777" w:rsidR="00D43535" w:rsidRDefault="00D43535">
            <w:pPr>
              <w:widowControl/>
              <w:jc w:val="left"/>
              <w:textAlignment w:val="center"/>
              <w:rPr>
                <w:rFonts w:ascii="仿宋" w:eastAsia="仿宋" w:hAnsi="仿宋" w:cs="仿宋" w:hint="eastAsia"/>
                <w:color w:val="000000"/>
                <w:kern w:val="0"/>
                <w:sz w:val="24"/>
                <w:szCs w:val="24"/>
                <w:lang w:bidi="ar"/>
              </w:rPr>
            </w:pPr>
          </w:p>
        </w:tc>
        <w:tc>
          <w:tcPr>
            <w:tcW w:w="4212" w:type="pct"/>
            <w:tcBorders>
              <w:top w:val="nil"/>
              <w:left w:val="nil"/>
              <w:bottom w:val="single" w:sz="4" w:space="0" w:color="auto"/>
              <w:right w:val="single" w:sz="4" w:space="0" w:color="auto"/>
            </w:tcBorders>
            <w:vAlign w:val="bottom"/>
          </w:tcPr>
          <w:p w14:paraId="4E8BBC5B" w14:textId="77777777" w:rsidR="00D43535" w:rsidRDefault="00CF7C2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支持查询和导出基于指定时间段/用户/用户组的文件审计、邮件收发、访问网站、即时通讯、发帖/微博、搜索关键字等详细用户行为的报表；</w:t>
            </w:r>
          </w:p>
        </w:tc>
      </w:tr>
      <w:tr w:rsidR="00D43535" w14:paraId="6426540E" w14:textId="77777777">
        <w:trPr>
          <w:trHeight w:val="320"/>
        </w:trPr>
        <w:tc>
          <w:tcPr>
            <w:tcW w:w="787" w:type="pct"/>
            <w:vMerge w:val="restart"/>
            <w:tcBorders>
              <w:top w:val="single" w:sz="4" w:space="0" w:color="auto"/>
              <w:left w:val="single" w:sz="4" w:space="0" w:color="auto"/>
              <w:bottom w:val="single" w:sz="4" w:space="0" w:color="auto"/>
              <w:right w:val="single" w:sz="4" w:space="0" w:color="auto"/>
            </w:tcBorders>
            <w:vAlign w:val="center"/>
          </w:tcPr>
          <w:p w14:paraId="7C628998" w14:textId="77777777" w:rsidR="00D43535" w:rsidRDefault="00CF7C2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邮件管理</w:t>
            </w:r>
          </w:p>
        </w:tc>
        <w:tc>
          <w:tcPr>
            <w:tcW w:w="4212" w:type="pct"/>
            <w:tcBorders>
              <w:top w:val="single" w:sz="4" w:space="0" w:color="auto"/>
              <w:left w:val="single" w:sz="4" w:space="0" w:color="auto"/>
              <w:bottom w:val="single" w:sz="4" w:space="0" w:color="auto"/>
              <w:right w:val="single" w:sz="4" w:space="0" w:color="auto"/>
            </w:tcBorders>
            <w:vAlign w:val="bottom"/>
          </w:tcPr>
          <w:p w14:paraId="6B457F02" w14:textId="77777777" w:rsidR="00D43535" w:rsidRDefault="00CF7C2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支持根据源地址和目的地址过滤外发邮件；必须支持https</w:t>
            </w:r>
            <w:proofErr w:type="gramStart"/>
            <w:r>
              <w:rPr>
                <w:rFonts w:ascii="仿宋" w:eastAsia="仿宋" w:hAnsi="仿宋" w:cs="仿宋" w:hint="eastAsia"/>
                <w:color w:val="000000"/>
                <w:kern w:val="0"/>
                <w:sz w:val="24"/>
                <w:szCs w:val="24"/>
                <w:lang w:bidi="ar"/>
              </w:rPr>
              <w:t>网页全</w:t>
            </w:r>
            <w:proofErr w:type="gramEnd"/>
            <w:r>
              <w:rPr>
                <w:rFonts w:ascii="仿宋" w:eastAsia="仿宋" w:hAnsi="仿宋" w:cs="仿宋" w:hint="eastAsia"/>
                <w:color w:val="000000"/>
                <w:kern w:val="0"/>
                <w:sz w:val="24"/>
                <w:szCs w:val="24"/>
                <w:lang w:bidi="ar"/>
              </w:rPr>
              <w:t>解密和按网站类别分类进行解密配置；</w:t>
            </w:r>
          </w:p>
        </w:tc>
      </w:tr>
      <w:tr w:rsidR="00D43535" w14:paraId="5EEB39B5" w14:textId="77777777">
        <w:trPr>
          <w:trHeight w:val="320"/>
        </w:trPr>
        <w:tc>
          <w:tcPr>
            <w:tcW w:w="787" w:type="pct"/>
            <w:vMerge/>
            <w:tcBorders>
              <w:top w:val="single" w:sz="4" w:space="0" w:color="auto"/>
              <w:left w:val="single" w:sz="4" w:space="0" w:color="auto"/>
              <w:bottom w:val="single" w:sz="4" w:space="0" w:color="auto"/>
              <w:right w:val="single" w:sz="4" w:space="0" w:color="auto"/>
            </w:tcBorders>
            <w:vAlign w:val="center"/>
          </w:tcPr>
          <w:p w14:paraId="2D737F52" w14:textId="77777777" w:rsidR="00D43535" w:rsidRDefault="00D43535">
            <w:pPr>
              <w:widowControl/>
              <w:jc w:val="left"/>
              <w:textAlignment w:val="center"/>
              <w:rPr>
                <w:rFonts w:ascii="仿宋" w:eastAsia="仿宋" w:hAnsi="仿宋" w:cs="仿宋" w:hint="eastAsia"/>
                <w:color w:val="000000"/>
                <w:kern w:val="0"/>
                <w:sz w:val="24"/>
                <w:szCs w:val="24"/>
                <w:lang w:bidi="ar"/>
              </w:rPr>
            </w:pPr>
          </w:p>
        </w:tc>
        <w:tc>
          <w:tcPr>
            <w:tcW w:w="4212" w:type="pct"/>
            <w:tcBorders>
              <w:top w:val="single" w:sz="4" w:space="0" w:color="auto"/>
              <w:left w:val="single" w:sz="4" w:space="0" w:color="auto"/>
              <w:bottom w:val="single" w:sz="4" w:space="0" w:color="auto"/>
              <w:right w:val="single" w:sz="4" w:space="0" w:color="auto"/>
            </w:tcBorders>
            <w:vAlign w:val="bottom"/>
          </w:tcPr>
          <w:p w14:paraId="42E82549" w14:textId="77777777" w:rsidR="00D43535" w:rsidRDefault="00CF7C2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▲支持允许用户登录Webmail收邮件，而禁止发送Webmail邮件的功能；（投标时需提供产品功能截图，中标后签订合同前需提供材料并加盖厂商公章）</w:t>
            </w:r>
          </w:p>
        </w:tc>
      </w:tr>
      <w:tr w:rsidR="00D43535" w14:paraId="101E796D" w14:textId="77777777">
        <w:trPr>
          <w:trHeight w:val="416"/>
        </w:trPr>
        <w:tc>
          <w:tcPr>
            <w:tcW w:w="787" w:type="pct"/>
            <w:vMerge w:val="restart"/>
            <w:tcBorders>
              <w:top w:val="single" w:sz="4" w:space="0" w:color="auto"/>
              <w:left w:val="single" w:sz="4" w:space="0" w:color="auto"/>
              <w:bottom w:val="single" w:sz="4" w:space="0" w:color="auto"/>
              <w:right w:val="single" w:sz="4" w:space="0" w:color="auto"/>
            </w:tcBorders>
            <w:vAlign w:val="center"/>
          </w:tcPr>
          <w:p w14:paraId="10E3298E" w14:textId="77777777" w:rsidR="00D43535" w:rsidRDefault="00CF7C2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流量管理</w:t>
            </w:r>
          </w:p>
        </w:tc>
        <w:tc>
          <w:tcPr>
            <w:tcW w:w="4212" w:type="pct"/>
            <w:tcBorders>
              <w:top w:val="single" w:sz="4" w:space="0" w:color="auto"/>
              <w:left w:val="nil"/>
              <w:bottom w:val="single" w:sz="4" w:space="0" w:color="auto"/>
              <w:right w:val="single" w:sz="4" w:space="0" w:color="auto"/>
            </w:tcBorders>
            <w:vAlign w:val="bottom"/>
          </w:tcPr>
          <w:p w14:paraId="75BDDEEF" w14:textId="77777777" w:rsidR="00D43535" w:rsidRDefault="00CF7C2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支持在设置流量策略后，根据整体线路或者某流量通道内的空闲情况，自动启用和停止使用流量控制策略，以提升带宽的高使用率；空闲值可自定义；</w:t>
            </w:r>
          </w:p>
        </w:tc>
      </w:tr>
      <w:tr w:rsidR="00D43535" w14:paraId="3A587744" w14:textId="77777777">
        <w:trPr>
          <w:trHeight w:val="320"/>
        </w:trPr>
        <w:tc>
          <w:tcPr>
            <w:tcW w:w="787" w:type="pct"/>
            <w:vMerge/>
            <w:tcBorders>
              <w:top w:val="single" w:sz="4" w:space="0" w:color="auto"/>
              <w:left w:val="single" w:sz="4" w:space="0" w:color="auto"/>
              <w:bottom w:val="single" w:sz="4" w:space="0" w:color="auto"/>
              <w:right w:val="single" w:sz="4" w:space="0" w:color="auto"/>
            </w:tcBorders>
            <w:vAlign w:val="center"/>
          </w:tcPr>
          <w:p w14:paraId="7C251526" w14:textId="77777777" w:rsidR="00D43535" w:rsidRDefault="00D43535">
            <w:pPr>
              <w:widowControl/>
              <w:jc w:val="left"/>
              <w:textAlignment w:val="center"/>
              <w:rPr>
                <w:rFonts w:ascii="仿宋" w:eastAsia="仿宋" w:hAnsi="仿宋" w:cs="仿宋" w:hint="eastAsia"/>
                <w:color w:val="000000"/>
                <w:kern w:val="0"/>
                <w:sz w:val="24"/>
                <w:szCs w:val="24"/>
                <w:lang w:bidi="ar"/>
              </w:rPr>
            </w:pPr>
          </w:p>
        </w:tc>
        <w:tc>
          <w:tcPr>
            <w:tcW w:w="4212" w:type="pct"/>
            <w:tcBorders>
              <w:top w:val="nil"/>
              <w:left w:val="nil"/>
              <w:bottom w:val="single" w:sz="4" w:space="0" w:color="auto"/>
              <w:right w:val="single" w:sz="4" w:space="0" w:color="auto"/>
            </w:tcBorders>
            <w:vAlign w:val="bottom"/>
          </w:tcPr>
          <w:p w14:paraId="35A948BE" w14:textId="77777777" w:rsidR="00D43535" w:rsidRDefault="00CF7C2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▲支持通过抑制P2P的下行丢包，来减缓P2P的下行流量，从而解决网络出口在</w:t>
            </w:r>
            <w:proofErr w:type="gramStart"/>
            <w:r>
              <w:rPr>
                <w:rFonts w:ascii="仿宋" w:eastAsia="仿宋" w:hAnsi="仿宋" w:cs="仿宋" w:hint="eastAsia"/>
                <w:color w:val="000000"/>
                <w:kern w:val="0"/>
                <w:sz w:val="24"/>
                <w:szCs w:val="24"/>
                <w:lang w:bidi="ar"/>
              </w:rPr>
              <w:t>做流控</w:t>
            </w:r>
            <w:proofErr w:type="gramEnd"/>
            <w:r>
              <w:rPr>
                <w:rFonts w:ascii="仿宋" w:eastAsia="仿宋" w:hAnsi="仿宋" w:cs="仿宋" w:hint="eastAsia"/>
                <w:color w:val="000000"/>
                <w:kern w:val="0"/>
                <w:sz w:val="24"/>
                <w:szCs w:val="24"/>
                <w:lang w:bidi="ar"/>
              </w:rPr>
              <w:t>后仍然压力较大的问题； （投标时需提供产品功能截图，中标后签订合同前需提供材料并加盖厂商公章）</w:t>
            </w:r>
          </w:p>
        </w:tc>
      </w:tr>
      <w:tr w:rsidR="00D43535" w14:paraId="1BBC4043" w14:textId="77777777">
        <w:trPr>
          <w:trHeight w:val="640"/>
        </w:trPr>
        <w:tc>
          <w:tcPr>
            <w:tcW w:w="787" w:type="pct"/>
            <w:vMerge/>
            <w:tcBorders>
              <w:top w:val="single" w:sz="4" w:space="0" w:color="auto"/>
              <w:left w:val="single" w:sz="4" w:space="0" w:color="auto"/>
              <w:bottom w:val="single" w:sz="4" w:space="0" w:color="auto"/>
              <w:right w:val="single" w:sz="4" w:space="0" w:color="auto"/>
            </w:tcBorders>
            <w:vAlign w:val="center"/>
          </w:tcPr>
          <w:p w14:paraId="6EE44829" w14:textId="77777777" w:rsidR="00D43535" w:rsidRDefault="00D43535">
            <w:pPr>
              <w:widowControl/>
              <w:jc w:val="left"/>
              <w:textAlignment w:val="center"/>
              <w:rPr>
                <w:rFonts w:ascii="仿宋" w:eastAsia="仿宋" w:hAnsi="仿宋" w:cs="仿宋" w:hint="eastAsia"/>
                <w:color w:val="000000"/>
                <w:kern w:val="0"/>
                <w:sz w:val="24"/>
                <w:szCs w:val="24"/>
                <w:lang w:bidi="ar"/>
              </w:rPr>
            </w:pPr>
          </w:p>
        </w:tc>
        <w:tc>
          <w:tcPr>
            <w:tcW w:w="4212" w:type="pct"/>
            <w:tcBorders>
              <w:top w:val="nil"/>
              <w:left w:val="nil"/>
              <w:bottom w:val="single" w:sz="4" w:space="0" w:color="auto"/>
              <w:right w:val="single" w:sz="4" w:space="0" w:color="auto"/>
            </w:tcBorders>
            <w:vAlign w:val="bottom"/>
          </w:tcPr>
          <w:p w14:paraId="46B152A4" w14:textId="77777777" w:rsidR="00D43535" w:rsidRDefault="00CF7C2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能够实时看到</w:t>
            </w:r>
            <w:proofErr w:type="gramStart"/>
            <w:r>
              <w:rPr>
                <w:rFonts w:ascii="仿宋" w:eastAsia="仿宋" w:hAnsi="仿宋" w:cs="仿宋" w:hint="eastAsia"/>
                <w:color w:val="000000"/>
                <w:kern w:val="0"/>
                <w:sz w:val="24"/>
                <w:szCs w:val="24"/>
                <w:lang w:bidi="ar"/>
              </w:rPr>
              <w:t>各级流控通道</w:t>
            </w:r>
            <w:proofErr w:type="gramEnd"/>
            <w:r>
              <w:rPr>
                <w:rFonts w:ascii="仿宋" w:eastAsia="仿宋" w:hAnsi="仿宋" w:cs="仿宋" w:hint="eastAsia"/>
                <w:color w:val="000000"/>
                <w:kern w:val="0"/>
                <w:sz w:val="24"/>
                <w:szCs w:val="24"/>
                <w:lang w:bidi="ar"/>
              </w:rPr>
              <w:t>的状态：包括所属线路、瞬时速率、通道占用比例、用户数、保证带宽、最大带宽、优先级，启用状态等;</w:t>
            </w:r>
          </w:p>
        </w:tc>
      </w:tr>
      <w:tr w:rsidR="00D43535" w14:paraId="2283E09E" w14:textId="77777777">
        <w:trPr>
          <w:trHeight w:val="411"/>
        </w:trPr>
        <w:tc>
          <w:tcPr>
            <w:tcW w:w="787" w:type="pct"/>
            <w:vMerge w:val="restart"/>
            <w:tcBorders>
              <w:top w:val="single" w:sz="4" w:space="0" w:color="auto"/>
              <w:left w:val="single" w:sz="4" w:space="0" w:color="auto"/>
              <w:right w:val="single" w:sz="4" w:space="0" w:color="auto"/>
            </w:tcBorders>
            <w:vAlign w:val="center"/>
          </w:tcPr>
          <w:p w14:paraId="1FFA0649" w14:textId="77777777" w:rsidR="00D43535" w:rsidRDefault="00CF7C2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厂商资质</w:t>
            </w:r>
          </w:p>
        </w:tc>
        <w:tc>
          <w:tcPr>
            <w:tcW w:w="4212" w:type="pct"/>
            <w:tcBorders>
              <w:top w:val="single" w:sz="4" w:space="0" w:color="auto"/>
              <w:left w:val="nil"/>
              <w:bottom w:val="single" w:sz="4" w:space="0" w:color="auto"/>
              <w:right w:val="single" w:sz="4" w:space="0" w:color="auto"/>
            </w:tcBorders>
            <w:vAlign w:val="bottom"/>
          </w:tcPr>
          <w:p w14:paraId="55CFDDFC" w14:textId="77777777" w:rsidR="00D43535" w:rsidRDefault="00CF7C2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▲要求所投产品的生产厂商具备中国网络安全审查技术与认证中心的信息安全软件开发一级服务资质（投标时需提供相关证明材料，中标后签订合同前需提供材料并加盖厂商公章）</w:t>
            </w:r>
          </w:p>
        </w:tc>
      </w:tr>
      <w:tr w:rsidR="00D43535" w14:paraId="64919123" w14:textId="77777777">
        <w:trPr>
          <w:trHeight w:val="411"/>
        </w:trPr>
        <w:tc>
          <w:tcPr>
            <w:tcW w:w="787" w:type="pct"/>
            <w:vMerge/>
            <w:tcBorders>
              <w:left w:val="single" w:sz="4" w:space="0" w:color="auto"/>
              <w:bottom w:val="single" w:sz="4" w:space="0" w:color="auto"/>
              <w:right w:val="single" w:sz="4" w:space="0" w:color="auto"/>
            </w:tcBorders>
            <w:vAlign w:val="center"/>
          </w:tcPr>
          <w:p w14:paraId="69F4C160" w14:textId="77777777" w:rsidR="00D43535" w:rsidRDefault="00D43535">
            <w:pPr>
              <w:widowControl/>
              <w:jc w:val="left"/>
              <w:textAlignment w:val="center"/>
              <w:rPr>
                <w:rFonts w:ascii="仿宋" w:eastAsia="仿宋" w:hAnsi="仿宋" w:cs="仿宋" w:hint="eastAsia"/>
                <w:color w:val="000000"/>
                <w:kern w:val="0"/>
                <w:sz w:val="24"/>
                <w:szCs w:val="24"/>
                <w:lang w:bidi="ar"/>
              </w:rPr>
            </w:pPr>
          </w:p>
        </w:tc>
        <w:tc>
          <w:tcPr>
            <w:tcW w:w="4212" w:type="pct"/>
            <w:tcBorders>
              <w:top w:val="single" w:sz="4" w:space="0" w:color="auto"/>
              <w:left w:val="nil"/>
              <w:bottom w:val="single" w:sz="4" w:space="0" w:color="auto"/>
              <w:right w:val="single" w:sz="4" w:space="0" w:color="auto"/>
            </w:tcBorders>
            <w:vAlign w:val="bottom"/>
          </w:tcPr>
          <w:p w14:paraId="6DAB6D6B" w14:textId="77777777" w:rsidR="00D43535" w:rsidRDefault="00CF7C2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▲为保障产品安全效果，要求所投产品厂商同时为国家信息安全漏洞共享平台(CNVD)技术组成员和用户组成员（投标时需提供相关证明材料，中标后签订合同前需提供材料并加盖厂商公章）。</w:t>
            </w:r>
          </w:p>
        </w:tc>
      </w:tr>
    </w:tbl>
    <w:p w14:paraId="3CB884F6" w14:textId="77777777" w:rsidR="00D43535" w:rsidRDefault="00D43535">
      <w:pPr>
        <w:pStyle w:val="AONormal"/>
        <w:rPr>
          <w:rFonts w:hint="eastAsia"/>
        </w:rPr>
      </w:pPr>
    </w:p>
    <w:p w14:paraId="059EEE3C" w14:textId="77777777" w:rsidR="00D43535" w:rsidRDefault="00CF7C20">
      <w:pPr>
        <w:numPr>
          <w:ilvl w:val="0"/>
          <w:numId w:val="1"/>
        </w:numPr>
        <w:spacing w:line="360" w:lineRule="auto"/>
        <w:ind w:firstLineChars="200" w:firstLine="482"/>
        <w:rPr>
          <w:rFonts w:ascii="仿宋" w:eastAsia="仿宋" w:hAnsi="仿宋" w:cs="仿宋" w:hint="eastAsia"/>
          <w:b/>
          <w:sz w:val="24"/>
          <w:szCs w:val="24"/>
        </w:rPr>
      </w:pPr>
      <w:r>
        <w:rPr>
          <w:rFonts w:ascii="仿宋" w:eastAsia="仿宋" w:hAnsi="仿宋" w:cs="仿宋" w:hint="eastAsia"/>
          <w:b/>
          <w:sz w:val="24"/>
          <w:szCs w:val="24"/>
        </w:rPr>
        <w:t>其他要求</w:t>
      </w:r>
    </w:p>
    <w:p w14:paraId="3A045FC7" w14:textId="77777777" w:rsidR="00D43535" w:rsidRDefault="00CF7C20">
      <w:pPr>
        <w:numPr>
          <w:ilvl w:val="0"/>
          <w:numId w:val="2"/>
        </w:numPr>
        <w:spacing w:line="360" w:lineRule="auto"/>
        <w:ind w:firstLine="482"/>
        <w:rPr>
          <w:rFonts w:ascii="仿宋" w:eastAsia="仿宋" w:hAnsi="仿宋" w:cs="仿宋" w:hint="eastAsia"/>
          <w:szCs w:val="21"/>
        </w:rPr>
      </w:pPr>
      <w:r>
        <w:rPr>
          <w:rFonts w:ascii="仿宋" w:eastAsia="仿宋" w:hAnsi="仿宋" w:cs="仿宋" w:hint="eastAsia"/>
          <w:b/>
          <w:bCs/>
          <w:u w:val="single"/>
        </w:rPr>
        <w:t>功能要求：本项目技术参数与功能要求标注“★”的为核心参数，不接受负偏离，</w:t>
      </w:r>
      <w:r>
        <w:rPr>
          <w:rFonts w:ascii="仿宋" w:eastAsia="仿宋" w:hAnsi="仿宋" w:cs="仿宋" w:hint="eastAsia"/>
          <w:b/>
          <w:bCs/>
          <w:u w:val="single"/>
          <w:lang w:val="zh-CN"/>
        </w:rPr>
        <w:t>如有负偏离将作为无效投标</w:t>
      </w:r>
      <w:r>
        <w:rPr>
          <w:rFonts w:ascii="仿宋" w:eastAsia="仿宋" w:hAnsi="仿宋" w:cs="仿宋" w:hint="eastAsia"/>
          <w:b/>
          <w:bCs/>
          <w:u w:val="single"/>
        </w:rPr>
        <w:t>。本项目技术参数与功能要求标注“▲”的为关键参数，需按要求提供相关证明材料，未按要求提供的视为负偏离，作扣分处理。</w:t>
      </w:r>
    </w:p>
    <w:p w14:paraId="58616BC3" w14:textId="77777777" w:rsidR="00D43535" w:rsidRDefault="00CF7C20">
      <w:pPr>
        <w:numPr>
          <w:ilvl w:val="0"/>
          <w:numId w:val="2"/>
        </w:numPr>
        <w:spacing w:line="360" w:lineRule="auto"/>
        <w:ind w:firstLine="482"/>
      </w:pPr>
      <w:r>
        <w:rPr>
          <w:rFonts w:ascii="仿宋" w:eastAsia="仿宋" w:hAnsi="仿宋" w:cs="仿宋" w:hint="eastAsia"/>
          <w:szCs w:val="21"/>
        </w:rPr>
        <w:t>材料要求：投标人报价文件内响应的功能参数以及提供的所有证明材料必须真实可靠，</w:t>
      </w:r>
      <w:r>
        <w:rPr>
          <w:rFonts w:ascii="仿宋" w:eastAsia="仿宋" w:hAnsi="仿宋" w:cs="仿宋" w:hint="eastAsia"/>
          <w:b/>
          <w:szCs w:val="21"/>
          <w:u w:val="single"/>
        </w:rPr>
        <w:lastRenderedPageBreak/>
        <w:t>成交供应商在成交后（成交公示之日起5</w:t>
      </w:r>
      <w:proofErr w:type="gramStart"/>
      <w:r>
        <w:rPr>
          <w:rFonts w:ascii="仿宋" w:eastAsia="仿宋" w:hAnsi="仿宋" w:cs="仿宋" w:hint="eastAsia"/>
          <w:b/>
          <w:szCs w:val="21"/>
          <w:u w:val="single"/>
        </w:rPr>
        <w:t>日历天</w:t>
      </w:r>
      <w:proofErr w:type="gramEnd"/>
      <w:r>
        <w:rPr>
          <w:rFonts w:ascii="仿宋" w:eastAsia="仿宋" w:hAnsi="仿宋" w:cs="仿宋" w:hint="eastAsia"/>
          <w:b/>
          <w:szCs w:val="21"/>
          <w:u w:val="single"/>
        </w:rPr>
        <w:t>内）</w:t>
      </w:r>
      <w:r>
        <w:rPr>
          <w:rFonts w:ascii="仿宋" w:eastAsia="仿宋" w:hAnsi="仿宋" w:cs="仿宋" w:hint="eastAsia"/>
          <w:bCs/>
          <w:szCs w:val="21"/>
        </w:rPr>
        <w:t>需提供</w:t>
      </w:r>
      <w:r>
        <w:rPr>
          <w:rFonts w:ascii="仿宋" w:eastAsia="仿宋" w:hAnsi="仿宋" w:cs="仿宋" w:hint="eastAsia"/>
          <w:szCs w:val="21"/>
        </w:rPr>
        <w:t>投标文件中</w:t>
      </w:r>
      <w:r>
        <w:rPr>
          <w:rFonts w:ascii="仿宋" w:eastAsia="仿宋" w:hAnsi="仿宋" w:cs="仿宋" w:hint="eastAsia"/>
          <w:bCs/>
          <w:szCs w:val="21"/>
        </w:rPr>
        <w:t>要求的</w:t>
      </w:r>
      <w:r>
        <w:rPr>
          <w:rFonts w:ascii="仿宋" w:eastAsia="仿宋" w:hAnsi="仿宋" w:cs="仿宋" w:hint="eastAsia"/>
          <w:szCs w:val="21"/>
        </w:rPr>
        <w:t>全部证明材料原件给采购人查验。未能在规定时间内提供上述相关原件的，</w:t>
      </w:r>
      <w:r>
        <w:rPr>
          <w:rFonts w:ascii="仿宋" w:eastAsia="仿宋" w:hAnsi="仿宋" w:cs="仿宋" w:hint="eastAsia"/>
          <w:b/>
          <w:szCs w:val="21"/>
          <w:u w:val="single"/>
        </w:rPr>
        <w:t>采购人视为虚假应标，将取消其成交资格</w:t>
      </w:r>
      <w:r>
        <w:rPr>
          <w:rFonts w:ascii="仿宋" w:eastAsia="仿宋" w:hAnsi="仿宋" w:cs="仿宋" w:hint="eastAsia"/>
          <w:szCs w:val="21"/>
        </w:rPr>
        <w:t>，同时列入政府采购违法失信行为记录名单，如有违法行为的须承担相应法律责任。</w:t>
      </w:r>
    </w:p>
    <w:p w14:paraId="00334260" w14:textId="77777777" w:rsidR="00D43535" w:rsidRDefault="00CF7C20">
      <w:pPr>
        <w:pStyle w:val="AONormal"/>
        <w:numPr>
          <w:ilvl w:val="0"/>
          <w:numId w:val="2"/>
        </w:numPr>
        <w:rPr>
          <w:rFonts w:ascii="仿宋" w:eastAsia="仿宋" w:hAnsi="仿宋" w:cs="仿宋" w:hint="eastAsia"/>
          <w:kern w:val="2"/>
          <w:sz w:val="21"/>
        </w:rPr>
      </w:pPr>
      <w:r>
        <w:rPr>
          <w:rFonts w:ascii="仿宋" w:eastAsia="仿宋" w:hAnsi="仿宋" w:cs="仿宋" w:hint="eastAsia"/>
          <w:kern w:val="2"/>
          <w:sz w:val="21"/>
        </w:rPr>
        <w:t>测试要求：中标后，采购单位有权要求中标单位提供样机对中标的产品进行测试，针对招标文件基本参数条款进行逐条核发。不能通过技术测试且与投标文件参数不符的，由此导致整批货物被拒收和索赔，以及其它相关损失由中标人负责。</w:t>
      </w:r>
    </w:p>
    <w:p w14:paraId="71CC4A6C" w14:textId="77777777" w:rsidR="00D43535" w:rsidRDefault="00CF7C20">
      <w:pPr>
        <w:pStyle w:val="AONormal"/>
        <w:numPr>
          <w:ilvl w:val="0"/>
          <w:numId w:val="2"/>
        </w:numPr>
        <w:rPr>
          <w:rFonts w:ascii="仿宋" w:eastAsia="仿宋" w:hAnsi="仿宋" w:cs="仿宋" w:hint="eastAsia"/>
          <w:kern w:val="2"/>
          <w:sz w:val="21"/>
        </w:rPr>
      </w:pPr>
      <w:r>
        <w:rPr>
          <w:rFonts w:ascii="仿宋" w:eastAsia="仿宋" w:hAnsi="仿宋" w:cs="仿宋" w:hint="eastAsia"/>
          <w:kern w:val="2"/>
          <w:sz w:val="21"/>
        </w:rPr>
        <w:t>工作规范要求：供应商的技术人员在现场支持期间应该遵守国家法律法规，同时遵守采购单位的各项规章制度和管理流程要求。</w:t>
      </w:r>
    </w:p>
    <w:p w14:paraId="778E3D81" w14:textId="77777777" w:rsidR="00D43535" w:rsidRDefault="00CF7C20">
      <w:pPr>
        <w:pStyle w:val="AONormal"/>
        <w:numPr>
          <w:ilvl w:val="0"/>
          <w:numId w:val="2"/>
        </w:numPr>
        <w:rPr>
          <w:rFonts w:ascii="仿宋" w:eastAsia="仿宋" w:hAnsi="仿宋" w:cs="仿宋" w:hint="eastAsia"/>
          <w:kern w:val="2"/>
          <w:sz w:val="21"/>
        </w:rPr>
      </w:pPr>
      <w:r>
        <w:rPr>
          <w:rFonts w:ascii="仿宋" w:eastAsia="仿宋" w:hAnsi="仿宋" w:cs="仿宋" w:hint="eastAsia"/>
          <w:kern w:val="2"/>
          <w:sz w:val="21"/>
        </w:rPr>
        <w:t>保密要求：供应商及其工作人员应对获悉的采购人有关文档资料、商业秘密及采购人要求保密的其他信息严格保密。在未征得采购人书面同意的情况下，不得向第三方透露，但法定或约定应向司法机关或仲裁机构提供的除外。</w:t>
      </w:r>
    </w:p>
    <w:p w14:paraId="07129721" w14:textId="77777777" w:rsidR="00D43535" w:rsidRDefault="00D43535">
      <w:pPr>
        <w:pStyle w:val="af"/>
      </w:pPr>
    </w:p>
    <w:p w14:paraId="6F45F59E" w14:textId="77777777" w:rsidR="00D43535" w:rsidRDefault="00CF7C20">
      <w:pPr>
        <w:numPr>
          <w:ilvl w:val="0"/>
          <w:numId w:val="1"/>
        </w:numPr>
        <w:spacing w:line="360" w:lineRule="auto"/>
        <w:ind w:firstLineChars="200" w:firstLine="482"/>
        <w:rPr>
          <w:rFonts w:ascii="仿宋" w:eastAsia="仿宋" w:hAnsi="仿宋" w:cs="仿宋" w:hint="eastAsia"/>
          <w:b/>
          <w:sz w:val="24"/>
          <w:szCs w:val="24"/>
        </w:rPr>
      </w:pPr>
      <w:r>
        <w:rPr>
          <w:rFonts w:ascii="仿宋" w:eastAsia="仿宋" w:hAnsi="仿宋" w:cs="仿宋" w:hint="eastAsia"/>
          <w:b/>
          <w:sz w:val="24"/>
          <w:szCs w:val="24"/>
        </w:rPr>
        <w:t>采购标的</w:t>
      </w:r>
      <w:proofErr w:type="gramStart"/>
      <w:r>
        <w:rPr>
          <w:rFonts w:ascii="仿宋" w:eastAsia="仿宋" w:hAnsi="仿宋" w:cs="仿宋" w:hint="eastAsia"/>
          <w:b/>
          <w:sz w:val="24"/>
          <w:szCs w:val="24"/>
        </w:rPr>
        <w:t>的</w:t>
      </w:r>
      <w:proofErr w:type="gramEnd"/>
      <w:r>
        <w:rPr>
          <w:rFonts w:ascii="仿宋" w:eastAsia="仿宋" w:hAnsi="仿宋" w:cs="仿宋" w:hint="eastAsia"/>
          <w:b/>
          <w:sz w:val="24"/>
          <w:szCs w:val="24"/>
        </w:rPr>
        <w:t>验收标准</w:t>
      </w:r>
    </w:p>
    <w:p w14:paraId="12D3E69B" w14:textId="33AF6577" w:rsidR="00D43535" w:rsidRDefault="00CF7C20">
      <w:pPr>
        <w:spacing w:line="360" w:lineRule="auto"/>
        <w:ind w:firstLine="482"/>
        <w:rPr>
          <w:rFonts w:ascii="仿宋" w:eastAsia="仿宋" w:hAnsi="仿宋" w:cs="仿宋" w:hint="eastAsia"/>
        </w:rPr>
      </w:pPr>
      <w:r>
        <w:rPr>
          <w:rFonts w:ascii="仿宋" w:eastAsia="仿宋" w:hAnsi="仿宋" w:cs="仿宋" w:hint="eastAsia"/>
        </w:rPr>
        <w:t>1.在接到供应商以书面形式提出验收申请后，甲方在5个工作日内及时组织相关专业技术人员，必要时邀请质检部门共同参与验收，并出具验收报告，作为支付货款的依据。</w:t>
      </w:r>
    </w:p>
    <w:p w14:paraId="18F8B6F0" w14:textId="77777777" w:rsidR="00D43535" w:rsidRDefault="00CF7C20">
      <w:pPr>
        <w:spacing w:line="360" w:lineRule="auto"/>
        <w:ind w:firstLine="480"/>
        <w:jc w:val="left"/>
        <w:rPr>
          <w:rFonts w:ascii="仿宋" w:eastAsia="仿宋" w:hAnsi="仿宋" w:cs="仿宋" w:hint="eastAsia"/>
        </w:rPr>
      </w:pPr>
      <w:r>
        <w:rPr>
          <w:rFonts w:ascii="仿宋" w:eastAsia="仿宋" w:hAnsi="仿宋" w:cs="仿宋" w:hint="eastAsia"/>
        </w:rPr>
        <w:t>2.供应商应保证货物是全新、未使用过的原厂合格产品，并符合询价采购文件及本合同规定的质量、规格和参数的要求。验收过程中发现不符合上述要求的，将视作不合格产品，采购人有权终止合同并有权自行处置已收到的产品，造成的一切损失</w:t>
      </w:r>
      <w:proofErr w:type="gramStart"/>
      <w:r>
        <w:rPr>
          <w:rFonts w:ascii="仿宋" w:eastAsia="仿宋" w:hAnsi="仿宋" w:cs="仿宋" w:hint="eastAsia"/>
        </w:rPr>
        <w:t>由成交</w:t>
      </w:r>
      <w:proofErr w:type="gramEnd"/>
      <w:r>
        <w:rPr>
          <w:rFonts w:ascii="仿宋" w:eastAsia="仿宋" w:hAnsi="仿宋" w:cs="仿宋" w:hint="eastAsia"/>
        </w:rPr>
        <w:t>供应商承担。</w:t>
      </w:r>
    </w:p>
    <w:p w14:paraId="0DED9F8C" w14:textId="77777777" w:rsidR="00D43535" w:rsidRDefault="00CF7C20">
      <w:pPr>
        <w:spacing w:line="360" w:lineRule="auto"/>
        <w:ind w:firstLine="480"/>
        <w:jc w:val="left"/>
        <w:rPr>
          <w:rFonts w:ascii="仿宋" w:eastAsia="仿宋" w:hAnsi="仿宋" w:cs="仿宋" w:hint="eastAsia"/>
        </w:rPr>
      </w:pPr>
      <w:r>
        <w:rPr>
          <w:rFonts w:ascii="仿宋" w:eastAsia="仿宋" w:hAnsi="仿宋" w:cs="仿宋" w:hint="eastAsia"/>
        </w:rPr>
        <w:t>3.报价产品的技术标准按国家标准执行，无国家标准的，按行业标准执行，无国家和行业标准的，按企业标准执行；但在询价采购文件中有特别要求的，按询价采购文件中规定的要求执行，并且符合相关法律、法规规定的要求。</w:t>
      </w:r>
    </w:p>
    <w:p w14:paraId="60E39585" w14:textId="77777777" w:rsidR="00D43535" w:rsidRDefault="00CF7C20">
      <w:pPr>
        <w:spacing w:line="360" w:lineRule="auto"/>
        <w:ind w:firstLine="480"/>
        <w:jc w:val="left"/>
        <w:rPr>
          <w:rFonts w:ascii="仿宋" w:eastAsia="仿宋" w:hAnsi="仿宋" w:cs="仿宋" w:hint="eastAsia"/>
        </w:rPr>
      </w:pPr>
      <w:r>
        <w:rPr>
          <w:rFonts w:ascii="仿宋" w:eastAsia="仿宋" w:hAnsi="仿宋" w:cs="仿宋" w:hint="eastAsia"/>
        </w:rPr>
        <w:t>4.供应商应保证提供的产品不得侵犯第三方专利权、商标权和设计权、版权等。否则，供应商应负全部责任，并承担由此引起的一切后果。</w:t>
      </w:r>
    </w:p>
    <w:p w14:paraId="6741C474" w14:textId="77777777" w:rsidR="00D43535" w:rsidRDefault="00CF7C20">
      <w:pPr>
        <w:spacing w:line="360" w:lineRule="auto"/>
        <w:ind w:firstLine="480"/>
        <w:jc w:val="left"/>
        <w:rPr>
          <w:rFonts w:ascii="仿宋" w:eastAsia="仿宋" w:hAnsi="仿宋" w:cs="仿宋" w:hint="eastAsia"/>
        </w:rPr>
      </w:pPr>
      <w:r>
        <w:rPr>
          <w:rFonts w:ascii="仿宋" w:eastAsia="仿宋" w:hAnsi="仿宋" w:cs="仿宋" w:hint="eastAsia"/>
        </w:rPr>
        <w:t>5.供应商应保证其货物在正常使用下，在其使用寿命期内应具有满意的性能。</w:t>
      </w:r>
    </w:p>
    <w:p w14:paraId="0CE01985" w14:textId="77777777" w:rsidR="00D43535" w:rsidRDefault="00CF7C20">
      <w:pPr>
        <w:spacing w:line="360" w:lineRule="auto"/>
        <w:ind w:firstLine="480"/>
        <w:jc w:val="left"/>
        <w:rPr>
          <w:rFonts w:ascii="仿宋" w:eastAsia="仿宋" w:hAnsi="仿宋" w:cs="仿宋" w:hint="eastAsia"/>
        </w:rPr>
      </w:pPr>
      <w:r>
        <w:rPr>
          <w:rFonts w:ascii="仿宋" w:eastAsia="仿宋" w:hAnsi="仿宋" w:cs="仿宋" w:hint="eastAsia"/>
        </w:rPr>
        <w:t>6.供应商应采取必要的安全措施保证货物的运输及安装的安全，并承担货物的运输及安装过程中产生的风险。</w:t>
      </w:r>
    </w:p>
    <w:p w14:paraId="04C2D9DF" w14:textId="77777777" w:rsidR="00D43535" w:rsidRDefault="00CF7C20">
      <w:pPr>
        <w:spacing w:line="360" w:lineRule="auto"/>
        <w:ind w:firstLine="480"/>
        <w:jc w:val="left"/>
      </w:pPr>
      <w:r>
        <w:rPr>
          <w:rFonts w:ascii="仿宋" w:eastAsia="仿宋" w:hAnsi="仿宋" w:cs="仿宋" w:hint="eastAsia"/>
          <w:shd w:val="clear" w:color="auto" w:fill="FFFFFF"/>
        </w:rPr>
        <w:t>7.供应商必须保证所提供的产品符合国家相应质量要求。</w:t>
      </w:r>
    </w:p>
    <w:p w14:paraId="194FD978" w14:textId="77777777" w:rsidR="00D43535" w:rsidRDefault="00CF7C20">
      <w:pPr>
        <w:numPr>
          <w:ilvl w:val="0"/>
          <w:numId w:val="1"/>
        </w:numPr>
        <w:spacing w:line="360" w:lineRule="auto"/>
        <w:ind w:firstLineChars="200" w:firstLine="482"/>
        <w:rPr>
          <w:rFonts w:ascii="仿宋" w:eastAsia="仿宋" w:hAnsi="仿宋" w:cs="仿宋" w:hint="eastAsia"/>
          <w:b/>
          <w:sz w:val="24"/>
          <w:szCs w:val="24"/>
        </w:rPr>
      </w:pPr>
      <w:r>
        <w:rPr>
          <w:rFonts w:ascii="仿宋" w:eastAsia="仿宋" w:hAnsi="仿宋" w:cs="仿宋" w:hint="eastAsia"/>
          <w:b/>
          <w:sz w:val="24"/>
          <w:szCs w:val="24"/>
        </w:rPr>
        <w:t>质保期限及售后</w:t>
      </w:r>
    </w:p>
    <w:p w14:paraId="5616DA1E" w14:textId="77777777" w:rsidR="00D43535" w:rsidRDefault="00CF7C20">
      <w:pPr>
        <w:spacing w:line="360" w:lineRule="auto"/>
        <w:ind w:firstLine="480"/>
        <w:rPr>
          <w:rFonts w:ascii="仿宋" w:eastAsia="仿宋" w:hAnsi="仿宋" w:cs="仿宋" w:hint="eastAsia"/>
        </w:rPr>
      </w:pPr>
      <w:r>
        <w:rPr>
          <w:rFonts w:ascii="仿宋" w:eastAsia="仿宋" w:hAnsi="仿宋" w:cs="仿宋" w:hint="eastAsia"/>
        </w:rPr>
        <w:t>1、质保期限（自验收合格之日起计）：三年免费质保，三年URL&amp;应用识别规则库升级服务。</w:t>
      </w:r>
    </w:p>
    <w:p w14:paraId="2284B1C9" w14:textId="77777777" w:rsidR="00D43535" w:rsidRDefault="00CF7C20">
      <w:pPr>
        <w:spacing w:line="360" w:lineRule="auto"/>
        <w:ind w:firstLine="480"/>
        <w:rPr>
          <w:rFonts w:ascii="仿宋" w:eastAsia="仿宋" w:hAnsi="仿宋" w:cs="仿宋" w:hint="eastAsia"/>
        </w:rPr>
      </w:pPr>
      <w:r>
        <w:rPr>
          <w:rFonts w:ascii="仿宋" w:eastAsia="仿宋" w:hAnsi="仿宋" w:cs="仿宋" w:hint="eastAsia"/>
        </w:rPr>
        <w:t>2、售后服务及其他（含安装、调试、培训、维护等）</w:t>
      </w:r>
    </w:p>
    <w:p w14:paraId="54C452FB" w14:textId="77777777" w:rsidR="00D43535" w:rsidRDefault="00CF7C20">
      <w:pPr>
        <w:spacing w:line="360" w:lineRule="auto"/>
        <w:ind w:firstLine="480"/>
        <w:rPr>
          <w:rFonts w:ascii="仿宋" w:eastAsia="仿宋" w:hAnsi="仿宋" w:cs="仿宋" w:hint="eastAsia"/>
        </w:rPr>
      </w:pPr>
      <w:r>
        <w:rPr>
          <w:rFonts w:ascii="仿宋" w:eastAsia="仿宋" w:hAnsi="仿宋" w:cs="仿宋" w:hint="eastAsia"/>
        </w:rPr>
        <w:lastRenderedPageBreak/>
        <w:t>1）投标人具有良好的信誉，售后服务及时到位。</w:t>
      </w:r>
    </w:p>
    <w:p w14:paraId="7C5AD957" w14:textId="77777777" w:rsidR="00D43535" w:rsidRDefault="00CF7C20">
      <w:pPr>
        <w:spacing w:line="360" w:lineRule="auto"/>
        <w:ind w:firstLine="480"/>
        <w:rPr>
          <w:rFonts w:ascii="仿宋" w:eastAsia="仿宋" w:hAnsi="仿宋" w:cs="仿宋" w:hint="eastAsia"/>
        </w:rPr>
      </w:pPr>
      <w:r>
        <w:rPr>
          <w:rFonts w:ascii="仿宋" w:eastAsia="仿宋" w:hAnsi="仿宋" w:cs="仿宋" w:hint="eastAsia"/>
        </w:rPr>
        <w:t>2）供方免费送货上门、安装调试、人员培训。</w:t>
      </w:r>
    </w:p>
    <w:p w14:paraId="2551C02E" w14:textId="77777777" w:rsidR="00D43535" w:rsidRDefault="00CF7C20">
      <w:pPr>
        <w:spacing w:line="360" w:lineRule="auto"/>
        <w:ind w:firstLine="480"/>
        <w:rPr>
          <w:rFonts w:ascii="仿宋" w:eastAsia="仿宋" w:hAnsi="仿宋" w:cs="仿宋" w:hint="eastAsia"/>
        </w:rPr>
      </w:pPr>
      <w:r>
        <w:rPr>
          <w:rFonts w:ascii="仿宋" w:eastAsia="仿宋" w:hAnsi="仿宋" w:cs="仿宋" w:hint="eastAsia"/>
        </w:rPr>
        <w:t>3）供应商应具备完善售后服务体系，在南通地区有办事处及有固定的维护人员并有能力及时处理所有可能发生的故障。</w:t>
      </w:r>
    </w:p>
    <w:p w14:paraId="65B82D7E" w14:textId="77777777" w:rsidR="00D43535" w:rsidRDefault="00CF7C20">
      <w:pPr>
        <w:spacing w:line="360" w:lineRule="auto"/>
        <w:ind w:firstLine="480"/>
        <w:rPr>
          <w:rFonts w:ascii="仿宋" w:eastAsia="仿宋" w:hAnsi="仿宋" w:cs="仿宋" w:hint="eastAsia"/>
        </w:rPr>
      </w:pPr>
      <w:r>
        <w:rPr>
          <w:rFonts w:ascii="仿宋" w:eastAsia="仿宋" w:hAnsi="仿宋" w:cs="仿宋" w:hint="eastAsia"/>
        </w:rPr>
        <w:t>4）售后响应速度为12小时内登门服务。24小时内修复，24小时不能修复的须免费提供备用设备至修复。提供培训及售后服务计划方案。</w:t>
      </w:r>
    </w:p>
    <w:p w14:paraId="78ECB493" w14:textId="77777777" w:rsidR="00D43535" w:rsidRDefault="00CF7C20">
      <w:pPr>
        <w:numPr>
          <w:ilvl w:val="0"/>
          <w:numId w:val="1"/>
        </w:numPr>
        <w:spacing w:line="360" w:lineRule="auto"/>
        <w:ind w:firstLineChars="200" w:firstLine="482"/>
        <w:rPr>
          <w:rFonts w:ascii="仿宋" w:eastAsia="仿宋" w:hAnsi="仿宋" w:cs="仿宋" w:hint="eastAsia"/>
          <w:b/>
          <w:sz w:val="24"/>
          <w:szCs w:val="24"/>
        </w:rPr>
      </w:pPr>
      <w:r>
        <w:rPr>
          <w:rFonts w:ascii="仿宋" w:eastAsia="仿宋" w:hAnsi="仿宋" w:cs="仿宋" w:hint="eastAsia"/>
          <w:b/>
          <w:sz w:val="24"/>
          <w:szCs w:val="24"/>
        </w:rPr>
        <w:t>付款方式及要求</w:t>
      </w:r>
    </w:p>
    <w:p w14:paraId="07B267B6" w14:textId="77777777" w:rsidR="00D43535" w:rsidRDefault="00CF7C20">
      <w:pPr>
        <w:spacing w:line="360" w:lineRule="auto"/>
        <w:ind w:firstLineChars="200" w:firstLine="480"/>
        <w:rPr>
          <w:rFonts w:ascii="仿宋" w:eastAsia="仿宋" w:hAnsi="仿宋" w:cs="仿宋" w:hint="eastAsia"/>
          <w:color w:val="000000"/>
          <w:sz w:val="24"/>
          <w:szCs w:val="24"/>
        </w:rPr>
      </w:pPr>
      <w:r>
        <w:rPr>
          <w:rFonts w:ascii="仿宋" w:eastAsia="仿宋" w:hAnsi="仿宋" w:cs="仿宋" w:hint="eastAsia"/>
          <w:color w:val="000000"/>
          <w:sz w:val="24"/>
          <w:szCs w:val="24"/>
        </w:rPr>
        <w:t>1.</w:t>
      </w:r>
      <w:bookmarkStart w:id="96" w:name="OLE_LINK1"/>
      <w:r>
        <w:rPr>
          <w:rFonts w:ascii="仿宋" w:eastAsia="仿宋" w:hAnsi="仿宋" w:cs="仿宋" w:hint="eastAsia"/>
          <w:color w:val="000000"/>
          <w:sz w:val="24"/>
          <w:szCs w:val="24"/>
        </w:rPr>
        <w:t>交货地点：采购方指定地点。</w:t>
      </w:r>
    </w:p>
    <w:p w14:paraId="03723D35" w14:textId="20D5AB5C" w:rsidR="00D43535" w:rsidRDefault="00CF7C20">
      <w:pPr>
        <w:spacing w:line="360" w:lineRule="auto"/>
        <w:ind w:firstLineChars="200" w:firstLine="480"/>
        <w:rPr>
          <w:rFonts w:ascii="仿宋" w:eastAsia="仿宋" w:hAnsi="仿宋" w:cs="仿宋" w:hint="eastAsia"/>
          <w:sz w:val="24"/>
          <w:szCs w:val="24"/>
          <w:highlight w:val="yellow"/>
        </w:rPr>
      </w:pPr>
      <w:r>
        <w:rPr>
          <w:rFonts w:ascii="仿宋" w:eastAsia="仿宋" w:hAnsi="仿宋" w:cs="仿宋" w:hint="eastAsia"/>
          <w:sz w:val="24"/>
          <w:szCs w:val="24"/>
        </w:rPr>
        <w:t>2.付款方式：</w:t>
      </w:r>
      <w:r w:rsidR="00172990">
        <w:rPr>
          <w:rFonts w:ascii="仿宋" w:eastAsia="仿宋" w:hAnsi="仿宋" w:cs="仿宋" w:hint="eastAsia"/>
          <w:sz w:val="24"/>
          <w:szCs w:val="24"/>
        </w:rPr>
        <w:t>项目通过验收</w:t>
      </w:r>
      <w:r w:rsidRPr="008607AF">
        <w:rPr>
          <w:rFonts w:ascii="仿宋" w:eastAsia="仿宋" w:hAnsi="仿宋" w:cs="仿宋" w:hint="eastAsia"/>
          <w:sz w:val="24"/>
          <w:szCs w:val="24"/>
        </w:rPr>
        <w:t>，发票送达后15个工作日支付首付款合同金额的</w:t>
      </w:r>
      <w:r w:rsidR="008607AF" w:rsidRPr="008607AF">
        <w:rPr>
          <w:rFonts w:ascii="仿宋" w:eastAsia="仿宋" w:hAnsi="仿宋" w:cs="仿宋" w:hint="eastAsia"/>
          <w:sz w:val="24"/>
          <w:szCs w:val="24"/>
        </w:rPr>
        <w:t>7</w:t>
      </w:r>
      <w:r w:rsidRPr="008607AF">
        <w:rPr>
          <w:rFonts w:ascii="仿宋" w:eastAsia="仿宋" w:hAnsi="仿宋" w:cs="仿宋" w:hint="eastAsia"/>
          <w:sz w:val="24"/>
          <w:szCs w:val="24"/>
        </w:rPr>
        <w:t>0%，验收合格后</w:t>
      </w:r>
      <w:r w:rsidR="00DC461C">
        <w:rPr>
          <w:rFonts w:ascii="仿宋" w:eastAsia="仿宋" w:hAnsi="仿宋" w:cs="仿宋"/>
          <w:sz w:val="24"/>
          <w:szCs w:val="24"/>
        </w:rPr>
        <w:t>40</w:t>
      </w:r>
      <w:r w:rsidRPr="008607AF">
        <w:rPr>
          <w:rFonts w:ascii="仿宋" w:eastAsia="仿宋" w:hAnsi="仿宋" w:cs="仿宋" w:hint="eastAsia"/>
          <w:sz w:val="24"/>
          <w:szCs w:val="24"/>
        </w:rPr>
        <w:t>个工作日内支付尾款合同金额的</w:t>
      </w:r>
      <w:r w:rsidR="008607AF" w:rsidRPr="008607AF">
        <w:rPr>
          <w:rFonts w:ascii="仿宋" w:eastAsia="仿宋" w:hAnsi="仿宋" w:cs="仿宋" w:hint="eastAsia"/>
          <w:sz w:val="24"/>
          <w:szCs w:val="24"/>
        </w:rPr>
        <w:t>3</w:t>
      </w:r>
      <w:r w:rsidRPr="008607AF">
        <w:rPr>
          <w:rFonts w:ascii="仿宋" w:eastAsia="仿宋" w:hAnsi="仿宋" w:cs="仿宋" w:hint="eastAsia"/>
          <w:sz w:val="24"/>
          <w:szCs w:val="24"/>
        </w:rPr>
        <w:t>0%。</w:t>
      </w:r>
      <w:bookmarkEnd w:id="96"/>
    </w:p>
    <w:p w14:paraId="5DDA51FB" w14:textId="77777777" w:rsidR="00D43535" w:rsidRDefault="00D43535">
      <w:pPr>
        <w:pStyle w:val="AONormal"/>
        <w:rPr>
          <w:rFonts w:hint="eastAsia"/>
        </w:rPr>
      </w:pPr>
    </w:p>
    <w:p w14:paraId="06503208" w14:textId="77777777" w:rsidR="00D43535" w:rsidRDefault="00CF7C20">
      <w:pPr>
        <w:pStyle w:val="1"/>
        <w:spacing w:before="0" w:after="0" w:line="360" w:lineRule="auto"/>
        <w:jc w:val="center"/>
        <w:rPr>
          <w:rFonts w:ascii="仿宋" w:eastAsia="仿宋" w:hAnsi="仿宋" w:cs="仿宋" w:hint="eastAsia"/>
          <w:sz w:val="32"/>
          <w:szCs w:val="32"/>
        </w:rPr>
      </w:pPr>
      <w:r>
        <w:rPr>
          <w:rFonts w:ascii="仿宋" w:eastAsia="仿宋" w:hAnsi="仿宋" w:cs="仿宋" w:hint="eastAsia"/>
          <w:sz w:val="32"/>
          <w:szCs w:val="32"/>
        </w:rPr>
        <w:t>第四部分 评审方法和评审标准</w:t>
      </w:r>
    </w:p>
    <w:p w14:paraId="5682311E" w14:textId="77777777" w:rsidR="00D43535" w:rsidRDefault="00CF7C20">
      <w:pPr>
        <w:widowControl/>
        <w:shd w:val="clear" w:color="auto" w:fill="FFFFFF"/>
        <w:spacing w:line="360" w:lineRule="auto"/>
        <w:ind w:firstLineChars="200" w:firstLine="482"/>
        <w:jc w:val="left"/>
        <w:rPr>
          <w:rFonts w:ascii="仿宋" w:eastAsia="仿宋" w:hAnsi="仿宋" w:cs="仿宋" w:hint="eastAsia"/>
          <w:b/>
          <w:sz w:val="24"/>
          <w:szCs w:val="24"/>
        </w:rPr>
      </w:pPr>
      <w:r>
        <w:rPr>
          <w:rFonts w:ascii="仿宋" w:eastAsia="仿宋" w:hAnsi="仿宋" w:cs="仿宋" w:hint="eastAsia"/>
          <w:b/>
          <w:sz w:val="24"/>
          <w:szCs w:val="24"/>
        </w:rPr>
        <w:t>一、磋商方式</w:t>
      </w:r>
    </w:p>
    <w:p w14:paraId="3FC4D923" w14:textId="7CA30605"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现场提交响应文件。</w:t>
      </w:r>
    </w:p>
    <w:p w14:paraId="2C6ABAE8" w14:textId="77777777" w:rsidR="00D43535" w:rsidRDefault="00CF7C20">
      <w:pPr>
        <w:widowControl/>
        <w:shd w:val="clear" w:color="auto" w:fill="FFFFFF"/>
        <w:spacing w:line="360" w:lineRule="auto"/>
        <w:ind w:firstLineChars="200" w:firstLine="482"/>
        <w:jc w:val="left"/>
        <w:rPr>
          <w:rFonts w:ascii="仿宋" w:eastAsia="仿宋" w:hAnsi="仿宋" w:cs="仿宋" w:hint="eastAsia"/>
          <w:b/>
          <w:sz w:val="24"/>
          <w:szCs w:val="24"/>
        </w:rPr>
      </w:pPr>
      <w:r>
        <w:rPr>
          <w:rFonts w:ascii="仿宋" w:eastAsia="仿宋" w:hAnsi="仿宋" w:cs="仿宋" w:hint="eastAsia"/>
          <w:b/>
          <w:sz w:val="24"/>
          <w:szCs w:val="24"/>
        </w:rPr>
        <w:t>二、磋商程序及评审方法和标准</w:t>
      </w:r>
    </w:p>
    <w:p w14:paraId="68455EFD" w14:textId="77777777"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评审方法：综合评分法，经磋商确定最终采购需求和提交最后报价的供应商后，由磋商小组采用综合评分法对提交最后报价的供应商的响应文件和最后报价进行综合评分。</w:t>
      </w:r>
    </w:p>
    <w:p w14:paraId="28EA1FA3" w14:textId="77777777"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综合评分法，是指响应文件满足磋商文件全部实质性要求且按评审因素的量化指标评审得分最高的供应商为成交候选供应商的评审方法。评审时，磋商小组各成员独立对每个</w:t>
      </w:r>
      <w:proofErr w:type="gramStart"/>
      <w:r>
        <w:rPr>
          <w:rFonts w:ascii="仿宋" w:eastAsia="仿宋" w:hAnsi="仿宋" w:cs="仿宋" w:hint="eastAsia"/>
          <w:bCs/>
          <w:sz w:val="24"/>
          <w:szCs w:val="24"/>
        </w:rPr>
        <w:t>有效响应</w:t>
      </w:r>
      <w:proofErr w:type="gramEnd"/>
      <w:r>
        <w:rPr>
          <w:rFonts w:ascii="仿宋" w:eastAsia="仿宋" w:hAnsi="仿宋" w:cs="仿宋" w:hint="eastAsia"/>
          <w:bCs/>
          <w:sz w:val="24"/>
          <w:szCs w:val="24"/>
        </w:rPr>
        <w:t>的文件进行评价、打分，然后汇总每个供应商每项评分因素的得分。</w:t>
      </w:r>
    </w:p>
    <w:p w14:paraId="290BD409" w14:textId="77777777"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商务技术部分评审结束后进入最后报价环节，最后报价将作为评审价。最后报价填报通知后，所有的响应供应商须在15分钟内填写并提交最后报价，未在规定时间内提交最后报价的，视作无效响应处理。</w:t>
      </w:r>
    </w:p>
    <w:p w14:paraId="2DCB3D81" w14:textId="77777777"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最后报价是供应商响应文件的有效组成部分，提交最后报价的供应商不得少于3家；只有符合《政府采购竞争性磋商采购方式管理暂行办法》第三条第四项及《财政部关于竞争性磋商采购方式管理暂行办法有关问题的补充通知》（财库[2015]124号）规定情形的，提交最后报价的供应商可以为2家。</w:t>
      </w:r>
    </w:p>
    <w:p w14:paraId="1356AFDD" w14:textId="77777777"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lastRenderedPageBreak/>
        <w:t>供应商商务、技术部分和价格部分的合计分值，为该供应商的评审总得分。</w:t>
      </w:r>
    </w:p>
    <w:p w14:paraId="5852A65F" w14:textId="77777777"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评审结果按评审后得分由高到低顺序排列。得分相同的，按响应报价由低到高顺序排列。得分且响应报价相同的并列。响应文件满足磋商文件全部实质性要求，</w:t>
      </w:r>
      <w:proofErr w:type="gramStart"/>
      <w:r>
        <w:rPr>
          <w:rFonts w:ascii="仿宋" w:eastAsia="仿宋" w:hAnsi="仿宋" w:cs="仿宋" w:hint="eastAsia"/>
          <w:bCs/>
          <w:sz w:val="24"/>
          <w:szCs w:val="24"/>
        </w:rPr>
        <w:t>且按照</w:t>
      </w:r>
      <w:proofErr w:type="gramEnd"/>
      <w:r>
        <w:rPr>
          <w:rFonts w:ascii="仿宋" w:eastAsia="仿宋" w:hAnsi="仿宋" w:cs="仿宋" w:hint="eastAsia"/>
          <w:bCs/>
          <w:sz w:val="24"/>
          <w:szCs w:val="24"/>
        </w:rPr>
        <w:t>评审因素的量化指标评审得分前三名的供应商为成交候选人。</w:t>
      </w:r>
    </w:p>
    <w:p w14:paraId="0680C67A" w14:textId="77777777"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评委在认真审阅响应文件的基础上，根据各响应文件的响应程度独立评判，不得统一打分。</w:t>
      </w:r>
    </w:p>
    <w:p w14:paraId="4EEE769D" w14:textId="77777777"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（一）采购人（代表）对供应商资格进行审查。</w:t>
      </w:r>
    </w:p>
    <w:p w14:paraId="6D64C280" w14:textId="77777777"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供应商资格不合格的，其响应文件判定为无效响应文件。</w:t>
      </w:r>
    </w:p>
    <w:p w14:paraId="65856E5B" w14:textId="77777777"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（二）磋商小组对符合资格供应商的响应文件进行符合性审查。</w:t>
      </w:r>
    </w:p>
    <w:p w14:paraId="1CFBDF0F" w14:textId="77777777"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未通过符合性审查的响应文件，将被判为不满足磋商文件实质性要求。</w:t>
      </w:r>
    </w:p>
    <w:p w14:paraId="62ACA074" w14:textId="77777777"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bCs/>
          <w:sz w:val="24"/>
          <w:szCs w:val="24"/>
        </w:rPr>
        <w:t>（三）商务技术分：</w:t>
      </w:r>
      <w:r>
        <w:rPr>
          <w:rFonts w:ascii="仿宋" w:eastAsia="仿宋" w:hAnsi="仿宋" w:cs="仿宋" w:hint="eastAsia"/>
          <w:bCs/>
          <w:sz w:val="24"/>
          <w:szCs w:val="24"/>
        </w:rPr>
        <w:t>70</w:t>
      </w:r>
      <w:r>
        <w:rPr>
          <w:rFonts w:ascii="仿宋" w:eastAsia="仿宋" w:hAnsi="仿宋" w:cs="仿宋"/>
          <w:bCs/>
          <w:sz w:val="24"/>
          <w:szCs w:val="24"/>
        </w:rPr>
        <w:t>分</w:t>
      </w:r>
    </w:p>
    <w:p w14:paraId="12F9688C" w14:textId="77777777"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bCs/>
          <w:sz w:val="24"/>
          <w:szCs w:val="24"/>
        </w:rPr>
        <w:t>各供应商得分为磋商小组成员评分的算术平均分，分值保留小数点后两位。</w:t>
      </w:r>
    </w:p>
    <w:tbl>
      <w:tblPr>
        <w:tblW w:w="8799" w:type="dxa"/>
        <w:tblInd w:w="-83" w:type="dxa"/>
        <w:tblLook w:val="04A0" w:firstRow="1" w:lastRow="0" w:firstColumn="1" w:lastColumn="0" w:noHBand="0" w:noVBand="1"/>
      </w:tblPr>
      <w:tblGrid>
        <w:gridCol w:w="821"/>
        <w:gridCol w:w="1350"/>
        <w:gridCol w:w="867"/>
        <w:gridCol w:w="5761"/>
      </w:tblGrid>
      <w:tr w:rsidR="00D43535" w14:paraId="6F09AF0E" w14:textId="77777777">
        <w:trPr>
          <w:trHeight w:val="527"/>
        </w:trPr>
        <w:tc>
          <w:tcPr>
            <w:tcW w:w="821" w:type="dxa"/>
            <w:tcBorders>
              <w:top w:val="single" w:sz="4" w:space="0" w:color="000000"/>
              <w:left w:val="single" w:sz="4" w:space="0" w:color="000000"/>
              <w:bottom w:val="single" w:sz="4" w:space="0" w:color="000000"/>
              <w:right w:val="single" w:sz="4" w:space="0" w:color="000000"/>
            </w:tcBorders>
            <w:vAlign w:val="center"/>
          </w:tcPr>
          <w:p w14:paraId="44357134" w14:textId="77777777" w:rsidR="00D43535" w:rsidRDefault="00CF7C20">
            <w:pPr>
              <w:widowControl/>
              <w:jc w:val="center"/>
              <w:textAlignment w:val="center"/>
              <w:rPr>
                <w:rFonts w:ascii="仿宋" w:eastAsia="仿宋" w:hAnsi="仿宋" w:cs="仿宋" w:hint="eastAsia"/>
                <w:b/>
                <w:bCs/>
                <w:color w:val="000000"/>
                <w:kern w:val="0"/>
                <w:sz w:val="24"/>
                <w:szCs w:val="24"/>
                <w:lang w:bidi="ar"/>
              </w:rPr>
            </w:pPr>
            <w:r>
              <w:rPr>
                <w:rFonts w:ascii="仿宋" w:eastAsia="仿宋" w:hAnsi="仿宋" w:cs="仿宋" w:hint="eastAsia"/>
                <w:b/>
                <w:bCs/>
                <w:color w:val="000000"/>
                <w:kern w:val="0"/>
                <w:sz w:val="24"/>
                <w:szCs w:val="24"/>
                <w:lang w:bidi="ar"/>
              </w:rPr>
              <w:t>序号</w:t>
            </w:r>
          </w:p>
        </w:tc>
        <w:tc>
          <w:tcPr>
            <w:tcW w:w="1350" w:type="dxa"/>
            <w:tcBorders>
              <w:top w:val="single" w:sz="4" w:space="0" w:color="000000"/>
              <w:left w:val="single" w:sz="4" w:space="0" w:color="000000"/>
              <w:bottom w:val="single" w:sz="4" w:space="0" w:color="000000"/>
              <w:right w:val="single" w:sz="4" w:space="0" w:color="000000"/>
            </w:tcBorders>
            <w:vAlign w:val="center"/>
          </w:tcPr>
          <w:p w14:paraId="2D6E2C6D" w14:textId="77777777" w:rsidR="00D43535" w:rsidRDefault="00CF7C20">
            <w:pPr>
              <w:widowControl/>
              <w:jc w:val="center"/>
              <w:textAlignment w:val="center"/>
              <w:rPr>
                <w:rFonts w:ascii="仿宋" w:eastAsia="仿宋" w:hAnsi="仿宋" w:cs="仿宋" w:hint="eastAsia"/>
                <w:b/>
                <w:bCs/>
                <w:color w:val="000000"/>
                <w:kern w:val="0"/>
                <w:sz w:val="24"/>
                <w:szCs w:val="24"/>
                <w:lang w:bidi="ar"/>
              </w:rPr>
            </w:pPr>
            <w:r>
              <w:rPr>
                <w:rFonts w:ascii="仿宋" w:eastAsia="仿宋" w:hAnsi="仿宋" w:cs="仿宋" w:hint="eastAsia"/>
                <w:b/>
                <w:bCs/>
                <w:color w:val="000000"/>
                <w:kern w:val="0"/>
                <w:sz w:val="24"/>
                <w:szCs w:val="24"/>
                <w:lang w:bidi="ar"/>
              </w:rPr>
              <w:t>评分点</w:t>
            </w:r>
          </w:p>
        </w:tc>
        <w:tc>
          <w:tcPr>
            <w:tcW w:w="867" w:type="dxa"/>
            <w:tcBorders>
              <w:top w:val="single" w:sz="4" w:space="0" w:color="000000"/>
              <w:left w:val="single" w:sz="4" w:space="0" w:color="000000"/>
              <w:bottom w:val="single" w:sz="4" w:space="0" w:color="000000"/>
              <w:right w:val="single" w:sz="4" w:space="0" w:color="000000"/>
            </w:tcBorders>
            <w:vAlign w:val="center"/>
          </w:tcPr>
          <w:p w14:paraId="4A3FC846" w14:textId="77777777" w:rsidR="00D43535" w:rsidRDefault="00CF7C20">
            <w:pPr>
              <w:widowControl/>
              <w:jc w:val="center"/>
              <w:textAlignment w:val="center"/>
              <w:rPr>
                <w:rFonts w:ascii="仿宋" w:eastAsia="仿宋" w:hAnsi="仿宋" w:cs="仿宋" w:hint="eastAsia"/>
                <w:b/>
                <w:bCs/>
                <w:color w:val="000000"/>
                <w:kern w:val="0"/>
                <w:sz w:val="24"/>
                <w:szCs w:val="24"/>
                <w:lang w:bidi="ar"/>
              </w:rPr>
            </w:pPr>
            <w:r>
              <w:rPr>
                <w:rFonts w:ascii="仿宋" w:eastAsia="仿宋" w:hAnsi="仿宋" w:cs="仿宋" w:hint="eastAsia"/>
                <w:b/>
                <w:bCs/>
                <w:color w:val="000000"/>
                <w:kern w:val="0"/>
                <w:sz w:val="24"/>
                <w:szCs w:val="24"/>
                <w:lang w:bidi="ar"/>
              </w:rPr>
              <w:t>分值</w:t>
            </w:r>
          </w:p>
        </w:tc>
        <w:tc>
          <w:tcPr>
            <w:tcW w:w="5761" w:type="dxa"/>
            <w:tcBorders>
              <w:top w:val="single" w:sz="4" w:space="0" w:color="000000"/>
              <w:left w:val="single" w:sz="4" w:space="0" w:color="000000"/>
              <w:bottom w:val="single" w:sz="4" w:space="0" w:color="000000"/>
              <w:right w:val="single" w:sz="4" w:space="0" w:color="000000"/>
            </w:tcBorders>
            <w:vAlign w:val="center"/>
          </w:tcPr>
          <w:p w14:paraId="79275B37" w14:textId="77777777" w:rsidR="00D43535" w:rsidRDefault="00CF7C20">
            <w:pPr>
              <w:widowControl/>
              <w:jc w:val="center"/>
              <w:textAlignment w:val="center"/>
              <w:rPr>
                <w:rFonts w:ascii="仿宋" w:eastAsia="仿宋" w:hAnsi="仿宋" w:cs="仿宋" w:hint="eastAsia"/>
                <w:b/>
                <w:bCs/>
                <w:color w:val="000000"/>
                <w:kern w:val="0"/>
                <w:sz w:val="24"/>
                <w:szCs w:val="24"/>
                <w:lang w:bidi="ar"/>
              </w:rPr>
            </w:pPr>
            <w:r>
              <w:rPr>
                <w:rFonts w:ascii="仿宋" w:eastAsia="仿宋" w:hAnsi="仿宋" w:cs="仿宋" w:hint="eastAsia"/>
                <w:b/>
                <w:bCs/>
                <w:color w:val="000000"/>
                <w:kern w:val="0"/>
                <w:sz w:val="24"/>
                <w:szCs w:val="24"/>
                <w:lang w:bidi="ar"/>
              </w:rPr>
              <w:t>评审标准</w:t>
            </w:r>
          </w:p>
        </w:tc>
      </w:tr>
      <w:tr w:rsidR="00D43535" w14:paraId="738D5BA4" w14:textId="77777777">
        <w:trPr>
          <w:trHeight w:val="828"/>
        </w:trPr>
        <w:tc>
          <w:tcPr>
            <w:tcW w:w="821" w:type="dxa"/>
            <w:tcBorders>
              <w:top w:val="single" w:sz="4" w:space="0" w:color="000000"/>
              <w:left w:val="single" w:sz="4" w:space="0" w:color="000000"/>
              <w:bottom w:val="single" w:sz="4" w:space="0" w:color="000000"/>
              <w:right w:val="single" w:sz="4" w:space="0" w:color="000000"/>
            </w:tcBorders>
            <w:vAlign w:val="center"/>
          </w:tcPr>
          <w:p w14:paraId="42A5BE82" w14:textId="77777777" w:rsidR="00D43535" w:rsidRDefault="00CF7C20">
            <w:pPr>
              <w:widowControl/>
              <w:jc w:val="center"/>
              <w:rPr>
                <w:rFonts w:ascii="仿宋" w:eastAsia="仿宋" w:hAnsi="仿宋" w:cs="仿宋" w:hint="eastAsia"/>
                <w:color w:val="000000"/>
                <w:kern w:val="0"/>
                <w:sz w:val="24"/>
                <w:szCs w:val="24"/>
                <w:lang w:bidi="ar"/>
              </w:rPr>
            </w:pPr>
            <w:r>
              <w:rPr>
                <w:rFonts w:ascii="等线" w:eastAsia="等线" w:hAnsi="等线" w:cs="宋体" w:hint="eastAsia"/>
                <w:kern w:val="0"/>
                <w:sz w:val="22"/>
              </w:rPr>
              <w:t>1</w:t>
            </w:r>
          </w:p>
        </w:tc>
        <w:tc>
          <w:tcPr>
            <w:tcW w:w="1350" w:type="dxa"/>
            <w:tcBorders>
              <w:top w:val="single" w:sz="4" w:space="0" w:color="000000"/>
              <w:left w:val="single" w:sz="4" w:space="0" w:color="000000"/>
              <w:bottom w:val="single" w:sz="4" w:space="0" w:color="000000"/>
              <w:right w:val="single" w:sz="4" w:space="0" w:color="000000"/>
            </w:tcBorders>
            <w:vAlign w:val="center"/>
          </w:tcPr>
          <w:p w14:paraId="00B11EC7" w14:textId="77777777" w:rsidR="00D43535" w:rsidRDefault="00CF7C2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实施安装方案</w:t>
            </w:r>
          </w:p>
        </w:tc>
        <w:tc>
          <w:tcPr>
            <w:tcW w:w="867" w:type="dxa"/>
            <w:tcBorders>
              <w:top w:val="single" w:sz="4" w:space="0" w:color="000000"/>
              <w:left w:val="single" w:sz="4" w:space="0" w:color="000000"/>
              <w:bottom w:val="single" w:sz="4" w:space="0" w:color="000000"/>
              <w:right w:val="single" w:sz="4" w:space="0" w:color="000000"/>
            </w:tcBorders>
            <w:vAlign w:val="center"/>
          </w:tcPr>
          <w:p w14:paraId="27220669" w14:textId="77777777" w:rsidR="00D43535" w:rsidRDefault="00CF7C2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10</w:t>
            </w:r>
          </w:p>
        </w:tc>
        <w:tc>
          <w:tcPr>
            <w:tcW w:w="5761" w:type="dxa"/>
            <w:tcBorders>
              <w:top w:val="single" w:sz="4" w:space="0" w:color="000000"/>
              <w:left w:val="single" w:sz="4" w:space="0" w:color="000000"/>
              <w:bottom w:val="single" w:sz="4" w:space="0" w:color="000000"/>
              <w:right w:val="single" w:sz="4" w:space="0" w:color="000000"/>
            </w:tcBorders>
            <w:vAlign w:val="center"/>
          </w:tcPr>
          <w:p w14:paraId="620BC1FD" w14:textId="77777777" w:rsidR="00D43535" w:rsidRDefault="00CF7C2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评委根据供应商提供的实施安装方案、实施专业团队及项目团队所具备相应技术服务能力、保障网络可靠性的措施方案， 主要包括方案合理、逻辑严密等方面综合</w:t>
            </w:r>
            <w:proofErr w:type="gramStart"/>
            <w:r>
              <w:rPr>
                <w:rFonts w:ascii="仿宋" w:eastAsia="仿宋" w:hAnsi="仿宋" w:cs="仿宋" w:hint="eastAsia"/>
                <w:color w:val="000000"/>
                <w:kern w:val="0"/>
                <w:sz w:val="24"/>
                <w:szCs w:val="24"/>
                <w:lang w:bidi="ar"/>
              </w:rPr>
              <w:t>考量</w:t>
            </w:r>
            <w:proofErr w:type="gramEnd"/>
            <w:r>
              <w:rPr>
                <w:rFonts w:ascii="仿宋" w:eastAsia="仿宋" w:hAnsi="仿宋" w:cs="仿宋" w:hint="eastAsia"/>
                <w:color w:val="000000"/>
                <w:kern w:val="0"/>
                <w:sz w:val="24"/>
                <w:szCs w:val="24"/>
                <w:lang w:bidi="ar"/>
              </w:rPr>
              <w:t>酌情打分，优秀的得 10-7 分， 良好得 6-3 分， 一般得 2-1 分，不提供不得分。</w:t>
            </w:r>
          </w:p>
        </w:tc>
      </w:tr>
      <w:tr w:rsidR="00D43535" w14:paraId="13A59C6B" w14:textId="77777777">
        <w:trPr>
          <w:trHeight w:val="828"/>
        </w:trPr>
        <w:tc>
          <w:tcPr>
            <w:tcW w:w="821" w:type="dxa"/>
            <w:tcBorders>
              <w:top w:val="single" w:sz="4" w:space="0" w:color="000000"/>
              <w:left w:val="single" w:sz="4" w:space="0" w:color="000000"/>
              <w:bottom w:val="single" w:sz="4" w:space="0" w:color="000000"/>
              <w:right w:val="single" w:sz="4" w:space="0" w:color="000000"/>
            </w:tcBorders>
            <w:vAlign w:val="center"/>
          </w:tcPr>
          <w:p w14:paraId="28442ED6" w14:textId="77777777" w:rsidR="00D43535" w:rsidRDefault="00CF7C2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w:t>
            </w:r>
          </w:p>
        </w:tc>
        <w:tc>
          <w:tcPr>
            <w:tcW w:w="1350" w:type="dxa"/>
            <w:tcBorders>
              <w:top w:val="single" w:sz="4" w:space="0" w:color="000000"/>
              <w:left w:val="single" w:sz="4" w:space="0" w:color="000000"/>
              <w:bottom w:val="single" w:sz="4" w:space="0" w:color="000000"/>
              <w:right w:val="single" w:sz="4" w:space="0" w:color="000000"/>
            </w:tcBorders>
            <w:vAlign w:val="center"/>
          </w:tcPr>
          <w:p w14:paraId="06C378E4" w14:textId="77777777" w:rsidR="00D43535" w:rsidRDefault="00CF7C2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技术性能</w:t>
            </w:r>
          </w:p>
        </w:tc>
        <w:tc>
          <w:tcPr>
            <w:tcW w:w="867" w:type="dxa"/>
            <w:tcBorders>
              <w:top w:val="single" w:sz="4" w:space="0" w:color="000000"/>
              <w:left w:val="single" w:sz="4" w:space="0" w:color="000000"/>
              <w:bottom w:val="single" w:sz="4" w:space="0" w:color="000000"/>
              <w:right w:val="single" w:sz="4" w:space="0" w:color="000000"/>
            </w:tcBorders>
            <w:vAlign w:val="center"/>
          </w:tcPr>
          <w:p w14:paraId="1B1A1B55" w14:textId="77777777" w:rsidR="00D43535" w:rsidRDefault="00CF7C2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25</w:t>
            </w:r>
          </w:p>
        </w:tc>
        <w:tc>
          <w:tcPr>
            <w:tcW w:w="5761" w:type="dxa"/>
            <w:tcBorders>
              <w:top w:val="single" w:sz="4" w:space="0" w:color="000000"/>
              <w:left w:val="single" w:sz="4" w:space="0" w:color="000000"/>
              <w:bottom w:val="single" w:sz="4" w:space="0" w:color="000000"/>
              <w:right w:val="single" w:sz="4" w:space="0" w:color="000000"/>
            </w:tcBorders>
            <w:vAlign w:val="center"/>
          </w:tcPr>
          <w:p w14:paraId="5DC63C1F" w14:textId="77777777" w:rsidR="00D43535" w:rsidRDefault="00CF7C2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标注“</w:t>
            </w:r>
            <w:r>
              <w:rPr>
                <w:rFonts w:ascii="仿宋" w:eastAsia="仿宋" w:hAnsi="仿宋" w:cs="仿宋" w:hint="eastAsia"/>
                <w:color w:val="000000"/>
                <w:kern w:val="0"/>
                <w:sz w:val="24"/>
                <w:szCs w:val="24"/>
                <w:lang w:val="zh-CN" w:bidi="ar"/>
              </w:rPr>
              <w:t>▲</w:t>
            </w:r>
            <w:r>
              <w:rPr>
                <w:rFonts w:ascii="仿宋" w:eastAsia="仿宋" w:hAnsi="仿宋" w:cs="仿宋" w:hint="eastAsia"/>
                <w:color w:val="000000"/>
                <w:kern w:val="0"/>
                <w:sz w:val="24"/>
                <w:szCs w:val="24"/>
                <w:lang w:bidi="ar"/>
              </w:rPr>
              <w:t>”参数需按采购要求提供相关证明材料，每有一项不满足扣2分；其他无标识的要求在技术偏离表中进行响应，每有一项不满足扣1分，扣完为止。</w:t>
            </w:r>
          </w:p>
          <w:p w14:paraId="1450A0B1" w14:textId="77777777" w:rsidR="00D43535" w:rsidRDefault="00CF7C2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如中标供应商不能提供或不满足上述要求则视为虚假应标，采购人有权拒签合同。提供虚假材料的，采购人将上报财政监督部门按照政府采购相关规定严肃处理。</w:t>
            </w:r>
          </w:p>
        </w:tc>
      </w:tr>
      <w:tr w:rsidR="00D43535" w14:paraId="0EDD2775" w14:textId="77777777">
        <w:trPr>
          <w:trHeight w:val="828"/>
        </w:trPr>
        <w:tc>
          <w:tcPr>
            <w:tcW w:w="821" w:type="dxa"/>
            <w:tcBorders>
              <w:top w:val="single" w:sz="4" w:space="0" w:color="000000"/>
              <w:left w:val="single" w:sz="4" w:space="0" w:color="000000"/>
              <w:bottom w:val="single" w:sz="4" w:space="0" w:color="000000"/>
              <w:right w:val="single" w:sz="4" w:space="0" w:color="000000"/>
            </w:tcBorders>
            <w:vAlign w:val="center"/>
          </w:tcPr>
          <w:p w14:paraId="5891B8CD" w14:textId="77777777" w:rsidR="00D43535" w:rsidRDefault="00CF7C2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w:t>
            </w:r>
          </w:p>
        </w:tc>
        <w:tc>
          <w:tcPr>
            <w:tcW w:w="1350" w:type="dxa"/>
            <w:tcBorders>
              <w:top w:val="single" w:sz="4" w:space="0" w:color="000000"/>
              <w:left w:val="single" w:sz="4" w:space="0" w:color="000000"/>
              <w:bottom w:val="single" w:sz="4" w:space="0" w:color="000000"/>
              <w:right w:val="single" w:sz="4" w:space="0" w:color="000000"/>
            </w:tcBorders>
            <w:vAlign w:val="center"/>
          </w:tcPr>
          <w:p w14:paraId="4764B243" w14:textId="77777777" w:rsidR="00D43535" w:rsidRDefault="00CF7C2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厂商或产品资质</w:t>
            </w:r>
          </w:p>
        </w:tc>
        <w:tc>
          <w:tcPr>
            <w:tcW w:w="867" w:type="dxa"/>
            <w:tcBorders>
              <w:top w:val="single" w:sz="4" w:space="0" w:color="000000"/>
              <w:left w:val="single" w:sz="4" w:space="0" w:color="000000"/>
              <w:bottom w:val="single" w:sz="4" w:space="0" w:color="000000"/>
              <w:right w:val="single" w:sz="4" w:space="0" w:color="000000"/>
            </w:tcBorders>
            <w:vAlign w:val="center"/>
          </w:tcPr>
          <w:p w14:paraId="725EBD0F" w14:textId="77777777" w:rsidR="00D43535" w:rsidRDefault="00CF7C2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4</w:t>
            </w:r>
          </w:p>
        </w:tc>
        <w:tc>
          <w:tcPr>
            <w:tcW w:w="5761" w:type="dxa"/>
            <w:tcBorders>
              <w:top w:val="single" w:sz="4" w:space="0" w:color="000000"/>
              <w:left w:val="single" w:sz="4" w:space="0" w:color="000000"/>
              <w:bottom w:val="single" w:sz="4" w:space="0" w:color="000000"/>
              <w:right w:val="single" w:sz="4" w:space="0" w:color="000000"/>
            </w:tcBorders>
            <w:vAlign w:val="center"/>
          </w:tcPr>
          <w:p w14:paraId="2AFD9C81" w14:textId="525D1202" w:rsidR="00D43535" w:rsidRDefault="00CF7C2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为保障产品使用安全性与个人隐私保护合</w:t>
            </w:r>
            <w:proofErr w:type="gramStart"/>
            <w:r>
              <w:rPr>
                <w:rFonts w:ascii="仿宋" w:eastAsia="仿宋" w:hAnsi="仿宋" w:cs="仿宋" w:hint="eastAsia"/>
                <w:color w:val="000000"/>
                <w:kern w:val="0"/>
                <w:sz w:val="24"/>
                <w:szCs w:val="24"/>
                <w:lang w:bidi="ar"/>
              </w:rPr>
              <w:t>规</w:t>
            </w:r>
            <w:proofErr w:type="gramEnd"/>
            <w:r>
              <w:rPr>
                <w:rFonts w:ascii="仿宋" w:eastAsia="仿宋" w:hAnsi="仿宋" w:cs="仿宋" w:hint="eastAsia"/>
                <w:color w:val="000000"/>
                <w:kern w:val="0"/>
                <w:sz w:val="24"/>
                <w:szCs w:val="24"/>
                <w:lang w:bidi="ar"/>
              </w:rPr>
              <w:t>性，所投上网行为管理产品的生产厂商具备：1</w:t>
            </w:r>
            <w:r w:rsidR="00E03A37">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提供个人可识别</w:t>
            </w:r>
            <w:proofErr w:type="gramStart"/>
            <w:r>
              <w:rPr>
                <w:rFonts w:ascii="仿宋" w:eastAsia="仿宋" w:hAnsi="仿宋" w:cs="仿宋" w:hint="eastAsia"/>
                <w:color w:val="000000"/>
                <w:kern w:val="0"/>
                <w:sz w:val="24"/>
                <w:szCs w:val="24"/>
                <w:lang w:bidi="ar"/>
              </w:rPr>
              <w:t>信息信息</w:t>
            </w:r>
            <w:proofErr w:type="gramEnd"/>
            <w:r>
              <w:rPr>
                <w:rFonts w:ascii="仿宋" w:eastAsia="仿宋" w:hAnsi="仿宋" w:cs="仿宋" w:hint="eastAsia"/>
                <w:color w:val="000000"/>
                <w:kern w:val="0"/>
                <w:sz w:val="24"/>
                <w:szCs w:val="24"/>
                <w:lang w:bidi="ar"/>
              </w:rPr>
              <w:t>安全管理体系IS027018认证的得2分，提供认证证书扫描件，否则不得分；</w:t>
            </w:r>
          </w:p>
          <w:p w14:paraId="258EB8FE" w14:textId="77777777" w:rsidR="00D43535" w:rsidRDefault="00CF7C2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 提供个人身份信息保护管理体系ISO/IEC 29151认证的得2分，提供认证证书扫描件，否则不得分；</w:t>
            </w:r>
          </w:p>
        </w:tc>
      </w:tr>
      <w:tr w:rsidR="00D43535" w14:paraId="20C37E0F" w14:textId="77777777">
        <w:trPr>
          <w:trHeight w:val="828"/>
        </w:trPr>
        <w:tc>
          <w:tcPr>
            <w:tcW w:w="821" w:type="dxa"/>
            <w:tcBorders>
              <w:top w:val="single" w:sz="4" w:space="0" w:color="000000"/>
              <w:left w:val="single" w:sz="4" w:space="0" w:color="000000"/>
              <w:bottom w:val="single" w:sz="4" w:space="0" w:color="000000"/>
              <w:right w:val="single" w:sz="4" w:space="0" w:color="000000"/>
            </w:tcBorders>
            <w:vAlign w:val="center"/>
          </w:tcPr>
          <w:p w14:paraId="1EEE3AFC" w14:textId="77777777" w:rsidR="00D43535" w:rsidRDefault="00CF7C2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4</w:t>
            </w:r>
          </w:p>
        </w:tc>
        <w:tc>
          <w:tcPr>
            <w:tcW w:w="1350" w:type="dxa"/>
            <w:tcBorders>
              <w:top w:val="single" w:sz="4" w:space="0" w:color="000000"/>
              <w:left w:val="single" w:sz="4" w:space="0" w:color="000000"/>
              <w:bottom w:val="single" w:sz="4" w:space="0" w:color="000000"/>
              <w:right w:val="single" w:sz="4" w:space="0" w:color="000000"/>
            </w:tcBorders>
            <w:vAlign w:val="center"/>
          </w:tcPr>
          <w:p w14:paraId="2692AD0E" w14:textId="77777777" w:rsidR="00D43535" w:rsidRDefault="00CF7C2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公司实力</w:t>
            </w:r>
          </w:p>
        </w:tc>
        <w:tc>
          <w:tcPr>
            <w:tcW w:w="867" w:type="dxa"/>
            <w:tcBorders>
              <w:top w:val="single" w:sz="4" w:space="0" w:color="000000"/>
              <w:left w:val="single" w:sz="4" w:space="0" w:color="000000"/>
              <w:bottom w:val="single" w:sz="4" w:space="0" w:color="000000"/>
              <w:right w:val="single" w:sz="4" w:space="0" w:color="000000"/>
            </w:tcBorders>
            <w:vAlign w:val="center"/>
          </w:tcPr>
          <w:p w14:paraId="7E844D30" w14:textId="77777777" w:rsidR="00D43535" w:rsidRDefault="00CF7C2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8</w:t>
            </w:r>
          </w:p>
        </w:tc>
        <w:tc>
          <w:tcPr>
            <w:tcW w:w="5761" w:type="dxa"/>
            <w:tcBorders>
              <w:top w:val="single" w:sz="4" w:space="0" w:color="000000"/>
              <w:left w:val="single" w:sz="4" w:space="0" w:color="000000"/>
              <w:bottom w:val="single" w:sz="4" w:space="0" w:color="000000"/>
              <w:right w:val="single" w:sz="4" w:space="0" w:color="000000"/>
            </w:tcBorders>
            <w:vAlign w:val="center"/>
          </w:tcPr>
          <w:p w14:paraId="410723D7" w14:textId="491045E3" w:rsidR="00D43535" w:rsidRDefault="00CF7C2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1</w:t>
            </w:r>
            <w:r w:rsidR="001D0D2B">
              <w:rPr>
                <w:rFonts w:ascii="仿宋" w:eastAsia="仿宋" w:hAnsi="仿宋" w:cs="仿宋" w:hint="eastAsia"/>
                <w:color w:val="000000"/>
                <w:kern w:val="0"/>
                <w:sz w:val="24"/>
                <w:szCs w:val="24"/>
                <w:lang w:bidi="ar"/>
              </w:rPr>
              <w:t>.</w:t>
            </w:r>
            <w:r>
              <w:rPr>
                <w:rFonts w:ascii="仿宋" w:eastAsia="仿宋" w:hAnsi="仿宋" w:hint="eastAsia"/>
                <w:sz w:val="24"/>
              </w:rPr>
              <w:t>投标人具备ISO9001质量管理体系认证证书的，ISO27001信息安全管理体系认证证书的，ISO20000信息技术服务体系认证的每个得2分，满分6分</w:t>
            </w:r>
            <w:r>
              <w:rPr>
                <w:rFonts w:ascii="仿宋" w:eastAsia="仿宋" w:hAnsi="仿宋" w:cs="仿宋"/>
                <w:color w:val="000000"/>
                <w:kern w:val="0"/>
                <w:sz w:val="24"/>
                <w:szCs w:val="24"/>
                <w:lang w:bidi="ar"/>
              </w:rPr>
              <w:t>。</w:t>
            </w:r>
            <w:r>
              <w:rPr>
                <w:rFonts w:ascii="仿宋" w:eastAsia="仿宋" w:hAnsi="仿宋" w:cs="仿宋" w:hint="eastAsia"/>
                <w:color w:val="000000"/>
                <w:kern w:val="0"/>
                <w:sz w:val="24"/>
                <w:szCs w:val="24"/>
                <w:lang w:bidi="ar"/>
              </w:rPr>
              <w:t>2</w:t>
            </w:r>
            <w:r w:rsidR="001D0D2B">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投标人</w:t>
            </w:r>
            <w:r>
              <w:rPr>
                <w:rFonts w:ascii="仿宋" w:eastAsia="仿宋" w:hAnsi="仿宋" w:cs="仿宋"/>
                <w:color w:val="000000"/>
                <w:kern w:val="0"/>
                <w:sz w:val="24"/>
                <w:szCs w:val="24"/>
                <w:lang w:bidi="ar"/>
              </w:rPr>
              <w:t>具有CCRC信息安全服务资质证书（信息系统安全</w:t>
            </w:r>
            <w:r>
              <w:rPr>
                <w:rFonts w:ascii="仿宋" w:eastAsia="仿宋" w:hAnsi="仿宋" w:cs="仿宋" w:hint="eastAsia"/>
                <w:color w:val="000000"/>
                <w:kern w:val="0"/>
                <w:sz w:val="24"/>
                <w:szCs w:val="24"/>
                <w:lang w:bidi="ar"/>
              </w:rPr>
              <w:t>风险</w:t>
            </w:r>
            <w:r>
              <w:rPr>
                <w:rFonts w:ascii="仿宋" w:eastAsia="仿宋" w:hAnsi="仿宋" w:cs="仿宋"/>
                <w:color w:val="000000"/>
                <w:kern w:val="0"/>
                <w:sz w:val="24"/>
                <w:szCs w:val="24"/>
                <w:lang w:bidi="ar"/>
              </w:rPr>
              <w:t>评估或信息系统安全集成）二级</w:t>
            </w:r>
            <w:r>
              <w:rPr>
                <w:rFonts w:ascii="仿宋" w:eastAsia="仿宋" w:hAnsi="仿宋" w:cs="仿宋" w:hint="eastAsia"/>
                <w:color w:val="000000"/>
                <w:kern w:val="0"/>
                <w:sz w:val="24"/>
                <w:szCs w:val="24"/>
                <w:lang w:bidi="ar"/>
              </w:rPr>
              <w:t>及以上</w:t>
            </w:r>
            <w:r>
              <w:rPr>
                <w:rFonts w:ascii="仿宋" w:eastAsia="仿宋" w:hAnsi="仿宋" w:cs="仿宋"/>
                <w:color w:val="000000"/>
                <w:kern w:val="0"/>
                <w:sz w:val="24"/>
                <w:szCs w:val="24"/>
                <w:lang w:bidi="ar"/>
              </w:rPr>
              <w:t>得2分，三级得1分。</w:t>
            </w:r>
          </w:p>
        </w:tc>
      </w:tr>
      <w:tr w:rsidR="00D43535" w14:paraId="4F60AC64" w14:textId="77777777">
        <w:trPr>
          <w:trHeight w:val="978"/>
        </w:trPr>
        <w:tc>
          <w:tcPr>
            <w:tcW w:w="821" w:type="dxa"/>
            <w:tcBorders>
              <w:top w:val="single" w:sz="4" w:space="0" w:color="000000"/>
              <w:left w:val="single" w:sz="4" w:space="0" w:color="000000"/>
              <w:bottom w:val="single" w:sz="4" w:space="0" w:color="000000"/>
              <w:right w:val="single" w:sz="4" w:space="0" w:color="000000"/>
            </w:tcBorders>
            <w:vAlign w:val="center"/>
          </w:tcPr>
          <w:p w14:paraId="3026A9CD" w14:textId="77777777" w:rsidR="00D43535" w:rsidRDefault="00CF7C2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lastRenderedPageBreak/>
              <w:t>5</w:t>
            </w:r>
          </w:p>
        </w:tc>
        <w:tc>
          <w:tcPr>
            <w:tcW w:w="1350" w:type="dxa"/>
            <w:tcBorders>
              <w:top w:val="single" w:sz="4" w:space="0" w:color="000000"/>
              <w:left w:val="single" w:sz="4" w:space="0" w:color="000000"/>
              <w:bottom w:val="single" w:sz="4" w:space="0" w:color="000000"/>
              <w:right w:val="single" w:sz="4" w:space="0" w:color="000000"/>
            </w:tcBorders>
            <w:vAlign w:val="center"/>
          </w:tcPr>
          <w:p w14:paraId="144A01F7" w14:textId="77777777" w:rsidR="00D43535" w:rsidRDefault="00CF7C2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投标人人员资质</w:t>
            </w:r>
          </w:p>
        </w:tc>
        <w:tc>
          <w:tcPr>
            <w:tcW w:w="867" w:type="dxa"/>
            <w:tcBorders>
              <w:top w:val="single" w:sz="4" w:space="0" w:color="000000"/>
              <w:left w:val="single" w:sz="4" w:space="0" w:color="000000"/>
              <w:bottom w:val="single" w:sz="4" w:space="0" w:color="000000"/>
              <w:right w:val="single" w:sz="4" w:space="0" w:color="000000"/>
            </w:tcBorders>
            <w:vAlign w:val="center"/>
          </w:tcPr>
          <w:p w14:paraId="61B925C7" w14:textId="77777777" w:rsidR="00D43535" w:rsidRDefault="00CF7C2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8</w:t>
            </w:r>
          </w:p>
        </w:tc>
        <w:tc>
          <w:tcPr>
            <w:tcW w:w="5761" w:type="dxa"/>
            <w:tcBorders>
              <w:top w:val="single" w:sz="4" w:space="0" w:color="000000"/>
              <w:left w:val="single" w:sz="4" w:space="0" w:color="000000"/>
              <w:bottom w:val="single" w:sz="4" w:space="0" w:color="000000"/>
              <w:right w:val="single" w:sz="4" w:space="0" w:color="000000"/>
            </w:tcBorders>
            <w:vAlign w:val="center"/>
          </w:tcPr>
          <w:p w14:paraId="0918FE98" w14:textId="77777777" w:rsidR="00D43535" w:rsidRDefault="00CF7C2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投标人拟投入本项目的项目经理具备</w:t>
            </w:r>
            <w:proofErr w:type="spellStart"/>
            <w:r>
              <w:rPr>
                <w:rFonts w:ascii="仿宋" w:eastAsia="仿宋" w:hAnsi="仿宋" w:hint="eastAsia"/>
                <w:sz w:val="24"/>
              </w:rPr>
              <w:t>itss</w:t>
            </w:r>
            <w:proofErr w:type="spellEnd"/>
            <w:r>
              <w:rPr>
                <w:rFonts w:ascii="仿宋" w:eastAsia="仿宋" w:hAnsi="仿宋" w:hint="eastAsia"/>
                <w:sz w:val="24"/>
              </w:rPr>
              <w:t xml:space="preserve"> 服务项目经理、信息系统业务安全服务工程师(高级)、信息系统项目管理师、CISAW信息安全保障人员(应急服务)、高级工程师（电子信息专业）</w:t>
            </w:r>
            <w:r>
              <w:rPr>
                <w:rFonts w:ascii="仿宋" w:eastAsia="仿宋" w:hAnsi="仿宋" w:cs="仿宋" w:hint="eastAsia"/>
                <w:color w:val="000000"/>
                <w:kern w:val="0"/>
                <w:sz w:val="24"/>
                <w:szCs w:val="24"/>
                <w:lang w:bidi="ar"/>
              </w:rPr>
              <w:t>，有一个证书得1分，满分5分。</w:t>
            </w:r>
          </w:p>
          <w:p w14:paraId="65DF1530" w14:textId="77777777" w:rsidR="00D43535" w:rsidRDefault="00CF7C2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项目团队成员具有CISP(注册信息安全专业人员)、通信工程师中级以上证书、信息系统项目管理师证书有一个得1分，满分3分（相同证书不重复得分）。</w:t>
            </w:r>
          </w:p>
          <w:p w14:paraId="0FC982C1" w14:textId="77777777" w:rsidR="00D43535" w:rsidRDefault="00CF7C2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以上人员须提供投标人为其缴纳近3个月的</w:t>
            </w:r>
            <w:proofErr w:type="gramStart"/>
            <w:r>
              <w:rPr>
                <w:rFonts w:ascii="仿宋" w:eastAsia="仿宋" w:hAnsi="仿宋" w:cs="仿宋" w:hint="eastAsia"/>
                <w:color w:val="000000"/>
                <w:kern w:val="0"/>
                <w:sz w:val="24"/>
                <w:szCs w:val="24"/>
                <w:lang w:bidi="ar"/>
              </w:rPr>
              <w:t>社保证明</w:t>
            </w:r>
            <w:proofErr w:type="gramEnd"/>
            <w:r>
              <w:rPr>
                <w:rFonts w:ascii="仿宋" w:eastAsia="仿宋" w:hAnsi="仿宋" w:cs="仿宋" w:hint="eastAsia"/>
                <w:color w:val="000000"/>
                <w:kern w:val="0"/>
                <w:sz w:val="24"/>
                <w:szCs w:val="24"/>
                <w:lang w:bidi="ar"/>
              </w:rPr>
              <w:t>并加盖投标人公章，否则不得分</w:t>
            </w:r>
          </w:p>
        </w:tc>
      </w:tr>
      <w:tr w:rsidR="00D43535" w14:paraId="0CE3C240" w14:textId="77777777">
        <w:trPr>
          <w:trHeight w:val="570"/>
        </w:trPr>
        <w:tc>
          <w:tcPr>
            <w:tcW w:w="821" w:type="dxa"/>
            <w:tcBorders>
              <w:top w:val="single" w:sz="4" w:space="0" w:color="000000"/>
              <w:left w:val="single" w:sz="4" w:space="0" w:color="000000"/>
              <w:bottom w:val="single" w:sz="4" w:space="0" w:color="000000"/>
              <w:right w:val="single" w:sz="4" w:space="0" w:color="000000"/>
            </w:tcBorders>
            <w:vAlign w:val="center"/>
          </w:tcPr>
          <w:p w14:paraId="2DB994F0" w14:textId="77777777" w:rsidR="00D43535" w:rsidRDefault="00CF7C2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6</w:t>
            </w:r>
          </w:p>
        </w:tc>
        <w:tc>
          <w:tcPr>
            <w:tcW w:w="1350" w:type="dxa"/>
            <w:tcBorders>
              <w:top w:val="single" w:sz="4" w:space="0" w:color="000000"/>
              <w:left w:val="single" w:sz="4" w:space="0" w:color="000000"/>
              <w:bottom w:val="single" w:sz="4" w:space="0" w:color="000000"/>
              <w:right w:val="single" w:sz="4" w:space="0" w:color="000000"/>
            </w:tcBorders>
            <w:vAlign w:val="center"/>
          </w:tcPr>
          <w:p w14:paraId="72827D57" w14:textId="77777777" w:rsidR="00D43535" w:rsidRDefault="00CF7C2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项目业绩</w:t>
            </w:r>
          </w:p>
        </w:tc>
        <w:tc>
          <w:tcPr>
            <w:tcW w:w="867" w:type="dxa"/>
            <w:tcBorders>
              <w:top w:val="single" w:sz="4" w:space="0" w:color="000000"/>
              <w:left w:val="single" w:sz="4" w:space="0" w:color="000000"/>
              <w:bottom w:val="single" w:sz="4" w:space="0" w:color="000000"/>
              <w:right w:val="single" w:sz="4" w:space="0" w:color="000000"/>
            </w:tcBorders>
            <w:vAlign w:val="center"/>
          </w:tcPr>
          <w:p w14:paraId="00E4BAAC" w14:textId="77777777" w:rsidR="00D43535" w:rsidRDefault="00CF7C2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6</w:t>
            </w:r>
          </w:p>
        </w:tc>
        <w:tc>
          <w:tcPr>
            <w:tcW w:w="5761" w:type="dxa"/>
            <w:tcBorders>
              <w:top w:val="single" w:sz="4" w:space="0" w:color="000000"/>
              <w:left w:val="single" w:sz="4" w:space="0" w:color="000000"/>
              <w:bottom w:val="single" w:sz="4" w:space="0" w:color="000000"/>
              <w:right w:val="single" w:sz="4" w:space="0" w:color="000000"/>
            </w:tcBorders>
            <w:vAlign w:val="center"/>
          </w:tcPr>
          <w:p w14:paraId="52FB6B0A" w14:textId="77777777" w:rsidR="00D43535" w:rsidRDefault="00CF7C2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投标供应商自2022年1月1日起至今签订的类似销售业绩，每提供一份得1分，最高6分。（注：投标文件中提供合同复印件以及合同对应的任意一张发票复印件并加盖投标供应商公章，不提供不得分。业绩日期认定：以签订合同日期为准）</w:t>
            </w:r>
          </w:p>
        </w:tc>
      </w:tr>
      <w:tr w:rsidR="00D43535" w14:paraId="3AEDDEB2" w14:textId="77777777">
        <w:trPr>
          <w:trHeight w:val="570"/>
        </w:trPr>
        <w:tc>
          <w:tcPr>
            <w:tcW w:w="821" w:type="dxa"/>
            <w:tcBorders>
              <w:top w:val="single" w:sz="4" w:space="0" w:color="000000"/>
              <w:left w:val="single" w:sz="4" w:space="0" w:color="000000"/>
              <w:bottom w:val="single" w:sz="4" w:space="0" w:color="000000"/>
              <w:right w:val="single" w:sz="4" w:space="0" w:color="000000"/>
            </w:tcBorders>
            <w:vAlign w:val="center"/>
          </w:tcPr>
          <w:p w14:paraId="6F2A3367" w14:textId="77777777" w:rsidR="00D43535" w:rsidRDefault="00CF7C2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7</w:t>
            </w:r>
          </w:p>
        </w:tc>
        <w:tc>
          <w:tcPr>
            <w:tcW w:w="1350" w:type="dxa"/>
            <w:tcBorders>
              <w:top w:val="single" w:sz="4" w:space="0" w:color="000000"/>
              <w:left w:val="single" w:sz="4" w:space="0" w:color="000000"/>
              <w:bottom w:val="single" w:sz="4" w:space="0" w:color="000000"/>
              <w:right w:val="single" w:sz="4" w:space="0" w:color="000000"/>
            </w:tcBorders>
            <w:vAlign w:val="center"/>
          </w:tcPr>
          <w:p w14:paraId="4F384B2E" w14:textId="77777777" w:rsidR="00D43535" w:rsidRDefault="00CF7C2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培训及售后服务方案</w:t>
            </w:r>
          </w:p>
        </w:tc>
        <w:tc>
          <w:tcPr>
            <w:tcW w:w="867" w:type="dxa"/>
            <w:tcBorders>
              <w:top w:val="single" w:sz="4" w:space="0" w:color="000000"/>
              <w:left w:val="single" w:sz="4" w:space="0" w:color="000000"/>
              <w:bottom w:val="single" w:sz="4" w:space="0" w:color="000000"/>
              <w:right w:val="single" w:sz="4" w:space="0" w:color="000000"/>
            </w:tcBorders>
            <w:vAlign w:val="center"/>
          </w:tcPr>
          <w:p w14:paraId="3B77ECB0" w14:textId="77777777" w:rsidR="00D43535" w:rsidRDefault="00CF7C2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9</w:t>
            </w:r>
          </w:p>
        </w:tc>
        <w:tc>
          <w:tcPr>
            <w:tcW w:w="5761" w:type="dxa"/>
            <w:tcBorders>
              <w:top w:val="single" w:sz="4" w:space="0" w:color="000000"/>
              <w:left w:val="single" w:sz="4" w:space="0" w:color="000000"/>
              <w:bottom w:val="single" w:sz="4" w:space="0" w:color="000000"/>
              <w:right w:val="single" w:sz="4" w:space="0" w:color="000000"/>
            </w:tcBorders>
            <w:vAlign w:val="center"/>
          </w:tcPr>
          <w:p w14:paraId="76125352" w14:textId="77777777" w:rsidR="003B45CE" w:rsidRDefault="00CF7C2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提供针对项目需求提供售后服务方案，包含售后服务体系、技术人员实力、售后服务承诺、售后服务应答及处理时间，售后服务范围、备品备件的承诺等方面。培训方案包括培训对象、培训计划、培训内容等方面。</w:t>
            </w:r>
          </w:p>
          <w:p w14:paraId="388B7D4C" w14:textId="693A2109" w:rsidR="00D43535" w:rsidRDefault="00CF7C2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（1）方案要素齐全完善，覆盖了上述方案所有关键内容得7-9分。</w:t>
            </w:r>
          </w:p>
          <w:p w14:paraId="30843D88" w14:textId="77777777" w:rsidR="00D43535" w:rsidRDefault="00CF7C2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（2）方案要素较齐全完善，但方案内容有1项要素缺少或明显缺陷，得4-6分。</w:t>
            </w:r>
          </w:p>
          <w:p w14:paraId="619E8608" w14:textId="77777777" w:rsidR="00D43535" w:rsidRDefault="00CF7C2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（3）方案不完整，内容有2项及2项以上要素缺少或明显缺陷的，得1-3分。</w:t>
            </w:r>
          </w:p>
          <w:p w14:paraId="47383B2A" w14:textId="77777777" w:rsidR="00D43535" w:rsidRDefault="00CF7C2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（4）不提供不得分。</w:t>
            </w:r>
          </w:p>
        </w:tc>
      </w:tr>
    </w:tbl>
    <w:p w14:paraId="3E32707B" w14:textId="77777777" w:rsidR="00D43535" w:rsidRDefault="00CF7C20">
      <w:pPr>
        <w:widowControl/>
        <w:shd w:val="clear" w:color="auto" w:fill="FFFFFF"/>
        <w:spacing w:line="360" w:lineRule="auto"/>
        <w:ind w:firstLineChars="200" w:firstLine="482"/>
        <w:jc w:val="left"/>
        <w:rPr>
          <w:rFonts w:ascii="仿宋" w:eastAsia="仿宋" w:hAnsi="仿宋" w:cs="仿宋" w:hint="eastAsia"/>
          <w:b/>
          <w:sz w:val="24"/>
          <w:szCs w:val="24"/>
        </w:rPr>
      </w:pPr>
      <w:r>
        <w:rPr>
          <w:rFonts w:ascii="仿宋" w:eastAsia="仿宋" w:hAnsi="仿宋" w:cs="仿宋" w:hint="eastAsia"/>
          <w:b/>
          <w:sz w:val="24"/>
          <w:szCs w:val="24"/>
        </w:rPr>
        <w:t>备注：按要求提供相关证明材料复印件并加盖供应商公章，不提供不得分。上述涉及可在政府或行业</w:t>
      </w:r>
      <w:proofErr w:type="gramStart"/>
      <w:r>
        <w:rPr>
          <w:rFonts w:ascii="仿宋" w:eastAsia="仿宋" w:hAnsi="仿宋" w:cs="仿宋" w:hint="eastAsia"/>
          <w:b/>
          <w:sz w:val="24"/>
          <w:szCs w:val="24"/>
        </w:rPr>
        <w:t>协会官网查询</w:t>
      </w:r>
      <w:proofErr w:type="gramEnd"/>
      <w:r>
        <w:rPr>
          <w:rFonts w:ascii="仿宋" w:eastAsia="仿宋" w:hAnsi="仿宋" w:cs="仿宋" w:hint="eastAsia"/>
          <w:b/>
          <w:sz w:val="24"/>
          <w:szCs w:val="24"/>
        </w:rPr>
        <w:t>的供应商或人员资质资格等相关证书、以及相关证明材料，仅需提供复印件（应清晰可辨）并加盖公章，非必须提供原件。评委评审时经三分之二及以上评委认为复印件存疑时，可要求供应商提供查询网址或原件核对，无法核验时该项不得分，供应商自行承担由此产生的得分损失。</w:t>
      </w:r>
    </w:p>
    <w:p w14:paraId="7896BE1B" w14:textId="77777777"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bCs/>
          <w:sz w:val="24"/>
          <w:szCs w:val="24"/>
        </w:rPr>
        <w:t>（四）价格分：</w:t>
      </w:r>
      <w:r>
        <w:rPr>
          <w:rFonts w:ascii="仿宋" w:eastAsia="仿宋" w:hAnsi="仿宋" w:cs="仿宋" w:hint="eastAsia"/>
          <w:bCs/>
          <w:sz w:val="24"/>
          <w:szCs w:val="24"/>
        </w:rPr>
        <w:t>30</w:t>
      </w:r>
      <w:r>
        <w:rPr>
          <w:rFonts w:ascii="仿宋" w:eastAsia="仿宋" w:hAnsi="仿宋" w:cs="仿宋"/>
          <w:bCs/>
          <w:sz w:val="24"/>
          <w:szCs w:val="24"/>
        </w:rPr>
        <w:t>分</w:t>
      </w:r>
    </w:p>
    <w:p w14:paraId="6AA41707" w14:textId="77777777"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bCs/>
          <w:sz w:val="24"/>
          <w:szCs w:val="24"/>
        </w:rPr>
        <w:t>价格</w:t>
      </w:r>
      <w:proofErr w:type="gramStart"/>
      <w:r>
        <w:rPr>
          <w:rFonts w:ascii="仿宋" w:eastAsia="仿宋" w:hAnsi="仿宋" w:cs="仿宋"/>
          <w:bCs/>
          <w:sz w:val="24"/>
          <w:szCs w:val="24"/>
        </w:rPr>
        <w:t>分统一</w:t>
      </w:r>
      <w:proofErr w:type="gramEnd"/>
      <w:r>
        <w:rPr>
          <w:rFonts w:ascii="仿宋" w:eastAsia="仿宋" w:hAnsi="仿宋" w:cs="仿宋"/>
          <w:bCs/>
          <w:sz w:val="24"/>
          <w:szCs w:val="24"/>
        </w:rPr>
        <w:t>采用低价优先法计算，即满足磋商文件要求且最后报价最低的供应商的价格为磋商基准价，其价格分为满分。其他供应商的价格</w:t>
      </w:r>
      <w:proofErr w:type="gramStart"/>
      <w:r>
        <w:rPr>
          <w:rFonts w:ascii="仿宋" w:eastAsia="仿宋" w:hAnsi="仿宋" w:cs="仿宋"/>
          <w:bCs/>
          <w:sz w:val="24"/>
          <w:szCs w:val="24"/>
        </w:rPr>
        <w:t>分统一</w:t>
      </w:r>
      <w:proofErr w:type="gramEnd"/>
      <w:r>
        <w:rPr>
          <w:rFonts w:ascii="仿宋" w:eastAsia="仿宋" w:hAnsi="仿宋" w:cs="仿宋"/>
          <w:bCs/>
          <w:sz w:val="24"/>
          <w:szCs w:val="24"/>
        </w:rPr>
        <w:t>按照下列公式计算：</w:t>
      </w:r>
    </w:p>
    <w:p w14:paraId="1CD318A3" w14:textId="77777777"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bCs/>
          <w:sz w:val="24"/>
          <w:szCs w:val="24"/>
        </w:rPr>
        <w:t>磋商报价得分=（磋商基准价/最后磋商报价）×</w:t>
      </w:r>
      <w:proofErr w:type="gramStart"/>
      <w:r>
        <w:rPr>
          <w:rFonts w:ascii="仿宋" w:eastAsia="仿宋" w:hAnsi="仿宋" w:cs="仿宋"/>
          <w:bCs/>
          <w:sz w:val="24"/>
          <w:szCs w:val="24"/>
        </w:rPr>
        <w:t>价格权</w:t>
      </w:r>
      <w:proofErr w:type="gramEnd"/>
      <w:r>
        <w:rPr>
          <w:rFonts w:ascii="仿宋" w:eastAsia="仿宋" w:hAnsi="仿宋" w:cs="仿宋"/>
          <w:bCs/>
          <w:sz w:val="24"/>
          <w:szCs w:val="24"/>
        </w:rPr>
        <w:t>值×100</w:t>
      </w:r>
    </w:p>
    <w:p w14:paraId="75D7DBB2" w14:textId="77777777"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（五）成交供应商的确定</w:t>
      </w:r>
    </w:p>
    <w:p w14:paraId="117C73A4" w14:textId="77777777"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lastRenderedPageBreak/>
        <w:t>磋商小组汇总各评委评分后，按照得分从高到低的顺序推荐三名成交候选人，并编写评审报告。</w:t>
      </w:r>
    </w:p>
    <w:p w14:paraId="6CFF9686" w14:textId="77777777"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采购人委托磋商小组直接确定排名第一的成交候选人为成交供应商。</w:t>
      </w:r>
    </w:p>
    <w:p w14:paraId="2DF4FEA1" w14:textId="77777777"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（六）采购人代表宣布评审结果。</w:t>
      </w:r>
    </w:p>
    <w:p w14:paraId="638D22DC" w14:textId="77777777"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（七）公告成交结果</w:t>
      </w:r>
    </w:p>
    <w:p w14:paraId="3AF2774E" w14:textId="77777777"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自确定成交供应商之日起2个工作日内，在指定媒体上公告成交结果，公告期限为1个工作日。</w:t>
      </w:r>
    </w:p>
    <w:p w14:paraId="1F28EDB0" w14:textId="0DAD12DF" w:rsidR="00D43535" w:rsidRDefault="00CF7C20">
      <w:pPr>
        <w:widowControl/>
        <w:shd w:val="clear" w:color="auto" w:fill="FFFFFF"/>
        <w:spacing w:line="360" w:lineRule="auto"/>
        <w:ind w:firstLineChars="200" w:firstLine="420"/>
        <w:jc w:val="left"/>
        <w:rPr>
          <w:rFonts w:ascii="仿宋" w:eastAsia="仿宋" w:hAnsi="仿宋" w:cs="仿宋" w:hint="eastAsia"/>
          <w:b/>
          <w:bCs/>
          <w:kern w:val="44"/>
          <w:sz w:val="44"/>
          <w:szCs w:val="44"/>
        </w:rPr>
      </w:pPr>
      <w:r>
        <w:rPr>
          <w:rFonts w:ascii="仿宋" w:eastAsia="仿宋" w:hAnsi="仿宋" w:cs="仿宋" w:hint="eastAsia"/>
        </w:rPr>
        <w:br w:type="page"/>
      </w:r>
    </w:p>
    <w:p w14:paraId="0A3ED352" w14:textId="77777777" w:rsidR="00D43535" w:rsidRDefault="00CF7C20">
      <w:pPr>
        <w:pStyle w:val="1"/>
        <w:spacing w:before="0" w:after="0" w:line="360" w:lineRule="auto"/>
        <w:jc w:val="center"/>
        <w:rPr>
          <w:rFonts w:ascii="仿宋" w:eastAsia="仿宋" w:hAnsi="仿宋" w:cs="仿宋" w:hint="eastAsia"/>
          <w:sz w:val="32"/>
          <w:szCs w:val="32"/>
        </w:rPr>
      </w:pPr>
      <w:r>
        <w:rPr>
          <w:rFonts w:ascii="仿宋" w:eastAsia="仿宋" w:hAnsi="仿宋" w:cs="仿宋" w:hint="eastAsia"/>
          <w:sz w:val="32"/>
          <w:szCs w:val="32"/>
        </w:rPr>
        <w:lastRenderedPageBreak/>
        <w:t>第五部分 合同条款及格式</w:t>
      </w:r>
    </w:p>
    <w:p w14:paraId="7ADD6C76" w14:textId="77777777" w:rsidR="00D43535" w:rsidRDefault="00CF7C20">
      <w:pPr>
        <w:pStyle w:val="14"/>
        <w:spacing w:line="360" w:lineRule="auto"/>
        <w:jc w:val="center"/>
        <w:rPr>
          <w:rFonts w:ascii="仿宋" w:eastAsia="仿宋" w:hAnsi="仿宋" w:hint="eastAsia"/>
          <w:b/>
          <w:bCs/>
          <w:sz w:val="24"/>
          <w:szCs w:val="24"/>
        </w:rPr>
      </w:pPr>
      <w:r>
        <w:rPr>
          <w:rFonts w:ascii="仿宋" w:eastAsia="仿宋" w:hAnsi="仿宋" w:hint="eastAsia"/>
          <w:b/>
          <w:bCs/>
          <w:sz w:val="24"/>
          <w:szCs w:val="24"/>
        </w:rPr>
        <w:t>采购合同（货物）（合同编号）</w:t>
      </w:r>
    </w:p>
    <w:p w14:paraId="6AEF4E1D" w14:textId="77777777" w:rsidR="00D43535" w:rsidRDefault="00CF7C20">
      <w:pPr>
        <w:pStyle w:val="14"/>
        <w:spacing w:line="360" w:lineRule="auto"/>
        <w:rPr>
          <w:rFonts w:ascii="仿宋" w:eastAsia="仿宋" w:hAnsi="仿宋" w:hint="eastAsia"/>
          <w:sz w:val="24"/>
          <w:szCs w:val="24"/>
        </w:rPr>
      </w:pPr>
      <w:r>
        <w:rPr>
          <w:rFonts w:ascii="仿宋" w:eastAsia="仿宋" w:hAnsi="仿宋"/>
          <w:sz w:val="24"/>
          <w:szCs w:val="24"/>
        </w:rPr>
        <w:t>项目名称：                                     项目编号：</w:t>
      </w:r>
    </w:p>
    <w:p w14:paraId="7B8EC10D" w14:textId="340BB49A" w:rsidR="00D43535" w:rsidRDefault="00CF7C20">
      <w:pPr>
        <w:pStyle w:val="14"/>
        <w:spacing w:line="360" w:lineRule="auto"/>
        <w:rPr>
          <w:rFonts w:ascii="仿宋" w:eastAsia="仿宋" w:hAnsi="仿宋" w:hint="eastAsia"/>
          <w:sz w:val="24"/>
          <w:szCs w:val="24"/>
        </w:rPr>
      </w:pPr>
      <w:r>
        <w:rPr>
          <w:rFonts w:ascii="仿宋" w:eastAsia="仿宋" w:hAnsi="仿宋"/>
          <w:sz w:val="24"/>
          <w:szCs w:val="24"/>
        </w:rPr>
        <w:t>甲方：（买方）_</w:t>
      </w:r>
      <w:r>
        <w:rPr>
          <w:rFonts w:ascii="仿宋" w:eastAsia="仿宋" w:hAnsi="仿宋"/>
          <w:sz w:val="24"/>
          <w:szCs w:val="24"/>
          <w:u w:val="single"/>
        </w:rPr>
        <w:t>_</w:t>
      </w:r>
      <w:r>
        <w:rPr>
          <w:rFonts w:ascii="仿宋" w:eastAsia="仿宋" w:hAnsi="仿宋" w:hint="eastAsia"/>
          <w:sz w:val="24"/>
          <w:szCs w:val="24"/>
          <w:u w:val="single"/>
        </w:rPr>
        <w:t>南通市卫生健康</w:t>
      </w:r>
      <w:r w:rsidR="00BD4AEE">
        <w:rPr>
          <w:rFonts w:ascii="仿宋" w:eastAsia="仿宋" w:hAnsi="仿宋" w:hint="eastAsia"/>
          <w:sz w:val="24"/>
          <w:szCs w:val="24"/>
          <w:u w:val="single"/>
        </w:rPr>
        <w:t>发展</w:t>
      </w:r>
      <w:proofErr w:type="gramStart"/>
      <w:r w:rsidR="00BD4AEE">
        <w:rPr>
          <w:rFonts w:ascii="仿宋" w:eastAsia="仿宋" w:hAnsi="仿宋" w:hint="eastAsia"/>
          <w:sz w:val="24"/>
          <w:szCs w:val="24"/>
          <w:u w:val="single"/>
        </w:rPr>
        <w:t>数智发展</w:t>
      </w:r>
      <w:proofErr w:type="gramEnd"/>
      <w:r w:rsidR="00BD4AEE">
        <w:rPr>
          <w:rFonts w:ascii="仿宋" w:eastAsia="仿宋" w:hAnsi="仿宋" w:hint="eastAsia"/>
          <w:sz w:val="24"/>
          <w:szCs w:val="24"/>
          <w:u w:val="single"/>
        </w:rPr>
        <w:t>中心</w:t>
      </w:r>
      <w:r>
        <w:rPr>
          <w:rFonts w:ascii="仿宋" w:eastAsia="仿宋" w:hAnsi="仿宋"/>
          <w:sz w:val="24"/>
          <w:szCs w:val="24"/>
          <w:u w:val="single"/>
        </w:rPr>
        <w:t>_</w:t>
      </w:r>
    </w:p>
    <w:p w14:paraId="51F65906" w14:textId="77777777" w:rsidR="00D43535" w:rsidRDefault="00CF7C20">
      <w:pPr>
        <w:pStyle w:val="14"/>
        <w:spacing w:line="360" w:lineRule="auto"/>
        <w:rPr>
          <w:rFonts w:ascii="仿宋" w:eastAsia="仿宋" w:hAnsi="仿宋" w:hint="eastAsia"/>
          <w:sz w:val="24"/>
          <w:szCs w:val="24"/>
        </w:rPr>
      </w:pPr>
      <w:r>
        <w:rPr>
          <w:rFonts w:ascii="仿宋" w:eastAsia="仿宋" w:hAnsi="仿宋"/>
          <w:sz w:val="24"/>
          <w:szCs w:val="24"/>
        </w:rPr>
        <w:t>乙方：（卖方）_____</w:t>
      </w:r>
      <w:r>
        <w:rPr>
          <w:rFonts w:ascii="仿宋" w:eastAsia="仿宋" w:hAnsi="仿宋"/>
          <w:sz w:val="24"/>
          <w:szCs w:val="24"/>
          <w:u w:val="single"/>
        </w:rPr>
        <w:t xml:space="preserve">              </w:t>
      </w:r>
      <w:r>
        <w:rPr>
          <w:rFonts w:ascii="仿宋" w:eastAsia="仿宋" w:hAnsi="仿宋"/>
          <w:sz w:val="24"/>
          <w:szCs w:val="24"/>
        </w:rPr>
        <w:t>____</w:t>
      </w:r>
    </w:p>
    <w:p w14:paraId="5A5C909C" w14:textId="183ABB44" w:rsidR="00D43535" w:rsidRDefault="00CF7C20">
      <w:pPr>
        <w:pStyle w:val="14"/>
        <w:spacing w:line="360" w:lineRule="auto"/>
        <w:rPr>
          <w:rFonts w:ascii="仿宋" w:eastAsia="仿宋" w:hAnsi="仿宋" w:hint="eastAsia"/>
          <w:sz w:val="24"/>
          <w:szCs w:val="24"/>
        </w:rPr>
      </w:pPr>
      <w:r>
        <w:rPr>
          <w:rFonts w:ascii="仿宋" w:eastAsia="仿宋" w:hAnsi="仿宋"/>
          <w:b/>
          <w:sz w:val="24"/>
          <w:szCs w:val="24"/>
        </w:rPr>
        <w:t xml:space="preserve">   </w:t>
      </w:r>
      <w:r>
        <w:rPr>
          <w:rFonts w:ascii="仿宋" w:eastAsia="仿宋" w:hAnsi="仿宋"/>
          <w:sz w:val="24"/>
          <w:szCs w:val="24"/>
        </w:rPr>
        <w:t>甲、乙双方根据</w:t>
      </w:r>
      <w:r>
        <w:rPr>
          <w:rFonts w:ascii="仿宋" w:eastAsia="仿宋" w:hAnsi="仿宋" w:hint="eastAsia"/>
          <w:sz w:val="24"/>
          <w:szCs w:val="24"/>
          <w:u w:val="single"/>
        </w:rPr>
        <w:t>南通市卫生健康</w:t>
      </w:r>
      <w:proofErr w:type="gramStart"/>
      <w:r>
        <w:rPr>
          <w:rFonts w:ascii="仿宋" w:eastAsia="仿宋" w:hAnsi="仿宋" w:hint="eastAsia"/>
          <w:sz w:val="24"/>
          <w:szCs w:val="24"/>
          <w:u w:val="single"/>
        </w:rPr>
        <w:t>发展数智服务中心</w:t>
      </w:r>
      <w:proofErr w:type="gramEnd"/>
      <w:r w:rsidR="00BD4AEE" w:rsidRPr="00BD4AEE">
        <w:rPr>
          <w:rFonts w:ascii="仿宋" w:eastAsia="仿宋" w:hAnsi="仿宋" w:hint="eastAsia"/>
          <w:sz w:val="24"/>
          <w:szCs w:val="24"/>
          <w:u w:val="single"/>
        </w:rPr>
        <w:t>上网行为管理设备更新项目</w:t>
      </w:r>
      <w:r>
        <w:rPr>
          <w:rFonts w:ascii="仿宋" w:eastAsia="仿宋" w:hAnsi="仿宋" w:hint="eastAsia"/>
          <w:sz w:val="24"/>
          <w:szCs w:val="24"/>
        </w:rPr>
        <w:t>竞争性磋商</w:t>
      </w:r>
      <w:r>
        <w:rPr>
          <w:rFonts w:ascii="仿宋" w:eastAsia="仿宋" w:hAnsi="仿宋"/>
          <w:sz w:val="24"/>
          <w:szCs w:val="24"/>
        </w:rPr>
        <w:t>的结果，签署本合同。</w:t>
      </w:r>
    </w:p>
    <w:p w14:paraId="2E9BB811" w14:textId="77777777" w:rsidR="00D43535" w:rsidRDefault="00CF7C20">
      <w:pPr>
        <w:pStyle w:val="14"/>
        <w:spacing w:line="360" w:lineRule="auto"/>
        <w:rPr>
          <w:rFonts w:ascii="仿宋" w:eastAsia="仿宋" w:hAnsi="仿宋" w:hint="eastAsia"/>
          <w:b/>
          <w:bCs/>
          <w:sz w:val="24"/>
          <w:szCs w:val="24"/>
        </w:rPr>
      </w:pPr>
      <w:r>
        <w:rPr>
          <w:rFonts w:ascii="仿宋" w:eastAsia="仿宋" w:hAnsi="仿宋" w:hint="eastAsia"/>
          <w:b/>
          <w:bCs/>
          <w:sz w:val="24"/>
          <w:szCs w:val="24"/>
        </w:rPr>
        <w:t>一、合同内容</w:t>
      </w:r>
    </w:p>
    <w:p w14:paraId="77B3891B" w14:textId="07497C0B" w:rsidR="00D43535" w:rsidRDefault="00CF7C20">
      <w:pPr>
        <w:pStyle w:val="14"/>
        <w:spacing w:line="360" w:lineRule="auto"/>
        <w:rPr>
          <w:rFonts w:ascii="仿宋" w:eastAsia="仿宋" w:hAnsi="仿宋" w:hint="eastAsia"/>
          <w:sz w:val="24"/>
          <w:szCs w:val="24"/>
        </w:rPr>
      </w:pPr>
      <w:r>
        <w:rPr>
          <w:rFonts w:ascii="仿宋" w:eastAsia="仿宋" w:hAnsi="仿宋" w:hint="eastAsia"/>
          <w:sz w:val="24"/>
          <w:szCs w:val="24"/>
        </w:rPr>
        <w:t>1.1 标的名称：</w:t>
      </w:r>
      <w:r>
        <w:rPr>
          <w:rFonts w:ascii="仿宋" w:eastAsia="仿宋" w:hAnsi="仿宋" w:hint="eastAsia"/>
          <w:sz w:val="24"/>
          <w:szCs w:val="24"/>
          <w:u w:val="single"/>
        </w:rPr>
        <w:t>南通市卫生健康</w:t>
      </w:r>
      <w:proofErr w:type="gramStart"/>
      <w:r>
        <w:rPr>
          <w:rFonts w:ascii="仿宋" w:eastAsia="仿宋" w:hAnsi="仿宋" w:hint="eastAsia"/>
          <w:sz w:val="24"/>
          <w:szCs w:val="24"/>
          <w:u w:val="single"/>
        </w:rPr>
        <w:t>发展数智服务中心</w:t>
      </w:r>
      <w:proofErr w:type="gramEnd"/>
      <w:r w:rsidR="00BD4AEE" w:rsidRPr="00BD4AEE">
        <w:rPr>
          <w:rFonts w:ascii="仿宋" w:eastAsia="仿宋" w:hAnsi="仿宋" w:hint="eastAsia"/>
          <w:sz w:val="24"/>
          <w:szCs w:val="24"/>
          <w:u w:val="single"/>
        </w:rPr>
        <w:t>上网行为管理设备更新项目</w:t>
      </w:r>
    </w:p>
    <w:p w14:paraId="1328D30A" w14:textId="77777777" w:rsidR="00D43535" w:rsidRDefault="00CF7C20">
      <w:pPr>
        <w:pStyle w:val="14"/>
        <w:spacing w:line="360" w:lineRule="auto"/>
        <w:rPr>
          <w:rFonts w:ascii="仿宋" w:eastAsia="仿宋" w:hAnsi="仿宋" w:hint="eastAsia"/>
          <w:sz w:val="24"/>
          <w:szCs w:val="24"/>
        </w:rPr>
      </w:pPr>
      <w:r>
        <w:rPr>
          <w:rFonts w:ascii="仿宋" w:eastAsia="仿宋" w:hAnsi="仿宋" w:hint="eastAsia"/>
          <w:sz w:val="24"/>
          <w:szCs w:val="24"/>
        </w:rPr>
        <w:t>1.2标的质量：符合招投标文件要求的货物及服务</w:t>
      </w:r>
    </w:p>
    <w:p w14:paraId="7441E7DA" w14:textId="77777777" w:rsidR="00D43535" w:rsidRDefault="00CF7C20">
      <w:pPr>
        <w:pStyle w:val="14"/>
        <w:spacing w:line="360" w:lineRule="auto"/>
        <w:rPr>
          <w:rFonts w:ascii="仿宋" w:eastAsia="仿宋" w:hAnsi="仿宋" w:hint="eastAsia"/>
          <w:sz w:val="24"/>
          <w:szCs w:val="24"/>
        </w:rPr>
      </w:pPr>
      <w:r>
        <w:rPr>
          <w:rFonts w:ascii="仿宋" w:eastAsia="仿宋" w:hAnsi="仿宋" w:hint="eastAsia"/>
          <w:sz w:val="24"/>
          <w:szCs w:val="24"/>
        </w:rPr>
        <w:t>1.3 标的数量（规模）：1项</w:t>
      </w:r>
    </w:p>
    <w:p w14:paraId="1C6213B0" w14:textId="77777777" w:rsidR="00D43535" w:rsidRDefault="00CF7C20">
      <w:pPr>
        <w:pStyle w:val="14"/>
        <w:spacing w:line="360" w:lineRule="auto"/>
        <w:rPr>
          <w:rFonts w:ascii="仿宋" w:eastAsia="仿宋" w:hAnsi="仿宋" w:hint="eastAsia"/>
          <w:sz w:val="24"/>
          <w:szCs w:val="24"/>
        </w:rPr>
      </w:pPr>
      <w:r>
        <w:rPr>
          <w:rFonts w:ascii="仿宋" w:eastAsia="仿宋" w:hAnsi="仿宋" w:hint="eastAsia"/>
          <w:sz w:val="24"/>
          <w:szCs w:val="24"/>
        </w:rPr>
        <w:t>1.4 履行时间（期限）：</w:t>
      </w:r>
      <w:r>
        <w:rPr>
          <w:rFonts w:ascii="仿宋" w:eastAsia="仿宋" w:hAnsi="仿宋" w:cs="仿宋" w:hint="eastAsia"/>
          <w:bCs/>
          <w:sz w:val="24"/>
          <w:szCs w:val="24"/>
        </w:rPr>
        <w:t>三年。</w:t>
      </w:r>
    </w:p>
    <w:p w14:paraId="78E93AFB" w14:textId="77777777" w:rsidR="00D43535" w:rsidRDefault="00CF7C20">
      <w:pPr>
        <w:pStyle w:val="14"/>
        <w:spacing w:line="360" w:lineRule="auto"/>
        <w:rPr>
          <w:rFonts w:ascii="仿宋" w:eastAsia="仿宋" w:hAnsi="仿宋" w:hint="eastAsia"/>
          <w:sz w:val="24"/>
          <w:szCs w:val="24"/>
        </w:rPr>
      </w:pPr>
      <w:r>
        <w:rPr>
          <w:rFonts w:ascii="仿宋" w:eastAsia="仿宋" w:hAnsi="仿宋" w:hint="eastAsia"/>
          <w:sz w:val="24"/>
          <w:szCs w:val="24"/>
        </w:rPr>
        <w:t>1.5 履行地点：甲方指定地点。</w:t>
      </w:r>
    </w:p>
    <w:p w14:paraId="3E2CD398" w14:textId="77777777" w:rsidR="00D43535" w:rsidRDefault="00CF7C20">
      <w:pPr>
        <w:pStyle w:val="14"/>
        <w:spacing w:line="360" w:lineRule="auto"/>
        <w:rPr>
          <w:rFonts w:ascii="仿宋" w:eastAsia="仿宋" w:hAnsi="仿宋" w:hint="eastAsia"/>
          <w:sz w:val="24"/>
          <w:szCs w:val="24"/>
        </w:rPr>
      </w:pPr>
      <w:r>
        <w:rPr>
          <w:rFonts w:ascii="仿宋" w:eastAsia="仿宋" w:hAnsi="仿宋" w:hint="eastAsia"/>
          <w:sz w:val="24"/>
          <w:szCs w:val="24"/>
        </w:rPr>
        <w:t>1.6履行方式：</w:t>
      </w:r>
    </w:p>
    <w:p w14:paraId="1ECB17A6" w14:textId="77777777" w:rsidR="00D43535" w:rsidRDefault="00CF7C20">
      <w:pPr>
        <w:pStyle w:val="14"/>
        <w:spacing w:line="360" w:lineRule="auto"/>
        <w:rPr>
          <w:rFonts w:ascii="仿宋" w:eastAsia="仿宋" w:hAnsi="仿宋" w:hint="eastAsia"/>
          <w:b/>
          <w:sz w:val="24"/>
          <w:szCs w:val="24"/>
        </w:rPr>
      </w:pPr>
      <w:r>
        <w:rPr>
          <w:rFonts w:ascii="仿宋" w:eastAsia="仿宋" w:hAnsi="仿宋"/>
          <w:b/>
          <w:sz w:val="24"/>
          <w:szCs w:val="24"/>
        </w:rPr>
        <w:t>二、合同金额</w:t>
      </w:r>
    </w:p>
    <w:p w14:paraId="64370E29" w14:textId="77777777" w:rsidR="00D43535" w:rsidRDefault="00CF7C20">
      <w:pPr>
        <w:pStyle w:val="14"/>
        <w:spacing w:line="360" w:lineRule="auto"/>
        <w:ind w:left="408" w:hanging="408"/>
        <w:rPr>
          <w:rFonts w:ascii="仿宋" w:eastAsia="仿宋" w:hAnsi="仿宋" w:hint="eastAsia"/>
          <w:sz w:val="24"/>
          <w:szCs w:val="24"/>
        </w:rPr>
      </w:pPr>
      <w:r>
        <w:rPr>
          <w:rFonts w:ascii="仿宋" w:eastAsia="仿宋" w:hAnsi="仿宋"/>
          <w:sz w:val="24"/>
          <w:szCs w:val="24"/>
        </w:rPr>
        <w:t>2.1 本合同金额为（大写）：____________________________________</w:t>
      </w:r>
      <w:r>
        <w:rPr>
          <w:rFonts w:ascii="仿宋" w:eastAsia="仿宋" w:hAnsi="仿宋" w:hint="eastAsia"/>
          <w:sz w:val="24"/>
          <w:szCs w:val="24"/>
        </w:rPr>
        <w:t>圆</w:t>
      </w:r>
      <w:r>
        <w:rPr>
          <w:rFonts w:ascii="仿宋" w:eastAsia="仿宋" w:hAnsi="仿宋"/>
          <w:sz w:val="24"/>
          <w:szCs w:val="24"/>
        </w:rPr>
        <w:t>（_______________元）人民币</w:t>
      </w:r>
      <w:r>
        <w:rPr>
          <w:rFonts w:ascii="仿宋" w:eastAsia="仿宋" w:hAnsi="仿宋" w:hint="eastAsia"/>
          <w:sz w:val="24"/>
          <w:szCs w:val="24"/>
        </w:rPr>
        <w:t>或其他币种</w:t>
      </w:r>
      <w:r>
        <w:rPr>
          <w:rFonts w:ascii="仿宋" w:eastAsia="仿宋" w:hAnsi="仿宋"/>
          <w:sz w:val="24"/>
          <w:szCs w:val="24"/>
        </w:rPr>
        <w:t>。</w:t>
      </w:r>
    </w:p>
    <w:p w14:paraId="4A119EB8" w14:textId="77777777" w:rsidR="00D43535" w:rsidRDefault="00CF7C20">
      <w:pPr>
        <w:pStyle w:val="14"/>
        <w:spacing w:line="360" w:lineRule="auto"/>
        <w:rPr>
          <w:rFonts w:ascii="仿宋" w:eastAsia="仿宋" w:hAnsi="仿宋" w:hint="eastAsia"/>
          <w:b/>
          <w:sz w:val="24"/>
          <w:szCs w:val="24"/>
        </w:rPr>
      </w:pPr>
      <w:r>
        <w:rPr>
          <w:rFonts w:ascii="仿宋" w:eastAsia="仿宋" w:hAnsi="仿宋"/>
          <w:b/>
          <w:sz w:val="24"/>
          <w:szCs w:val="24"/>
        </w:rPr>
        <w:t>三、技术资料</w:t>
      </w:r>
    </w:p>
    <w:p w14:paraId="283B36AD" w14:textId="77777777" w:rsidR="00D43535" w:rsidRDefault="00CF7C20">
      <w:pPr>
        <w:pStyle w:val="14"/>
        <w:spacing w:line="360" w:lineRule="auto"/>
        <w:ind w:left="408" w:hanging="408"/>
        <w:rPr>
          <w:rFonts w:ascii="仿宋" w:eastAsia="仿宋" w:hAnsi="仿宋" w:hint="eastAsia"/>
          <w:sz w:val="24"/>
          <w:szCs w:val="24"/>
        </w:rPr>
      </w:pPr>
      <w:r>
        <w:rPr>
          <w:rFonts w:ascii="仿宋" w:eastAsia="仿宋" w:hAnsi="仿宋"/>
          <w:sz w:val="24"/>
          <w:szCs w:val="24"/>
        </w:rPr>
        <w:t>3.1乙方应按招标文件规定的时间向甲方提供</w:t>
      </w:r>
      <w:r>
        <w:rPr>
          <w:rFonts w:ascii="仿宋" w:eastAsia="仿宋" w:hAnsi="仿宋" w:hint="eastAsia"/>
          <w:sz w:val="24"/>
          <w:szCs w:val="24"/>
        </w:rPr>
        <w:t>货物（包含与货物相关的服务）</w:t>
      </w:r>
      <w:r>
        <w:rPr>
          <w:rFonts w:ascii="仿宋" w:eastAsia="仿宋" w:hAnsi="仿宋"/>
          <w:sz w:val="24"/>
          <w:szCs w:val="24"/>
        </w:rPr>
        <w:t>的有关技术资料。</w:t>
      </w:r>
    </w:p>
    <w:p w14:paraId="1AD0EF46" w14:textId="77777777" w:rsidR="00D43535" w:rsidRDefault="00CF7C20">
      <w:pPr>
        <w:pStyle w:val="14"/>
        <w:spacing w:line="360" w:lineRule="auto"/>
        <w:ind w:left="408" w:hanging="408"/>
        <w:rPr>
          <w:rFonts w:ascii="仿宋" w:eastAsia="仿宋" w:hAnsi="仿宋" w:hint="eastAsia"/>
          <w:sz w:val="24"/>
          <w:szCs w:val="24"/>
        </w:rPr>
      </w:pPr>
      <w:r>
        <w:rPr>
          <w:rFonts w:ascii="仿宋" w:eastAsia="仿宋" w:hAnsi="仿宋"/>
          <w:sz w:val="24"/>
          <w:szCs w:val="24"/>
        </w:rPr>
        <w:t>3.2 没有甲方事先书面同意，乙方不得将由甲方提供的有关合同或任何合同条文、规格、计划、图纸、样品或资料提供给与履行本合同无关的任何其他人。即使</w:t>
      </w:r>
      <w:proofErr w:type="gramStart"/>
      <w:r>
        <w:rPr>
          <w:rFonts w:ascii="仿宋" w:eastAsia="仿宋" w:hAnsi="仿宋"/>
          <w:sz w:val="24"/>
          <w:szCs w:val="24"/>
        </w:rPr>
        <w:t>向履行</w:t>
      </w:r>
      <w:proofErr w:type="gramEnd"/>
      <w:r>
        <w:rPr>
          <w:rFonts w:ascii="仿宋" w:eastAsia="仿宋" w:hAnsi="仿宋"/>
          <w:sz w:val="24"/>
          <w:szCs w:val="24"/>
        </w:rPr>
        <w:t>本合同有关的人员提供，也应注意保密并限于履行合同的必需范围。</w:t>
      </w:r>
    </w:p>
    <w:p w14:paraId="70406F51" w14:textId="77777777" w:rsidR="00D43535" w:rsidRDefault="00CF7C20">
      <w:pPr>
        <w:pStyle w:val="14"/>
        <w:spacing w:line="360" w:lineRule="auto"/>
        <w:ind w:left="412" w:hanging="412"/>
        <w:rPr>
          <w:rFonts w:ascii="仿宋" w:eastAsia="仿宋" w:hAnsi="仿宋" w:hint="eastAsia"/>
          <w:b/>
          <w:sz w:val="24"/>
          <w:szCs w:val="24"/>
        </w:rPr>
      </w:pPr>
      <w:r>
        <w:rPr>
          <w:rFonts w:ascii="仿宋" w:eastAsia="仿宋" w:hAnsi="仿宋"/>
          <w:b/>
          <w:sz w:val="24"/>
          <w:szCs w:val="24"/>
        </w:rPr>
        <w:t>四、知识产权</w:t>
      </w:r>
    </w:p>
    <w:p w14:paraId="5511A95B" w14:textId="77777777" w:rsidR="00D43535" w:rsidRDefault="00CF7C20">
      <w:pPr>
        <w:pStyle w:val="14"/>
        <w:spacing w:line="360" w:lineRule="auto"/>
        <w:ind w:left="408" w:hanging="408"/>
        <w:rPr>
          <w:rFonts w:ascii="仿宋" w:eastAsia="仿宋" w:hAnsi="仿宋" w:hint="eastAsia"/>
          <w:sz w:val="24"/>
          <w:szCs w:val="24"/>
        </w:rPr>
      </w:pPr>
      <w:r>
        <w:rPr>
          <w:rFonts w:ascii="仿宋" w:eastAsia="仿宋" w:hAnsi="仿宋"/>
          <w:sz w:val="24"/>
          <w:szCs w:val="24"/>
        </w:rPr>
        <w:t>4.1乙</w:t>
      </w:r>
      <w:r>
        <w:rPr>
          <w:rFonts w:ascii="仿宋" w:eastAsia="仿宋" w:hAnsi="仿宋" w:hint="eastAsia"/>
          <w:sz w:val="24"/>
          <w:szCs w:val="24"/>
        </w:rPr>
        <w:t>方应保证甲方在使用、接受本合同货物（包含与货物相关的服务）或其任何一部分时不受第三方提出侵犯其专利权、版权、商标权和工业设计权等知识产权的起诉。一旦出现侵权，由乙方负全部责任。</w:t>
      </w:r>
    </w:p>
    <w:p w14:paraId="245E8918" w14:textId="77777777" w:rsidR="00D43535" w:rsidRDefault="00CF7C20">
      <w:pPr>
        <w:pStyle w:val="14"/>
        <w:spacing w:line="360" w:lineRule="auto"/>
        <w:rPr>
          <w:rFonts w:ascii="仿宋" w:eastAsia="仿宋" w:hAnsi="仿宋" w:hint="eastAsia"/>
          <w:sz w:val="24"/>
          <w:szCs w:val="24"/>
          <w:u w:val="single"/>
        </w:rPr>
      </w:pPr>
      <w:r>
        <w:rPr>
          <w:rFonts w:ascii="仿宋" w:eastAsia="仿宋" w:hAnsi="仿宋"/>
          <w:b/>
          <w:sz w:val="24"/>
          <w:szCs w:val="24"/>
        </w:rPr>
        <w:t>五、产权担保</w:t>
      </w:r>
    </w:p>
    <w:p w14:paraId="1F7A7F33" w14:textId="77777777" w:rsidR="00D43535" w:rsidRDefault="00CF7C20">
      <w:pPr>
        <w:pStyle w:val="14"/>
        <w:spacing w:line="360" w:lineRule="auto"/>
        <w:ind w:left="408" w:hanging="408"/>
        <w:rPr>
          <w:rFonts w:ascii="仿宋" w:eastAsia="仿宋" w:hAnsi="仿宋" w:hint="eastAsia"/>
          <w:sz w:val="24"/>
          <w:szCs w:val="24"/>
          <w:u w:val="single"/>
        </w:rPr>
      </w:pPr>
      <w:r>
        <w:rPr>
          <w:rFonts w:ascii="仿宋" w:eastAsia="仿宋" w:hAnsi="仿宋"/>
          <w:sz w:val="24"/>
          <w:szCs w:val="24"/>
        </w:rPr>
        <w:t>5.1 乙方保证所交付的</w:t>
      </w:r>
      <w:r>
        <w:rPr>
          <w:rFonts w:ascii="仿宋" w:eastAsia="仿宋" w:hAnsi="仿宋" w:hint="eastAsia"/>
          <w:sz w:val="24"/>
          <w:szCs w:val="24"/>
        </w:rPr>
        <w:t>货物（包含与货物相关的服务）</w:t>
      </w:r>
      <w:r>
        <w:rPr>
          <w:rFonts w:ascii="仿宋" w:eastAsia="仿宋" w:hAnsi="仿宋"/>
          <w:sz w:val="24"/>
          <w:szCs w:val="24"/>
        </w:rPr>
        <w:t>的所有权完全属于</w:t>
      </w:r>
      <w:proofErr w:type="gramStart"/>
      <w:r>
        <w:rPr>
          <w:rFonts w:ascii="仿宋" w:eastAsia="仿宋" w:hAnsi="仿宋"/>
          <w:sz w:val="24"/>
          <w:szCs w:val="24"/>
        </w:rPr>
        <w:t>乙方且</w:t>
      </w:r>
      <w:proofErr w:type="gramEnd"/>
      <w:r>
        <w:rPr>
          <w:rFonts w:ascii="仿宋" w:eastAsia="仿宋" w:hAnsi="仿宋"/>
          <w:sz w:val="24"/>
          <w:szCs w:val="24"/>
        </w:rPr>
        <w:t>无</w:t>
      </w:r>
      <w:r>
        <w:rPr>
          <w:rFonts w:ascii="仿宋" w:eastAsia="仿宋" w:hAnsi="仿宋"/>
          <w:sz w:val="24"/>
          <w:szCs w:val="24"/>
        </w:rPr>
        <w:lastRenderedPageBreak/>
        <w:t>任何抵押、查封等产权瑕疵。</w:t>
      </w:r>
    </w:p>
    <w:p w14:paraId="79BC72AC" w14:textId="77777777" w:rsidR="00D43535" w:rsidRDefault="00CF7C20">
      <w:pPr>
        <w:spacing w:line="360" w:lineRule="auto"/>
        <w:rPr>
          <w:rFonts w:ascii="仿宋" w:eastAsia="仿宋" w:hAnsi="仿宋" w:hint="eastAsia"/>
          <w:b/>
          <w:sz w:val="24"/>
          <w:szCs w:val="24"/>
        </w:rPr>
      </w:pPr>
      <w:r>
        <w:rPr>
          <w:rFonts w:ascii="仿宋" w:eastAsia="仿宋" w:hAnsi="仿宋" w:hint="eastAsia"/>
          <w:b/>
          <w:sz w:val="24"/>
          <w:szCs w:val="24"/>
        </w:rPr>
        <w:t>六、合同转包或分包</w:t>
      </w:r>
    </w:p>
    <w:p w14:paraId="0575BF3F" w14:textId="77777777" w:rsidR="00D43535" w:rsidRDefault="00CF7C20">
      <w:pPr>
        <w:spacing w:line="360" w:lineRule="auto"/>
        <w:rPr>
          <w:rFonts w:ascii="仿宋" w:eastAsia="仿宋" w:hAnsi="仿宋" w:hint="eastAsia"/>
          <w:sz w:val="24"/>
          <w:szCs w:val="24"/>
        </w:rPr>
      </w:pPr>
      <w:r>
        <w:rPr>
          <w:rFonts w:ascii="仿宋" w:eastAsia="仿宋" w:hAnsi="仿宋"/>
          <w:sz w:val="24"/>
          <w:szCs w:val="24"/>
        </w:rPr>
        <w:t>6</w:t>
      </w:r>
      <w:r>
        <w:rPr>
          <w:rFonts w:ascii="仿宋" w:eastAsia="仿宋" w:hAnsi="仿宋" w:hint="eastAsia"/>
          <w:sz w:val="24"/>
          <w:szCs w:val="24"/>
        </w:rPr>
        <w:t>.1乙方不得将合同标的转包给他人履行。</w:t>
      </w:r>
    </w:p>
    <w:p w14:paraId="4FE6FF0A" w14:textId="77777777" w:rsidR="00D43535" w:rsidRDefault="00CF7C20">
      <w:pPr>
        <w:pStyle w:val="14"/>
        <w:spacing w:line="360" w:lineRule="auto"/>
        <w:rPr>
          <w:rFonts w:ascii="仿宋" w:eastAsia="仿宋" w:hAnsi="仿宋" w:hint="eastAsia"/>
          <w:b/>
          <w:sz w:val="24"/>
          <w:szCs w:val="24"/>
        </w:rPr>
      </w:pPr>
      <w:r>
        <w:rPr>
          <w:rFonts w:ascii="仿宋" w:eastAsia="仿宋" w:hAnsi="仿宋" w:hint="eastAsia"/>
          <w:b/>
          <w:sz w:val="24"/>
          <w:szCs w:val="24"/>
        </w:rPr>
        <w:t>七</w:t>
      </w:r>
      <w:r>
        <w:rPr>
          <w:rFonts w:ascii="仿宋" w:eastAsia="仿宋" w:hAnsi="仿宋"/>
          <w:b/>
          <w:sz w:val="24"/>
          <w:szCs w:val="24"/>
        </w:rPr>
        <w:t>、</w:t>
      </w:r>
      <w:r>
        <w:rPr>
          <w:rFonts w:ascii="仿宋" w:eastAsia="仿宋" w:hAnsi="仿宋" w:hint="eastAsia"/>
          <w:b/>
          <w:sz w:val="24"/>
          <w:szCs w:val="24"/>
        </w:rPr>
        <w:t>合同款项</w:t>
      </w:r>
      <w:r>
        <w:rPr>
          <w:rFonts w:ascii="仿宋" w:eastAsia="仿宋" w:hAnsi="仿宋"/>
          <w:b/>
          <w:sz w:val="24"/>
          <w:szCs w:val="24"/>
        </w:rPr>
        <w:t>支付</w:t>
      </w:r>
    </w:p>
    <w:p w14:paraId="4118B619" w14:textId="77777777" w:rsidR="00D43535" w:rsidRDefault="00CF7C20">
      <w:pPr>
        <w:pStyle w:val="14"/>
        <w:spacing w:line="360" w:lineRule="auto"/>
        <w:rPr>
          <w:rFonts w:ascii="仿宋" w:eastAsia="仿宋" w:hAnsi="仿宋" w:hint="eastAsia"/>
          <w:bCs/>
          <w:sz w:val="24"/>
          <w:szCs w:val="24"/>
        </w:rPr>
      </w:pPr>
      <w:r>
        <w:rPr>
          <w:rFonts w:ascii="仿宋" w:eastAsia="仿宋" w:hAnsi="仿宋"/>
          <w:bCs/>
          <w:sz w:val="24"/>
          <w:szCs w:val="24"/>
        </w:rPr>
        <w:t>7.1</w:t>
      </w:r>
      <w:r>
        <w:rPr>
          <w:rFonts w:ascii="仿宋" w:eastAsia="仿宋" w:hAnsi="仿宋" w:hint="eastAsia"/>
          <w:bCs/>
          <w:sz w:val="24"/>
          <w:szCs w:val="24"/>
        </w:rPr>
        <w:t>合同款项的支付方式及进度安排</w:t>
      </w:r>
    </w:p>
    <w:p w14:paraId="08592A09" w14:textId="4611D2B0" w:rsidR="00D43535" w:rsidRPr="00172990" w:rsidRDefault="00CF7C20">
      <w:pPr>
        <w:pStyle w:val="14"/>
        <w:spacing w:line="360" w:lineRule="auto"/>
        <w:rPr>
          <w:rFonts w:ascii="仿宋" w:eastAsia="仿宋" w:hAnsi="仿宋" w:hint="eastAsia"/>
          <w:color w:val="000000" w:themeColor="text1"/>
          <w:sz w:val="24"/>
          <w:szCs w:val="24"/>
          <w:u w:val="single"/>
        </w:rPr>
      </w:pPr>
      <w:r>
        <w:rPr>
          <w:rFonts w:ascii="仿宋" w:eastAsia="仿宋" w:hAnsi="仿宋"/>
          <w:sz w:val="24"/>
          <w:szCs w:val="24"/>
          <w:u w:val="single"/>
        </w:rPr>
        <w:t>7</w:t>
      </w:r>
      <w:r>
        <w:rPr>
          <w:rFonts w:ascii="仿宋" w:eastAsia="仿宋" w:hAnsi="仿宋" w:hint="eastAsia"/>
          <w:sz w:val="24"/>
          <w:szCs w:val="24"/>
          <w:u w:val="single"/>
        </w:rPr>
        <w:t xml:space="preserve">.1.1 </w:t>
      </w:r>
      <w:r>
        <w:rPr>
          <w:rFonts w:ascii="仿宋" w:eastAsia="仿宋" w:hAnsi="仿宋" w:cs="仿宋" w:hint="eastAsia"/>
          <w:sz w:val="24"/>
          <w:szCs w:val="24"/>
        </w:rPr>
        <w:t>付款方式：</w:t>
      </w:r>
      <w:r w:rsidR="00172990" w:rsidRPr="00172990">
        <w:rPr>
          <w:rFonts w:ascii="仿宋" w:eastAsia="仿宋" w:hAnsi="仿宋" w:cs="仿宋" w:hint="eastAsia"/>
          <w:color w:val="000000" w:themeColor="text1"/>
          <w:sz w:val="24"/>
          <w:szCs w:val="24"/>
        </w:rPr>
        <w:t>项目通过验收</w:t>
      </w:r>
      <w:r w:rsidRPr="00172990">
        <w:rPr>
          <w:rFonts w:ascii="仿宋" w:eastAsia="仿宋" w:hAnsi="仿宋" w:cs="仿宋" w:hint="eastAsia"/>
          <w:color w:val="000000" w:themeColor="text1"/>
          <w:sz w:val="24"/>
          <w:szCs w:val="24"/>
        </w:rPr>
        <w:t>，发票送达后15个工作日支付首付款合同金额的</w:t>
      </w:r>
      <w:r w:rsidR="00172990" w:rsidRPr="00172990">
        <w:rPr>
          <w:rFonts w:ascii="仿宋" w:eastAsia="仿宋" w:hAnsi="仿宋" w:cs="仿宋" w:hint="eastAsia"/>
          <w:color w:val="000000" w:themeColor="text1"/>
          <w:sz w:val="24"/>
          <w:szCs w:val="24"/>
        </w:rPr>
        <w:t>7</w:t>
      </w:r>
      <w:r w:rsidRPr="00172990">
        <w:rPr>
          <w:rFonts w:ascii="仿宋" w:eastAsia="仿宋" w:hAnsi="仿宋" w:cs="仿宋" w:hint="eastAsia"/>
          <w:color w:val="000000" w:themeColor="text1"/>
          <w:sz w:val="24"/>
          <w:szCs w:val="24"/>
        </w:rPr>
        <w:t>0%，验收合格后</w:t>
      </w:r>
      <w:r w:rsidR="00DC461C">
        <w:rPr>
          <w:rFonts w:ascii="仿宋" w:eastAsia="仿宋" w:hAnsi="仿宋" w:cs="仿宋"/>
          <w:color w:val="000000" w:themeColor="text1"/>
          <w:sz w:val="24"/>
          <w:szCs w:val="24"/>
        </w:rPr>
        <w:t>40</w:t>
      </w:r>
      <w:r w:rsidRPr="00172990">
        <w:rPr>
          <w:rFonts w:ascii="仿宋" w:eastAsia="仿宋" w:hAnsi="仿宋" w:cs="仿宋" w:hint="eastAsia"/>
          <w:color w:val="000000" w:themeColor="text1"/>
          <w:sz w:val="24"/>
          <w:szCs w:val="24"/>
        </w:rPr>
        <w:t>个工作日内支付尾款合同金额的</w:t>
      </w:r>
      <w:r w:rsidR="00172990" w:rsidRPr="00172990">
        <w:rPr>
          <w:rFonts w:ascii="仿宋" w:eastAsia="仿宋" w:hAnsi="仿宋" w:cs="仿宋" w:hint="eastAsia"/>
          <w:color w:val="000000" w:themeColor="text1"/>
          <w:sz w:val="24"/>
          <w:szCs w:val="24"/>
        </w:rPr>
        <w:t>3</w:t>
      </w:r>
      <w:r w:rsidRPr="00172990">
        <w:rPr>
          <w:rFonts w:ascii="仿宋" w:eastAsia="仿宋" w:hAnsi="仿宋" w:cs="仿宋" w:hint="eastAsia"/>
          <w:color w:val="000000" w:themeColor="text1"/>
          <w:sz w:val="24"/>
          <w:szCs w:val="24"/>
        </w:rPr>
        <w:t>0%。</w:t>
      </w:r>
    </w:p>
    <w:p w14:paraId="2C1BB6AA" w14:textId="77777777" w:rsidR="00D43535" w:rsidRDefault="00CF7C20">
      <w:pPr>
        <w:spacing w:line="360" w:lineRule="auto"/>
        <w:rPr>
          <w:rFonts w:ascii="仿宋" w:eastAsia="仿宋" w:hAnsi="仿宋" w:hint="eastAsia"/>
          <w:b/>
          <w:sz w:val="24"/>
          <w:szCs w:val="24"/>
        </w:rPr>
      </w:pPr>
      <w:r>
        <w:rPr>
          <w:rFonts w:ascii="仿宋" w:eastAsia="仿宋" w:hAnsi="仿宋" w:hint="eastAsia"/>
          <w:b/>
          <w:sz w:val="24"/>
          <w:szCs w:val="24"/>
        </w:rPr>
        <w:t>九、税费</w:t>
      </w:r>
    </w:p>
    <w:p w14:paraId="0DAC8B19" w14:textId="77777777" w:rsidR="00D43535" w:rsidRDefault="00CF7C20">
      <w:pPr>
        <w:spacing w:line="360" w:lineRule="auto"/>
        <w:rPr>
          <w:rFonts w:ascii="仿宋" w:eastAsia="仿宋" w:hAnsi="仿宋" w:hint="eastAsia"/>
          <w:sz w:val="24"/>
          <w:szCs w:val="24"/>
        </w:rPr>
      </w:pPr>
      <w:r>
        <w:rPr>
          <w:rFonts w:ascii="仿宋" w:eastAsia="仿宋" w:hAnsi="仿宋" w:hint="eastAsia"/>
          <w:sz w:val="24"/>
          <w:szCs w:val="24"/>
        </w:rPr>
        <w:t>9</w:t>
      </w:r>
      <w:r>
        <w:rPr>
          <w:rFonts w:ascii="仿宋" w:eastAsia="仿宋" w:hAnsi="仿宋"/>
          <w:sz w:val="24"/>
          <w:szCs w:val="24"/>
        </w:rPr>
        <w:t>.1</w:t>
      </w:r>
      <w:r>
        <w:rPr>
          <w:rFonts w:ascii="仿宋" w:eastAsia="仿宋" w:hAnsi="仿宋" w:hint="eastAsia"/>
          <w:sz w:val="24"/>
          <w:szCs w:val="24"/>
        </w:rPr>
        <w:t>本合同执行中相关的一切税费均由乙方负担。</w:t>
      </w:r>
    </w:p>
    <w:p w14:paraId="0FA25E2A" w14:textId="77777777" w:rsidR="00D43535" w:rsidRDefault="00CF7C20">
      <w:pPr>
        <w:pStyle w:val="14"/>
        <w:spacing w:line="360" w:lineRule="auto"/>
        <w:rPr>
          <w:rFonts w:ascii="仿宋" w:eastAsia="仿宋" w:hAnsi="仿宋" w:hint="eastAsia"/>
          <w:b/>
          <w:sz w:val="24"/>
          <w:szCs w:val="24"/>
        </w:rPr>
      </w:pPr>
      <w:r>
        <w:rPr>
          <w:rFonts w:ascii="仿宋" w:eastAsia="仿宋" w:hAnsi="仿宋"/>
          <w:b/>
          <w:sz w:val="24"/>
          <w:szCs w:val="24"/>
        </w:rPr>
        <w:t>十、</w:t>
      </w:r>
      <w:r>
        <w:rPr>
          <w:rFonts w:ascii="仿宋" w:eastAsia="仿宋" w:hAnsi="仿宋" w:hint="eastAsia"/>
          <w:b/>
          <w:sz w:val="24"/>
          <w:szCs w:val="24"/>
        </w:rPr>
        <w:t>项目</w:t>
      </w:r>
      <w:r>
        <w:rPr>
          <w:rFonts w:ascii="仿宋" w:eastAsia="仿宋" w:hAnsi="仿宋"/>
          <w:b/>
          <w:sz w:val="24"/>
          <w:szCs w:val="24"/>
        </w:rPr>
        <w:t>验收</w:t>
      </w:r>
    </w:p>
    <w:p w14:paraId="6957C659" w14:textId="77777777" w:rsidR="00B926B3" w:rsidRDefault="00CF7C20">
      <w:pPr>
        <w:spacing w:line="360" w:lineRule="auto"/>
        <w:rPr>
          <w:rFonts w:ascii="仿宋" w:eastAsia="仿宋" w:hAnsi="仿宋" w:hint="eastAsia"/>
          <w:sz w:val="24"/>
          <w:szCs w:val="24"/>
        </w:rPr>
      </w:pPr>
      <w:r>
        <w:rPr>
          <w:rFonts w:ascii="仿宋" w:eastAsia="仿宋" w:hAnsi="仿宋" w:hint="eastAsia"/>
          <w:sz w:val="24"/>
          <w:szCs w:val="24"/>
        </w:rPr>
        <w:t>10.1 甲方依法组织履约验收工作。</w:t>
      </w:r>
    </w:p>
    <w:p w14:paraId="491E0E6C" w14:textId="11C262DF" w:rsidR="00D43535" w:rsidRDefault="00CF7C20">
      <w:pPr>
        <w:spacing w:line="360" w:lineRule="auto"/>
        <w:rPr>
          <w:rFonts w:ascii="仿宋" w:eastAsia="仿宋" w:hAnsi="仿宋" w:hint="eastAsia"/>
          <w:sz w:val="24"/>
          <w:szCs w:val="24"/>
        </w:rPr>
      </w:pPr>
      <w:r>
        <w:rPr>
          <w:rFonts w:ascii="仿宋" w:eastAsia="仿宋" w:hAnsi="仿宋" w:hint="eastAsia"/>
          <w:sz w:val="24"/>
          <w:szCs w:val="24"/>
        </w:rPr>
        <w:t>10.2 在接到供应商以书面形式提出验收申请后，甲方在5个工作日内及时组织相关专业技术人员，必要时邀请采购中心、质检等部门共同参与验收，并出具验收报告，作为支付货款的依据。</w:t>
      </w:r>
    </w:p>
    <w:p w14:paraId="46B37709" w14:textId="77777777" w:rsidR="00D43535" w:rsidRDefault="00CF7C20">
      <w:pPr>
        <w:spacing w:line="360" w:lineRule="auto"/>
        <w:rPr>
          <w:rFonts w:ascii="仿宋" w:eastAsia="仿宋" w:hAnsi="仿宋" w:hint="eastAsia"/>
          <w:sz w:val="24"/>
          <w:szCs w:val="24"/>
        </w:rPr>
      </w:pPr>
      <w:r>
        <w:rPr>
          <w:rFonts w:ascii="仿宋" w:eastAsia="仿宋" w:hAnsi="仿宋" w:hint="eastAsia"/>
          <w:sz w:val="24"/>
          <w:szCs w:val="24"/>
        </w:rPr>
        <w:t>10.3 供应商应保证货物是全新、未使用过的原厂合格产品，并符合询价采购文件及本合同规定的质量、规格和参数的要求。验收过程中发现不符合上述要求的，将视作不合格产品，采购人有权终止合同并有权自行处置已收到的产品，造成的一切损失</w:t>
      </w:r>
      <w:proofErr w:type="gramStart"/>
      <w:r>
        <w:rPr>
          <w:rFonts w:ascii="仿宋" w:eastAsia="仿宋" w:hAnsi="仿宋" w:hint="eastAsia"/>
          <w:sz w:val="24"/>
          <w:szCs w:val="24"/>
        </w:rPr>
        <w:t>由成交</w:t>
      </w:r>
      <w:proofErr w:type="gramEnd"/>
      <w:r>
        <w:rPr>
          <w:rFonts w:ascii="仿宋" w:eastAsia="仿宋" w:hAnsi="仿宋" w:hint="eastAsia"/>
          <w:sz w:val="24"/>
          <w:szCs w:val="24"/>
        </w:rPr>
        <w:t>供应商承担。</w:t>
      </w:r>
    </w:p>
    <w:p w14:paraId="1DF2A022" w14:textId="77777777" w:rsidR="00D43535" w:rsidRDefault="00CF7C20">
      <w:pPr>
        <w:spacing w:line="360" w:lineRule="auto"/>
        <w:rPr>
          <w:rFonts w:ascii="仿宋" w:eastAsia="仿宋" w:hAnsi="仿宋" w:hint="eastAsia"/>
          <w:sz w:val="24"/>
          <w:szCs w:val="24"/>
        </w:rPr>
      </w:pPr>
      <w:r>
        <w:rPr>
          <w:rFonts w:ascii="仿宋" w:eastAsia="仿宋" w:hAnsi="仿宋" w:hint="eastAsia"/>
          <w:sz w:val="24"/>
          <w:szCs w:val="24"/>
        </w:rPr>
        <w:t>10.4 报价产品的技术标准按国家标准执行，无国家标准的，按行业标准执行，无国家和行业标准的，按企业标准执行；但在询价采购文件中有特别要求的，按询价采购文件中规定的要求执行，并且符合相关法律、法规规定的要求。</w:t>
      </w:r>
    </w:p>
    <w:p w14:paraId="085DB364" w14:textId="77777777" w:rsidR="00D43535" w:rsidRDefault="00CF7C20">
      <w:pPr>
        <w:spacing w:line="360" w:lineRule="auto"/>
        <w:rPr>
          <w:rFonts w:ascii="仿宋" w:eastAsia="仿宋" w:hAnsi="仿宋" w:hint="eastAsia"/>
          <w:sz w:val="24"/>
          <w:szCs w:val="24"/>
        </w:rPr>
      </w:pPr>
      <w:r>
        <w:rPr>
          <w:rFonts w:ascii="仿宋" w:eastAsia="仿宋" w:hAnsi="仿宋" w:hint="eastAsia"/>
          <w:sz w:val="24"/>
          <w:szCs w:val="24"/>
        </w:rPr>
        <w:t>10.5 供应商应保证提供的产品不得侵犯第三方专利权、商标权和设计权、版权等。否则，供应商应负全部责任，并承担由此引起的一切后果。</w:t>
      </w:r>
    </w:p>
    <w:p w14:paraId="5BB35736" w14:textId="77777777" w:rsidR="00D43535" w:rsidRDefault="00CF7C20">
      <w:pPr>
        <w:spacing w:line="360" w:lineRule="auto"/>
        <w:rPr>
          <w:rFonts w:ascii="仿宋" w:eastAsia="仿宋" w:hAnsi="仿宋" w:hint="eastAsia"/>
          <w:sz w:val="24"/>
          <w:szCs w:val="24"/>
        </w:rPr>
      </w:pPr>
      <w:r>
        <w:rPr>
          <w:rFonts w:ascii="仿宋" w:eastAsia="仿宋" w:hAnsi="仿宋" w:hint="eastAsia"/>
          <w:sz w:val="24"/>
          <w:szCs w:val="24"/>
        </w:rPr>
        <w:t>10.6 供应商应保证其货物在正常使用下，在其使用寿命期内应具有满意的性能。</w:t>
      </w:r>
    </w:p>
    <w:p w14:paraId="4CBBB28E" w14:textId="77777777" w:rsidR="00D43535" w:rsidRDefault="00CF7C20">
      <w:pPr>
        <w:spacing w:line="360" w:lineRule="auto"/>
        <w:rPr>
          <w:rFonts w:ascii="仿宋" w:eastAsia="仿宋" w:hAnsi="仿宋" w:hint="eastAsia"/>
          <w:sz w:val="24"/>
          <w:szCs w:val="24"/>
        </w:rPr>
      </w:pPr>
      <w:r>
        <w:rPr>
          <w:rFonts w:ascii="仿宋" w:eastAsia="仿宋" w:hAnsi="仿宋" w:hint="eastAsia"/>
          <w:sz w:val="24"/>
          <w:szCs w:val="24"/>
        </w:rPr>
        <w:t>10.7供应商应采取必要的安全措施保证货物的运输及安装的安全，并承担货物的运输及安装过程中产生的风险。</w:t>
      </w:r>
    </w:p>
    <w:p w14:paraId="59DEA8B5" w14:textId="77777777" w:rsidR="00D43535" w:rsidRDefault="00CF7C20">
      <w:pPr>
        <w:spacing w:line="360" w:lineRule="auto"/>
        <w:rPr>
          <w:rFonts w:ascii="仿宋" w:eastAsia="仿宋" w:hAnsi="仿宋" w:hint="eastAsia"/>
          <w:sz w:val="24"/>
          <w:szCs w:val="24"/>
        </w:rPr>
      </w:pPr>
      <w:r>
        <w:rPr>
          <w:rFonts w:ascii="仿宋" w:eastAsia="仿宋" w:hAnsi="仿宋" w:hint="eastAsia"/>
          <w:sz w:val="24"/>
          <w:szCs w:val="24"/>
        </w:rPr>
        <w:t>10.8 供应商必须保证所提供的产品符合国家相应质量要求。</w:t>
      </w:r>
    </w:p>
    <w:p w14:paraId="1BD45E66" w14:textId="77777777" w:rsidR="00D43535" w:rsidRDefault="00CF7C20">
      <w:pPr>
        <w:spacing w:line="360" w:lineRule="auto"/>
        <w:rPr>
          <w:rFonts w:ascii="仿宋" w:eastAsia="仿宋" w:hAnsi="仿宋" w:hint="eastAsia"/>
          <w:sz w:val="24"/>
          <w:szCs w:val="24"/>
        </w:rPr>
      </w:pPr>
      <w:r>
        <w:rPr>
          <w:rFonts w:ascii="仿宋" w:eastAsia="仿宋" w:hAnsi="仿宋" w:hint="eastAsia"/>
          <w:sz w:val="24"/>
          <w:szCs w:val="24"/>
        </w:rPr>
        <w:t>10.9 验收合格的项目,甲方根据采购合同的约定及时向乙方支付合同款项。验收不合格的项目，甲方依法及时处理。采购合同的履行、违约责任和解决争议的方式等</w:t>
      </w:r>
      <w:r>
        <w:rPr>
          <w:rFonts w:ascii="仿宋" w:eastAsia="仿宋" w:hAnsi="仿宋" w:hint="eastAsia"/>
          <w:sz w:val="24"/>
          <w:szCs w:val="24"/>
        </w:rPr>
        <w:lastRenderedPageBreak/>
        <w:t>适用《民法典》。乙方在履约过程中有政府采购法律法规规定的违法违规情形的,甲方将及时报告本级财政部门。</w:t>
      </w:r>
    </w:p>
    <w:p w14:paraId="6CC53970" w14:textId="77777777" w:rsidR="00D43535" w:rsidRDefault="00CF7C20">
      <w:pPr>
        <w:pStyle w:val="14"/>
        <w:spacing w:line="360" w:lineRule="auto"/>
        <w:rPr>
          <w:rFonts w:ascii="仿宋" w:eastAsia="仿宋" w:hAnsi="仿宋" w:hint="eastAsia"/>
          <w:b/>
          <w:sz w:val="24"/>
          <w:szCs w:val="24"/>
        </w:rPr>
      </w:pPr>
      <w:r>
        <w:rPr>
          <w:rFonts w:ascii="仿宋" w:eastAsia="仿宋" w:hAnsi="仿宋"/>
          <w:b/>
          <w:sz w:val="24"/>
          <w:szCs w:val="24"/>
        </w:rPr>
        <w:t>十</w:t>
      </w:r>
      <w:r>
        <w:rPr>
          <w:rFonts w:ascii="仿宋" w:eastAsia="仿宋" w:hAnsi="仿宋" w:hint="eastAsia"/>
          <w:b/>
          <w:sz w:val="24"/>
          <w:szCs w:val="24"/>
        </w:rPr>
        <w:t>一</w:t>
      </w:r>
      <w:r>
        <w:rPr>
          <w:rFonts w:ascii="仿宋" w:eastAsia="仿宋" w:hAnsi="仿宋"/>
          <w:b/>
          <w:sz w:val="24"/>
          <w:szCs w:val="24"/>
        </w:rPr>
        <w:t>、违约责任</w:t>
      </w:r>
    </w:p>
    <w:p w14:paraId="15EF8E9B" w14:textId="137653A4" w:rsidR="00D43535" w:rsidRDefault="00CF7C20">
      <w:pPr>
        <w:pStyle w:val="14"/>
        <w:spacing w:line="360" w:lineRule="auto"/>
        <w:ind w:left="408" w:hanging="408"/>
        <w:rPr>
          <w:rFonts w:ascii="仿宋" w:eastAsia="仿宋" w:hAnsi="仿宋" w:hint="eastAsia"/>
          <w:sz w:val="24"/>
          <w:szCs w:val="24"/>
          <w:highlight w:val="yellow"/>
        </w:rPr>
      </w:pPr>
      <w:r>
        <w:rPr>
          <w:rFonts w:ascii="仿宋" w:eastAsia="仿宋" w:hAnsi="仿宋"/>
          <w:sz w:val="24"/>
          <w:szCs w:val="24"/>
        </w:rPr>
        <w:t>1</w:t>
      </w:r>
      <w:r>
        <w:rPr>
          <w:rFonts w:ascii="仿宋" w:eastAsia="仿宋" w:hAnsi="仿宋" w:hint="eastAsia"/>
          <w:sz w:val="24"/>
          <w:szCs w:val="24"/>
        </w:rPr>
        <w:t>1</w:t>
      </w:r>
      <w:r>
        <w:rPr>
          <w:rFonts w:ascii="仿宋" w:eastAsia="仿宋" w:hAnsi="仿宋"/>
          <w:sz w:val="24"/>
          <w:szCs w:val="24"/>
        </w:rPr>
        <w:t>.1 甲方无正当理由</w:t>
      </w:r>
      <w:r>
        <w:rPr>
          <w:rFonts w:ascii="仿宋" w:eastAsia="仿宋" w:hAnsi="仿宋" w:hint="eastAsia"/>
          <w:sz w:val="24"/>
          <w:szCs w:val="24"/>
        </w:rPr>
        <w:t>拒绝接受乙方提供货物</w:t>
      </w:r>
      <w:r>
        <w:rPr>
          <w:rFonts w:ascii="仿宋" w:eastAsia="仿宋" w:hAnsi="仿宋"/>
          <w:sz w:val="24"/>
          <w:szCs w:val="24"/>
        </w:rPr>
        <w:t>的，甲方向乙方偿付</w:t>
      </w:r>
      <w:r>
        <w:rPr>
          <w:rFonts w:ascii="仿宋" w:eastAsia="仿宋" w:hAnsi="仿宋" w:hint="eastAsia"/>
          <w:sz w:val="24"/>
          <w:szCs w:val="24"/>
        </w:rPr>
        <w:t>拒绝接受货物合同价款</w:t>
      </w:r>
      <w:r>
        <w:rPr>
          <w:rFonts w:ascii="仿宋" w:eastAsia="仿宋" w:hAnsi="仿宋"/>
          <w:sz w:val="24"/>
          <w:szCs w:val="24"/>
        </w:rPr>
        <w:t>总值</w:t>
      </w:r>
      <w:r>
        <w:rPr>
          <w:rFonts w:ascii="仿宋" w:eastAsia="仿宋" w:hAnsi="仿宋" w:hint="eastAsia"/>
          <w:sz w:val="24"/>
          <w:szCs w:val="24"/>
          <w:u w:val="single"/>
        </w:rPr>
        <w:t xml:space="preserve"> </w:t>
      </w:r>
      <w:r w:rsidR="00B926B3">
        <w:rPr>
          <w:rFonts w:ascii="仿宋" w:eastAsia="仿宋" w:hAnsi="仿宋" w:hint="eastAsia"/>
          <w:sz w:val="24"/>
          <w:szCs w:val="24"/>
          <w:u w:val="single"/>
        </w:rPr>
        <w:t>10%</w:t>
      </w:r>
      <w:r>
        <w:rPr>
          <w:rFonts w:ascii="仿宋" w:eastAsia="仿宋" w:hAnsi="仿宋" w:hint="eastAsia"/>
          <w:sz w:val="24"/>
          <w:szCs w:val="24"/>
          <w:u w:val="single"/>
        </w:rPr>
        <w:t xml:space="preserve"> </w:t>
      </w:r>
      <w:r>
        <w:rPr>
          <w:rFonts w:ascii="仿宋" w:eastAsia="仿宋" w:hAnsi="仿宋"/>
          <w:sz w:val="24"/>
          <w:szCs w:val="24"/>
        </w:rPr>
        <w:t>的违约金。</w:t>
      </w:r>
      <w:r>
        <w:rPr>
          <w:rFonts w:ascii="仿宋" w:eastAsia="仿宋" w:hAnsi="仿宋" w:hint="eastAsia"/>
          <w:sz w:val="24"/>
          <w:szCs w:val="24"/>
        </w:rPr>
        <w:t xml:space="preserve"> </w:t>
      </w:r>
    </w:p>
    <w:p w14:paraId="7E629D55" w14:textId="2561427A" w:rsidR="00D43535" w:rsidRDefault="00CF7C20">
      <w:pPr>
        <w:pStyle w:val="ab"/>
        <w:spacing w:line="360" w:lineRule="auto"/>
        <w:ind w:left="476" w:hanging="476"/>
        <w:rPr>
          <w:rFonts w:ascii="仿宋" w:eastAsia="仿宋" w:hAnsi="仿宋" w:cs="宋体" w:hint="eastAsia"/>
          <w:sz w:val="24"/>
          <w:szCs w:val="24"/>
        </w:rPr>
      </w:pPr>
      <w:r>
        <w:rPr>
          <w:rFonts w:ascii="仿宋" w:eastAsia="仿宋" w:hAnsi="仿宋" w:cs="宋体" w:hint="eastAsia"/>
          <w:sz w:val="24"/>
          <w:szCs w:val="24"/>
        </w:rPr>
        <w:t>11.2 甲方无故逾期验收和办理合同款项支付手续的,甲方应按逾期付款总额</w:t>
      </w:r>
      <w:r>
        <w:rPr>
          <w:rFonts w:ascii="仿宋" w:eastAsia="仿宋" w:hAnsi="仿宋" w:cs="宋体" w:hint="eastAsia"/>
          <w:sz w:val="24"/>
          <w:szCs w:val="24"/>
          <w:u w:val="single"/>
        </w:rPr>
        <w:t xml:space="preserve"> </w:t>
      </w:r>
      <w:r w:rsidR="00B926B3">
        <w:rPr>
          <w:rFonts w:ascii="仿宋" w:eastAsia="仿宋" w:hAnsi="仿宋" w:cs="宋体" w:hint="eastAsia"/>
          <w:sz w:val="24"/>
          <w:szCs w:val="24"/>
          <w:u w:val="single"/>
        </w:rPr>
        <w:t>1</w:t>
      </w:r>
      <w:r w:rsidR="00D74FA8">
        <w:rPr>
          <w:rFonts w:ascii="仿宋" w:eastAsia="仿宋" w:hAnsi="仿宋" w:cs="宋体" w:hint="eastAsia"/>
          <w:sz w:val="24"/>
          <w:szCs w:val="24"/>
          <w:u w:val="single"/>
        </w:rPr>
        <w:t>‰</w:t>
      </w:r>
      <w:r>
        <w:rPr>
          <w:rFonts w:ascii="仿宋" w:eastAsia="仿宋" w:hAnsi="仿宋" w:cs="宋体" w:hint="eastAsia"/>
          <w:sz w:val="24"/>
          <w:szCs w:val="24"/>
          <w:u w:val="single"/>
        </w:rPr>
        <w:t xml:space="preserve"> </w:t>
      </w:r>
      <w:r>
        <w:rPr>
          <w:rFonts w:ascii="仿宋" w:eastAsia="仿宋" w:hAnsi="仿宋" w:cs="宋体" w:hint="eastAsia"/>
          <w:sz w:val="24"/>
          <w:szCs w:val="24"/>
        </w:rPr>
        <w:t>每日向乙方支付违约金。</w:t>
      </w:r>
    </w:p>
    <w:p w14:paraId="0F8F2E7A" w14:textId="4FB61A9B" w:rsidR="00D43535" w:rsidRDefault="00CF7C20">
      <w:pPr>
        <w:pStyle w:val="14"/>
        <w:spacing w:line="360" w:lineRule="auto"/>
        <w:ind w:left="408" w:hanging="408"/>
        <w:rPr>
          <w:rFonts w:ascii="仿宋" w:eastAsia="仿宋" w:hAnsi="仿宋" w:hint="eastAsia"/>
          <w:sz w:val="24"/>
          <w:szCs w:val="24"/>
        </w:rPr>
      </w:pPr>
      <w:r>
        <w:rPr>
          <w:rFonts w:ascii="仿宋" w:eastAsia="仿宋" w:hAnsi="仿宋"/>
          <w:sz w:val="24"/>
          <w:szCs w:val="24"/>
        </w:rPr>
        <w:t>1</w:t>
      </w:r>
      <w:r>
        <w:rPr>
          <w:rFonts w:ascii="仿宋" w:eastAsia="仿宋" w:hAnsi="仿宋" w:hint="eastAsia"/>
          <w:sz w:val="24"/>
          <w:szCs w:val="24"/>
        </w:rPr>
        <w:t>1</w:t>
      </w:r>
      <w:r>
        <w:rPr>
          <w:rFonts w:ascii="仿宋" w:eastAsia="仿宋" w:hAnsi="仿宋"/>
          <w:sz w:val="24"/>
          <w:szCs w:val="24"/>
        </w:rPr>
        <w:t>.3 乙方逾期</w:t>
      </w:r>
      <w:r>
        <w:rPr>
          <w:rFonts w:ascii="仿宋" w:eastAsia="仿宋" w:hAnsi="仿宋" w:hint="eastAsia"/>
          <w:sz w:val="24"/>
          <w:szCs w:val="24"/>
        </w:rPr>
        <w:t>提供货物</w:t>
      </w:r>
      <w:r>
        <w:rPr>
          <w:rFonts w:ascii="仿宋" w:eastAsia="仿宋" w:hAnsi="仿宋"/>
          <w:sz w:val="24"/>
          <w:szCs w:val="24"/>
        </w:rPr>
        <w:t>的，乙方应按逾期</w:t>
      </w:r>
      <w:r>
        <w:rPr>
          <w:rFonts w:ascii="仿宋" w:eastAsia="仿宋" w:hAnsi="仿宋" w:hint="eastAsia"/>
          <w:sz w:val="24"/>
          <w:szCs w:val="24"/>
        </w:rPr>
        <w:t>提供货物合同</w:t>
      </w:r>
      <w:r>
        <w:rPr>
          <w:rFonts w:ascii="仿宋" w:eastAsia="仿宋" w:hAnsi="仿宋"/>
          <w:sz w:val="24"/>
          <w:szCs w:val="24"/>
        </w:rPr>
        <w:t>总额每日</w:t>
      </w:r>
      <w:r>
        <w:rPr>
          <w:rFonts w:ascii="仿宋" w:eastAsia="仿宋" w:hAnsi="仿宋" w:hint="eastAsia"/>
          <w:sz w:val="24"/>
          <w:szCs w:val="24"/>
          <w:u w:val="single"/>
        </w:rPr>
        <w:t xml:space="preserve"> </w:t>
      </w:r>
      <w:r w:rsidR="00D74FA8">
        <w:rPr>
          <w:rFonts w:ascii="仿宋" w:eastAsia="仿宋" w:hAnsi="仿宋" w:cs="宋体" w:hint="eastAsia"/>
          <w:sz w:val="24"/>
          <w:szCs w:val="24"/>
          <w:u w:val="single"/>
        </w:rPr>
        <w:t>1‰</w:t>
      </w:r>
      <w:r>
        <w:rPr>
          <w:rFonts w:ascii="仿宋" w:eastAsia="仿宋" w:hAnsi="仿宋" w:hint="eastAsia"/>
          <w:sz w:val="24"/>
          <w:szCs w:val="24"/>
          <w:u w:val="single"/>
        </w:rPr>
        <w:t xml:space="preserve"> </w:t>
      </w:r>
      <w:r>
        <w:rPr>
          <w:rFonts w:ascii="仿宋" w:eastAsia="仿宋" w:hAnsi="仿宋"/>
          <w:sz w:val="24"/>
          <w:szCs w:val="24"/>
        </w:rPr>
        <w:t>向甲方支付违约金，由甲方从待付</w:t>
      </w:r>
      <w:r>
        <w:rPr>
          <w:rFonts w:ascii="仿宋" w:eastAsia="仿宋" w:hAnsi="仿宋" w:hint="eastAsia"/>
          <w:sz w:val="24"/>
          <w:szCs w:val="24"/>
        </w:rPr>
        <w:t>合同款项</w:t>
      </w:r>
      <w:r>
        <w:rPr>
          <w:rFonts w:ascii="仿宋" w:eastAsia="仿宋" w:hAnsi="仿宋"/>
          <w:sz w:val="24"/>
          <w:szCs w:val="24"/>
        </w:rPr>
        <w:t>中扣除。逾期超过约定日期10个工作日不能</w:t>
      </w:r>
      <w:r>
        <w:rPr>
          <w:rFonts w:ascii="仿宋" w:eastAsia="仿宋" w:hAnsi="仿宋" w:hint="eastAsia"/>
          <w:sz w:val="24"/>
          <w:szCs w:val="24"/>
        </w:rPr>
        <w:t>提供服务</w:t>
      </w:r>
      <w:r>
        <w:rPr>
          <w:rFonts w:ascii="仿宋" w:eastAsia="仿宋" w:hAnsi="仿宋"/>
          <w:sz w:val="24"/>
          <w:szCs w:val="24"/>
        </w:rPr>
        <w:t>的，甲方可解除本合同。乙方因逾期</w:t>
      </w:r>
      <w:r>
        <w:rPr>
          <w:rFonts w:ascii="仿宋" w:eastAsia="仿宋" w:hAnsi="仿宋" w:hint="eastAsia"/>
          <w:sz w:val="24"/>
          <w:szCs w:val="24"/>
        </w:rPr>
        <w:t>提供服务</w:t>
      </w:r>
      <w:r>
        <w:rPr>
          <w:rFonts w:ascii="仿宋" w:eastAsia="仿宋" w:hAnsi="仿宋"/>
          <w:sz w:val="24"/>
          <w:szCs w:val="24"/>
        </w:rPr>
        <w:t>或因其他违约行为导致甲方解除合同的，乙方应向甲方支付合同</w:t>
      </w:r>
      <w:r>
        <w:rPr>
          <w:rFonts w:ascii="仿宋" w:eastAsia="仿宋" w:hAnsi="仿宋" w:hint="eastAsia"/>
          <w:sz w:val="24"/>
          <w:szCs w:val="24"/>
        </w:rPr>
        <w:t>价款总额</w:t>
      </w:r>
      <w:r>
        <w:rPr>
          <w:rFonts w:ascii="仿宋" w:eastAsia="仿宋" w:hAnsi="仿宋" w:hint="eastAsia"/>
          <w:sz w:val="24"/>
          <w:szCs w:val="24"/>
          <w:u w:val="single"/>
        </w:rPr>
        <w:t xml:space="preserve"> </w:t>
      </w:r>
      <w:r w:rsidR="00D74FA8">
        <w:rPr>
          <w:rFonts w:ascii="仿宋" w:eastAsia="仿宋" w:hAnsi="仿宋" w:hint="eastAsia"/>
          <w:sz w:val="24"/>
          <w:szCs w:val="24"/>
          <w:u w:val="single"/>
        </w:rPr>
        <w:t>10%</w:t>
      </w:r>
      <w:r>
        <w:rPr>
          <w:rFonts w:ascii="仿宋" w:eastAsia="仿宋" w:hAnsi="仿宋" w:hint="eastAsia"/>
          <w:sz w:val="24"/>
          <w:szCs w:val="24"/>
          <w:u w:val="single"/>
        </w:rPr>
        <w:t xml:space="preserve"> </w:t>
      </w:r>
      <w:r>
        <w:rPr>
          <w:rFonts w:ascii="仿宋" w:eastAsia="仿宋" w:hAnsi="仿宋"/>
          <w:sz w:val="24"/>
          <w:szCs w:val="24"/>
        </w:rPr>
        <w:t xml:space="preserve">的违约金，如造成甲方损失超过违约金的，超出部分由乙方继续承担赔偿责任。 </w:t>
      </w:r>
    </w:p>
    <w:p w14:paraId="2FAEDC49" w14:textId="77777777" w:rsidR="00D43535" w:rsidRDefault="00CF7C20">
      <w:pPr>
        <w:pStyle w:val="14"/>
        <w:spacing w:line="360" w:lineRule="auto"/>
        <w:ind w:left="408" w:hanging="408"/>
        <w:rPr>
          <w:rFonts w:ascii="仿宋" w:eastAsia="仿宋" w:hAnsi="仿宋" w:hint="eastAsia"/>
          <w:sz w:val="24"/>
          <w:szCs w:val="24"/>
        </w:rPr>
      </w:pPr>
      <w:r>
        <w:rPr>
          <w:rFonts w:ascii="仿宋" w:eastAsia="仿宋" w:hAnsi="仿宋"/>
          <w:sz w:val="24"/>
          <w:szCs w:val="24"/>
        </w:rPr>
        <w:t>1</w:t>
      </w:r>
      <w:r>
        <w:rPr>
          <w:rFonts w:ascii="仿宋" w:eastAsia="仿宋" w:hAnsi="仿宋" w:hint="eastAsia"/>
          <w:sz w:val="24"/>
          <w:szCs w:val="24"/>
        </w:rPr>
        <w:t>1</w:t>
      </w:r>
      <w:r>
        <w:rPr>
          <w:rFonts w:ascii="仿宋" w:eastAsia="仿宋" w:hAnsi="仿宋"/>
          <w:sz w:val="24"/>
          <w:szCs w:val="24"/>
        </w:rPr>
        <w:t>.4 乙方</w:t>
      </w:r>
      <w:r>
        <w:rPr>
          <w:rFonts w:ascii="仿宋" w:eastAsia="仿宋" w:hAnsi="仿宋" w:hint="eastAsia"/>
          <w:sz w:val="24"/>
          <w:szCs w:val="24"/>
        </w:rPr>
        <w:t>所提供货物及服务的标准</w:t>
      </w:r>
      <w:r>
        <w:rPr>
          <w:rFonts w:ascii="仿宋" w:eastAsia="仿宋" w:hAnsi="仿宋"/>
          <w:sz w:val="24"/>
          <w:szCs w:val="24"/>
        </w:rPr>
        <w:t>不符合合同规定及招标文件规定标准的，甲方有权</w:t>
      </w:r>
      <w:r>
        <w:rPr>
          <w:rFonts w:ascii="仿宋" w:eastAsia="仿宋" w:hAnsi="仿宋" w:hint="eastAsia"/>
          <w:sz w:val="24"/>
          <w:szCs w:val="24"/>
        </w:rPr>
        <w:t>拒绝接受服务</w:t>
      </w:r>
      <w:r>
        <w:rPr>
          <w:rFonts w:ascii="仿宋" w:eastAsia="仿宋" w:hAnsi="仿宋"/>
          <w:sz w:val="24"/>
          <w:szCs w:val="24"/>
        </w:rPr>
        <w:t>，</w:t>
      </w:r>
      <w:r>
        <w:rPr>
          <w:rFonts w:ascii="仿宋" w:eastAsia="仿宋" w:hAnsi="仿宋" w:hint="eastAsia"/>
          <w:sz w:val="24"/>
          <w:szCs w:val="24"/>
        </w:rPr>
        <w:t>并</w:t>
      </w:r>
      <w:r>
        <w:rPr>
          <w:rFonts w:ascii="仿宋" w:eastAsia="仿宋" w:hAnsi="仿宋"/>
          <w:sz w:val="24"/>
          <w:szCs w:val="24"/>
        </w:rPr>
        <w:t>可单方面解除合同。</w:t>
      </w:r>
    </w:p>
    <w:p w14:paraId="38027431" w14:textId="77777777" w:rsidR="00D43535" w:rsidRDefault="00CF7C20">
      <w:pPr>
        <w:pStyle w:val="14"/>
        <w:spacing w:line="360" w:lineRule="auto"/>
        <w:rPr>
          <w:rFonts w:ascii="仿宋" w:eastAsia="仿宋" w:hAnsi="仿宋" w:hint="eastAsia"/>
          <w:b/>
          <w:sz w:val="24"/>
          <w:szCs w:val="24"/>
        </w:rPr>
      </w:pPr>
      <w:r>
        <w:rPr>
          <w:rFonts w:ascii="仿宋" w:eastAsia="仿宋" w:hAnsi="仿宋"/>
          <w:b/>
          <w:sz w:val="24"/>
          <w:szCs w:val="24"/>
        </w:rPr>
        <w:t>十</w:t>
      </w:r>
      <w:r>
        <w:rPr>
          <w:rFonts w:ascii="仿宋" w:eastAsia="仿宋" w:hAnsi="仿宋" w:hint="eastAsia"/>
          <w:b/>
          <w:sz w:val="24"/>
          <w:szCs w:val="24"/>
        </w:rPr>
        <w:t>二</w:t>
      </w:r>
      <w:r>
        <w:rPr>
          <w:rFonts w:ascii="仿宋" w:eastAsia="仿宋" w:hAnsi="仿宋"/>
          <w:b/>
          <w:sz w:val="24"/>
          <w:szCs w:val="24"/>
        </w:rPr>
        <w:t>、不可抗力事件处理</w:t>
      </w:r>
    </w:p>
    <w:p w14:paraId="6A33BFF9" w14:textId="77777777" w:rsidR="00D43535" w:rsidRDefault="00CF7C20">
      <w:pPr>
        <w:pStyle w:val="14"/>
        <w:spacing w:line="360" w:lineRule="auto"/>
        <w:ind w:left="480" w:hanging="480"/>
        <w:rPr>
          <w:rFonts w:ascii="仿宋" w:eastAsia="仿宋" w:hAnsi="仿宋" w:hint="eastAsia"/>
          <w:sz w:val="24"/>
          <w:szCs w:val="24"/>
        </w:rPr>
      </w:pPr>
      <w:r>
        <w:rPr>
          <w:rFonts w:ascii="仿宋" w:eastAsia="仿宋" w:hAnsi="仿宋"/>
          <w:sz w:val="24"/>
          <w:szCs w:val="24"/>
        </w:rPr>
        <w:t>1</w:t>
      </w:r>
      <w:r>
        <w:rPr>
          <w:rFonts w:ascii="仿宋" w:eastAsia="仿宋" w:hAnsi="仿宋" w:hint="eastAsia"/>
          <w:sz w:val="24"/>
          <w:szCs w:val="24"/>
        </w:rPr>
        <w:t>2</w:t>
      </w:r>
      <w:r>
        <w:rPr>
          <w:rFonts w:ascii="仿宋" w:eastAsia="仿宋" w:hAnsi="仿宋"/>
          <w:sz w:val="24"/>
          <w:szCs w:val="24"/>
        </w:rPr>
        <w:t>.1 在合同有效期内，任何一方因不可抗力事件导致不能履行合同，则合同履行期可延长，其延长期与不可抗力影响期相同。</w:t>
      </w:r>
    </w:p>
    <w:p w14:paraId="4FA2F2DF" w14:textId="77777777" w:rsidR="00D43535" w:rsidRDefault="00CF7C20">
      <w:pPr>
        <w:pStyle w:val="14"/>
        <w:spacing w:line="360" w:lineRule="auto"/>
        <w:rPr>
          <w:rFonts w:ascii="仿宋" w:eastAsia="仿宋" w:hAnsi="仿宋" w:hint="eastAsia"/>
          <w:sz w:val="24"/>
          <w:szCs w:val="24"/>
        </w:rPr>
      </w:pPr>
      <w:r>
        <w:rPr>
          <w:rFonts w:ascii="仿宋" w:eastAsia="仿宋" w:hAnsi="仿宋"/>
          <w:sz w:val="24"/>
          <w:szCs w:val="24"/>
        </w:rPr>
        <w:t>1</w:t>
      </w:r>
      <w:r>
        <w:rPr>
          <w:rFonts w:ascii="仿宋" w:eastAsia="仿宋" w:hAnsi="仿宋" w:hint="eastAsia"/>
          <w:sz w:val="24"/>
          <w:szCs w:val="24"/>
        </w:rPr>
        <w:t>2</w:t>
      </w:r>
      <w:r>
        <w:rPr>
          <w:rFonts w:ascii="仿宋" w:eastAsia="仿宋" w:hAnsi="仿宋"/>
          <w:sz w:val="24"/>
          <w:szCs w:val="24"/>
        </w:rPr>
        <w:t>.2 不可抗力事件发生后，应立即通知对方，并寄送有关权威机构出具的证明。</w:t>
      </w:r>
    </w:p>
    <w:p w14:paraId="4B1C5DAD" w14:textId="77777777" w:rsidR="00D43535" w:rsidRDefault="00CF7C20">
      <w:pPr>
        <w:pStyle w:val="14"/>
        <w:spacing w:line="360" w:lineRule="auto"/>
        <w:rPr>
          <w:rFonts w:ascii="仿宋" w:eastAsia="仿宋" w:hAnsi="仿宋" w:hint="eastAsia"/>
          <w:sz w:val="24"/>
          <w:szCs w:val="24"/>
        </w:rPr>
      </w:pPr>
      <w:r>
        <w:rPr>
          <w:rFonts w:ascii="仿宋" w:eastAsia="仿宋" w:hAnsi="仿宋"/>
          <w:sz w:val="24"/>
          <w:szCs w:val="24"/>
        </w:rPr>
        <w:t>1</w:t>
      </w:r>
      <w:r>
        <w:rPr>
          <w:rFonts w:ascii="仿宋" w:eastAsia="仿宋" w:hAnsi="仿宋" w:hint="eastAsia"/>
          <w:sz w:val="24"/>
          <w:szCs w:val="24"/>
        </w:rPr>
        <w:t>2</w:t>
      </w:r>
      <w:r>
        <w:rPr>
          <w:rFonts w:ascii="仿宋" w:eastAsia="仿宋" w:hAnsi="仿宋"/>
          <w:sz w:val="24"/>
          <w:szCs w:val="24"/>
        </w:rPr>
        <w:t>.3 不可抗力事件延续120天以上，双方应通过友好协商，确定是否继续履行合同。</w:t>
      </w:r>
    </w:p>
    <w:p w14:paraId="044F0695" w14:textId="77777777" w:rsidR="00D43535" w:rsidRDefault="00CF7C20">
      <w:pPr>
        <w:pStyle w:val="14"/>
        <w:spacing w:line="360" w:lineRule="auto"/>
        <w:rPr>
          <w:rFonts w:ascii="仿宋" w:eastAsia="仿宋" w:hAnsi="仿宋" w:hint="eastAsia"/>
          <w:b/>
          <w:sz w:val="24"/>
          <w:szCs w:val="24"/>
        </w:rPr>
      </w:pPr>
      <w:r>
        <w:rPr>
          <w:rFonts w:ascii="仿宋" w:eastAsia="仿宋" w:hAnsi="仿宋"/>
          <w:b/>
          <w:sz w:val="24"/>
          <w:szCs w:val="24"/>
        </w:rPr>
        <w:t>十</w:t>
      </w:r>
      <w:r>
        <w:rPr>
          <w:rFonts w:ascii="仿宋" w:eastAsia="仿宋" w:hAnsi="仿宋" w:hint="eastAsia"/>
          <w:b/>
          <w:sz w:val="24"/>
          <w:szCs w:val="24"/>
        </w:rPr>
        <w:t>三</w:t>
      </w:r>
      <w:r>
        <w:rPr>
          <w:rFonts w:ascii="仿宋" w:eastAsia="仿宋" w:hAnsi="仿宋"/>
          <w:b/>
          <w:sz w:val="24"/>
          <w:szCs w:val="24"/>
        </w:rPr>
        <w:t>、</w:t>
      </w:r>
      <w:r>
        <w:rPr>
          <w:rFonts w:ascii="仿宋" w:eastAsia="仿宋" w:hAnsi="仿宋" w:hint="eastAsia"/>
          <w:b/>
          <w:sz w:val="24"/>
          <w:szCs w:val="24"/>
        </w:rPr>
        <w:t>解决争议的方法</w:t>
      </w:r>
    </w:p>
    <w:p w14:paraId="3F4220C1" w14:textId="77777777" w:rsidR="00D43535" w:rsidRDefault="00CF7C20">
      <w:pPr>
        <w:pStyle w:val="14"/>
        <w:spacing w:line="360" w:lineRule="auto"/>
        <w:rPr>
          <w:rFonts w:ascii="仿宋" w:eastAsia="仿宋" w:hAnsi="仿宋" w:hint="eastAsia"/>
          <w:sz w:val="24"/>
          <w:szCs w:val="24"/>
        </w:rPr>
      </w:pPr>
      <w:r>
        <w:rPr>
          <w:rFonts w:ascii="仿宋" w:eastAsia="仿宋" w:hAnsi="仿宋" w:hint="eastAsia"/>
          <w:sz w:val="24"/>
          <w:szCs w:val="24"/>
        </w:rPr>
        <w:t>13.1双方在签订、履行合同中所发生的一切争议，应通过友好协商解决。如协商不成，由甲方住所地人民法院管辖。</w:t>
      </w:r>
    </w:p>
    <w:p w14:paraId="72A64868" w14:textId="77777777" w:rsidR="00D43535" w:rsidRDefault="00CF7C20">
      <w:pPr>
        <w:pStyle w:val="14"/>
        <w:spacing w:line="360" w:lineRule="auto"/>
        <w:rPr>
          <w:rFonts w:ascii="仿宋" w:eastAsia="仿宋" w:hAnsi="仿宋" w:hint="eastAsia"/>
          <w:b/>
          <w:sz w:val="24"/>
          <w:szCs w:val="24"/>
        </w:rPr>
      </w:pPr>
      <w:r>
        <w:rPr>
          <w:rFonts w:ascii="仿宋" w:eastAsia="仿宋" w:hAnsi="仿宋"/>
          <w:b/>
          <w:sz w:val="24"/>
          <w:szCs w:val="24"/>
        </w:rPr>
        <w:t>十</w:t>
      </w:r>
      <w:r>
        <w:rPr>
          <w:rFonts w:ascii="仿宋" w:eastAsia="仿宋" w:hAnsi="仿宋" w:hint="eastAsia"/>
          <w:b/>
          <w:sz w:val="24"/>
          <w:szCs w:val="24"/>
        </w:rPr>
        <w:t>四</w:t>
      </w:r>
      <w:r>
        <w:rPr>
          <w:rFonts w:ascii="仿宋" w:eastAsia="仿宋" w:hAnsi="仿宋"/>
          <w:b/>
          <w:sz w:val="24"/>
          <w:szCs w:val="24"/>
        </w:rPr>
        <w:t>、合同生效及其它</w:t>
      </w:r>
    </w:p>
    <w:p w14:paraId="0F7E1F51" w14:textId="77777777" w:rsidR="00D43535" w:rsidRDefault="00CF7C20">
      <w:pPr>
        <w:pStyle w:val="14"/>
        <w:spacing w:line="360" w:lineRule="auto"/>
        <w:rPr>
          <w:rFonts w:ascii="仿宋" w:eastAsia="仿宋" w:hAnsi="仿宋" w:hint="eastAsia"/>
          <w:sz w:val="24"/>
          <w:szCs w:val="24"/>
        </w:rPr>
      </w:pPr>
      <w:r>
        <w:rPr>
          <w:rFonts w:ascii="仿宋" w:eastAsia="仿宋" w:hAnsi="仿宋"/>
          <w:sz w:val="24"/>
          <w:szCs w:val="24"/>
        </w:rPr>
        <w:t>1</w:t>
      </w:r>
      <w:r>
        <w:rPr>
          <w:rFonts w:ascii="仿宋" w:eastAsia="仿宋" w:hAnsi="仿宋" w:hint="eastAsia"/>
          <w:sz w:val="24"/>
          <w:szCs w:val="24"/>
        </w:rPr>
        <w:t>4</w:t>
      </w:r>
      <w:r>
        <w:rPr>
          <w:rFonts w:ascii="仿宋" w:eastAsia="仿宋" w:hAnsi="仿宋"/>
          <w:sz w:val="24"/>
          <w:szCs w:val="24"/>
        </w:rPr>
        <w:t>.1 合同经双方法定代表人或授权委托代</w:t>
      </w:r>
      <w:r>
        <w:rPr>
          <w:rFonts w:ascii="仿宋" w:eastAsia="仿宋" w:hAnsi="仿宋" w:hint="eastAsia"/>
          <w:sz w:val="24"/>
          <w:szCs w:val="24"/>
        </w:rPr>
        <w:t>表</w:t>
      </w:r>
      <w:r>
        <w:rPr>
          <w:rFonts w:ascii="仿宋" w:eastAsia="仿宋" w:hAnsi="仿宋"/>
          <w:sz w:val="24"/>
          <w:szCs w:val="24"/>
        </w:rPr>
        <w:t>人签字并加盖单位公章后生效。</w:t>
      </w:r>
    </w:p>
    <w:p w14:paraId="45E80C59" w14:textId="77777777" w:rsidR="00D43535" w:rsidRDefault="00CF7C20">
      <w:pPr>
        <w:pStyle w:val="14"/>
        <w:spacing w:line="360" w:lineRule="auto"/>
        <w:rPr>
          <w:rFonts w:ascii="仿宋" w:eastAsia="仿宋" w:hAnsi="仿宋" w:hint="eastAsia"/>
          <w:sz w:val="24"/>
          <w:szCs w:val="24"/>
        </w:rPr>
      </w:pPr>
      <w:r>
        <w:rPr>
          <w:rFonts w:ascii="仿宋" w:eastAsia="仿宋" w:hAnsi="仿宋"/>
          <w:sz w:val="24"/>
          <w:szCs w:val="24"/>
        </w:rPr>
        <w:t>1</w:t>
      </w:r>
      <w:r>
        <w:rPr>
          <w:rFonts w:ascii="仿宋" w:eastAsia="仿宋" w:hAnsi="仿宋" w:hint="eastAsia"/>
          <w:sz w:val="24"/>
          <w:szCs w:val="24"/>
        </w:rPr>
        <w:t>4</w:t>
      </w:r>
      <w:r>
        <w:rPr>
          <w:rFonts w:ascii="仿宋" w:eastAsia="仿宋" w:hAnsi="仿宋"/>
          <w:sz w:val="24"/>
          <w:szCs w:val="24"/>
        </w:rPr>
        <w:t>.2本合同未尽事宜，</w:t>
      </w:r>
      <w:r>
        <w:rPr>
          <w:rFonts w:ascii="仿宋" w:eastAsia="仿宋" w:hAnsi="仿宋"/>
          <w:color w:val="000000"/>
          <w:sz w:val="24"/>
          <w:szCs w:val="24"/>
        </w:rPr>
        <w:t>遵照</w:t>
      </w:r>
      <w:r>
        <w:rPr>
          <w:rFonts w:ascii="仿宋" w:eastAsia="仿宋" w:hAnsi="仿宋" w:hint="eastAsia"/>
          <w:color w:val="000000"/>
          <w:sz w:val="28"/>
          <w:szCs w:val="28"/>
        </w:rPr>
        <w:t>中华人民共和国现行法律法规</w:t>
      </w:r>
      <w:r>
        <w:rPr>
          <w:rFonts w:ascii="仿宋" w:eastAsia="仿宋" w:hAnsi="仿宋"/>
          <w:color w:val="000000"/>
          <w:sz w:val="24"/>
          <w:szCs w:val="24"/>
        </w:rPr>
        <w:t>有</w:t>
      </w:r>
      <w:r>
        <w:rPr>
          <w:rFonts w:ascii="仿宋" w:eastAsia="仿宋" w:hAnsi="仿宋"/>
          <w:sz w:val="24"/>
          <w:szCs w:val="24"/>
        </w:rPr>
        <w:t>关条文执行。</w:t>
      </w:r>
    </w:p>
    <w:p w14:paraId="1ADE82ED" w14:textId="77777777" w:rsidR="00D43535" w:rsidRDefault="00CF7C20">
      <w:pPr>
        <w:pStyle w:val="14"/>
        <w:spacing w:line="360" w:lineRule="auto"/>
        <w:ind w:left="480" w:hanging="480"/>
        <w:rPr>
          <w:rFonts w:ascii="仿宋" w:eastAsia="仿宋" w:hAnsi="仿宋" w:hint="eastAsia"/>
          <w:sz w:val="24"/>
          <w:szCs w:val="24"/>
        </w:rPr>
      </w:pPr>
      <w:r>
        <w:rPr>
          <w:rFonts w:ascii="仿宋" w:eastAsia="仿宋" w:hAnsi="仿宋"/>
          <w:sz w:val="24"/>
          <w:szCs w:val="24"/>
        </w:rPr>
        <w:t>1</w:t>
      </w:r>
      <w:r>
        <w:rPr>
          <w:rFonts w:ascii="仿宋" w:eastAsia="仿宋" w:hAnsi="仿宋" w:hint="eastAsia"/>
          <w:sz w:val="24"/>
          <w:szCs w:val="24"/>
        </w:rPr>
        <w:t>4</w:t>
      </w:r>
      <w:r>
        <w:rPr>
          <w:rFonts w:ascii="仿宋" w:eastAsia="仿宋" w:hAnsi="仿宋"/>
          <w:sz w:val="24"/>
          <w:szCs w:val="24"/>
        </w:rPr>
        <w:t>.</w:t>
      </w:r>
      <w:r>
        <w:rPr>
          <w:rFonts w:ascii="仿宋" w:eastAsia="仿宋" w:hAnsi="仿宋" w:hint="eastAsia"/>
          <w:sz w:val="24"/>
          <w:szCs w:val="24"/>
        </w:rPr>
        <w:t>3</w:t>
      </w:r>
      <w:r>
        <w:rPr>
          <w:rFonts w:ascii="仿宋" w:eastAsia="仿宋" w:hAnsi="仿宋"/>
          <w:sz w:val="24"/>
          <w:szCs w:val="24"/>
        </w:rPr>
        <w:t xml:space="preserve"> 本合同正本一式</w:t>
      </w:r>
      <w:r>
        <w:rPr>
          <w:rFonts w:ascii="仿宋" w:eastAsia="仿宋" w:hAnsi="仿宋" w:hint="eastAsia"/>
          <w:sz w:val="24"/>
          <w:szCs w:val="24"/>
        </w:rPr>
        <w:t>两</w:t>
      </w:r>
      <w:r>
        <w:rPr>
          <w:rFonts w:ascii="仿宋" w:eastAsia="仿宋" w:hAnsi="仿宋"/>
          <w:sz w:val="24"/>
          <w:szCs w:val="24"/>
        </w:rPr>
        <w:t>份，具有同等法律效力，甲</w:t>
      </w:r>
      <w:r>
        <w:rPr>
          <w:rFonts w:ascii="仿宋" w:eastAsia="仿宋" w:hAnsi="仿宋" w:hint="eastAsia"/>
          <w:sz w:val="24"/>
          <w:szCs w:val="24"/>
        </w:rPr>
        <w:t>方、</w:t>
      </w:r>
      <w:r>
        <w:rPr>
          <w:rFonts w:ascii="仿宋" w:eastAsia="仿宋" w:hAnsi="仿宋"/>
          <w:sz w:val="24"/>
          <w:szCs w:val="24"/>
        </w:rPr>
        <w:t>乙方各执一份。</w:t>
      </w:r>
    </w:p>
    <w:p w14:paraId="58FCD6D6" w14:textId="77777777" w:rsidR="00D43535" w:rsidRDefault="00CF7C20">
      <w:pPr>
        <w:pStyle w:val="14"/>
        <w:spacing w:line="360" w:lineRule="auto"/>
        <w:ind w:left="480" w:hanging="480"/>
        <w:rPr>
          <w:rFonts w:ascii="仿宋" w:eastAsia="仿宋" w:hAnsi="仿宋" w:hint="eastAsia"/>
          <w:sz w:val="24"/>
          <w:szCs w:val="24"/>
        </w:rPr>
      </w:pPr>
      <w:r>
        <w:rPr>
          <w:rFonts w:ascii="仿宋" w:eastAsia="仿宋" w:hAnsi="仿宋"/>
          <w:sz w:val="24"/>
          <w:szCs w:val="24"/>
        </w:rPr>
        <w:t xml:space="preserve">  甲方：                        乙方： </w:t>
      </w:r>
    </w:p>
    <w:p w14:paraId="4DC36ADA" w14:textId="77777777" w:rsidR="00D43535" w:rsidRDefault="00CF7C20">
      <w:pPr>
        <w:pStyle w:val="14"/>
        <w:spacing w:line="360" w:lineRule="auto"/>
        <w:rPr>
          <w:rFonts w:ascii="仿宋" w:eastAsia="仿宋" w:hAnsi="仿宋" w:hint="eastAsia"/>
          <w:sz w:val="24"/>
          <w:szCs w:val="24"/>
        </w:rPr>
      </w:pPr>
      <w:r>
        <w:rPr>
          <w:rFonts w:ascii="仿宋" w:eastAsia="仿宋" w:hAnsi="仿宋"/>
          <w:sz w:val="24"/>
          <w:szCs w:val="24"/>
        </w:rPr>
        <w:t xml:space="preserve">  地址：                       </w:t>
      </w:r>
      <w:r>
        <w:rPr>
          <w:rFonts w:ascii="仿宋" w:eastAsia="仿宋" w:hAnsi="仿宋" w:hint="eastAsia"/>
          <w:sz w:val="24"/>
          <w:szCs w:val="24"/>
        </w:rPr>
        <w:t xml:space="preserve"> </w:t>
      </w:r>
      <w:r>
        <w:rPr>
          <w:rFonts w:ascii="仿宋" w:eastAsia="仿宋" w:hAnsi="仿宋"/>
          <w:sz w:val="24"/>
          <w:szCs w:val="24"/>
        </w:rPr>
        <w:t xml:space="preserve">地址： </w:t>
      </w:r>
    </w:p>
    <w:p w14:paraId="32108FDE" w14:textId="77777777" w:rsidR="00D43535" w:rsidRDefault="00CF7C20">
      <w:pPr>
        <w:pStyle w:val="14"/>
        <w:spacing w:line="360" w:lineRule="auto"/>
        <w:rPr>
          <w:rFonts w:ascii="仿宋" w:eastAsia="仿宋" w:hAnsi="仿宋" w:hint="eastAsia"/>
          <w:sz w:val="24"/>
          <w:szCs w:val="24"/>
        </w:rPr>
      </w:pPr>
      <w:r>
        <w:rPr>
          <w:rFonts w:ascii="仿宋" w:eastAsia="仿宋" w:hAnsi="仿宋"/>
          <w:sz w:val="24"/>
          <w:szCs w:val="24"/>
        </w:rPr>
        <w:t xml:space="preserve">  法定代表人</w:t>
      </w:r>
      <w:r>
        <w:rPr>
          <w:rFonts w:ascii="仿宋" w:eastAsia="仿宋" w:hAnsi="仿宋" w:hint="eastAsia"/>
          <w:sz w:val="24"/>
          <w:szCs w:val="24"/>
        </w:rPr>
        <w:t>或授权代表</w:t>
      </w:r>
      <w:r>
        <w:rPr>
          <w:rFonts w:ascii="仿宋" w:eastAsia="仿宋" w:hAnsi="仿宋"/>
          <w:sz w:val="24"/>
          <w:szCs w:val="24"/>
        </w:rPr>
        <w:t>：        法定代表人</w:t>
      </w:r>
      <w:r>
        <w:rPr>
          <w:rFonts w:ascii="仿宋" w:eastAsia="仿宋" w:hAnsi="仿宋" w:hint="eastAsia"/>
          <w:sz w:val="24"/>
          <w:szCs w:val="24"/>
        </w:rPr>
        <w:t>或授权代表</w:t>
      </w:r>
      <w:r>
        <w:rPr>
          <w:rFonts w:ascii="仿宋" w:eastAsia="仿宋" w:hAnsi="仿宋"/>
          <w:sz w:val="24"/>
          <w:szCs w:val="24"/>
        </w:rPr>
        <w:t>：</w:t>
      </w:r>
    </w:p>
    <w:p w14:paraId="5B9B4D38" w14:textId="77777777" w:rsidR="00D43535" w:rsidRDefault="00CF7C20">
      <w:pPr>
        <w:pStyle w:val="14"/>
        <w:spacing w:line="360" w:lineRule="auto"/>
        <w:ind w:firstLine="240"/>
        <w:rPr>
          <w:rFonts w:ascii="仿宋" w:eastAsia="仿宋" w:hAnsi="仿宋" w:hint="eastAsia"/>
        </w:rPr>
      </w:pPr>
      <w:r>
        <w:rPr>
          <w:rFonts w:ascii="仿宋" w:eastAsia="仿宋" w:hAnsi="仿宋" w:hint="eastAsia"/>
          <w:sz w:val="24"/>
          <w:szCs w:val="24"/>
        </w:rPr>
        <w:lastRenderedPageBreak/>
        <w:t xml:space="preserve">联系电话：                    联系电话：          </w:t>
      </w:r>
    </w:p>
    <w:p w14:paraId="0B375EEF" w14:textId="77777777" w:rsidR="00D43535" w:rsidRDefault="00CF7C20">
      <w:pPr>
        <w:spacing w:line="360" w:lineRule="auto"/>
        <w:rPr>
          <w:rFonts w:ascii="仿宋" w:eastAsia="仿宋" w:hAnsi="仿宋" w:hint="eastAsia"/>
          <w:bCs/>
          <w:sz w:val="44"/>
        </w:rPr>
      </w:pPr>
      <w:r>
        <w:rPr>
          <w:rFonts w:ascii="仿宋" w:eastAsia="仿宋" w:hAnsi="仿宋" w:hint="eastAsia"/>
        </w:rPr>
        <w:t xml:space="preserve">                                          </w:t>
      </w:r>
      <w:r>
        <w:rPr>
          <w:rFonts w:ascii="仿宋" w:eastAsia="仿宋" w:hAnsi="仿宋"/>
        </w:rPr>
        <w:t xml:space="preserve">签订日期：      年  </w:t>
      </w:r>
      <w:r>
        <w:rPr>
          <w:rFonts w:ascii="仿宋" w:eastAsia="仿宋" w:hAnsi="仿宋" w:hint="eastAsia"/>
        </w:rPr>
        <w:t xml:space="preserve">  </w:t>
      </w:r>
      <w:r>
        <w:rPr>
          <w:rFonts w:ascii="仿宋" w:eastAsia="仿宋" w:hAnsi="仿宋"/>
        </w:rPr>
        <w:t xml:space="preserve">月  </w:t>
      </w:r>
      <w:r>
        <w:rPr>
          <w:rFonts w:ascii="仿宋" w:eastAsia="仿宋" w:hAnsi="仿宋" w:hint="eastAsia"/>
        </w:rPr>
        <w:t xml:space="preserve"> </w:t>
      </w:r>
      <w:r>
        <w:rPr>
          <w:rFonts w:ascii="仿宋" w:eastAsia="仿宋" w:hAnsi="仿宋"/>
        </w:rPr>
        <w:t>日</w:t>
      </w:r>
      <w:bookmarkStart w:id="97" w:name="_Hlt16619369"/>
      <w:bookmarkEnd w:id="97"/>
      <w:r>
        <w:rPr>
          <w:rFonts w:ascii="仿宋" w:eastAsia="仿宋" w:hAnsi="仿宋" w:cs="仿宋" w:hint="eastAsia"/>
          <w:sz w:val="32"/>
          <w:szCs w:val="32"/>
        </w:rPr>
        <w:br w:type="page"/>
      </w:r>
    </w:p>
    <w:p w14:paraId="2942F4F6" w14:textId="77777777" w:rsidR="00D43535" w:rsidRDefault="00CF7C20">
      <w:pPr>
        <w:pStyle w:val="1"/>
        <w:spacing w:before="0" w:after="0" w:line="360" w:lineRule="auto"/>
        <w:jc w:val="center"/>
        <w:rPr>
          <w:rFonts w:ascii="仿宋" w:eastAsia="仿宋" w:hAnsi="仿宋" w:cs="仿宋" w:hint="eastAsia"/>
          <w:sz w:val="32"/>
          <w:szCs w:val="32"/>
        </w:rPr>
      </w:pPr>
      <w:r>
        <w:rPr>
          <w:rFonts w:ascii="仿宋" w:eastAsia="仿宋" w:hAnsi="仿宋" w:cs="仿宋" w:hint="eastAsia"/>
          <w:sz w:val="32"/>
          <w:szCs w:val="32"/>
        </w:rPr>
        <w:lastRenderedPageBreak/>
        <w:t>第六部分 响应文件组成</w:t>
      </w:r>
    </w:p>
    <w:p w14:paraId="336F6C12" w14:textId="77777777" w:rsidR="00D43535" w:rsidRDefault="00CF7C20">
      <w:pPr>
        <w:widowControl/>
        <w:shd w:val="clear" w:color="auto" w:fill="FFFFFF"/>
        <w:spacing w:line="360" w:lineRule="auto"/>
        <w:ind w:firstLineChars="200" w:firstLine="482"/>
        <w:jc w:val="left"/>
        <w:rPr>
          <w:rFonts w:ascii="仿宋" w:eastAsia="仿宋" w:hAnsi="仿宋" w:cs="仿宋" w:hint="eastAsia"/>
          <w:b/>
          <w:sz w:val="24"/>
          <w:szCs w:val="24"/>
        </w:rPr>
      </w:pPr>
      <w:r>
        <w:rPr>
          <w:rFonts w:ascii="仿宋" w:eastAsia="仿宋" w:hAnsi="仿宋" w:cs="仿宋" w:hint="eastAsia"/>
          <w:b/>
          <w:sz w:val="24"/>
          <w:szCs w:val="24"/>
        </w:rPr>
        <w:t>响应文件由资格审查证明材料、价格文件、商务技术文件三部分组成。</w:t>
      </w:r>
    </w:p>
    <w:p w14:paraId="7B751224" w14:textId="77777777" w:rsidR="00D43535" w:rsidRDefault="00CF7C20">
      <w:pPr>
        <w:widowControl/>
        <w:shd w:val="clear" w:color="auto" w:fill="FFFFFF"/>
        <w:spacing w:line="360" w:lineRule="auto"/>
        <w:jc w:val="left"/>
        <w:rPr>
          <w:rFonts w:ascii="仿宋" w:eastAsia="仿宋" w:hAnsi="仿宋" w:cs="仿宋" w:hint="eastAsia"/>
          <w:b/>
          <w:sz w:val="24"/>
          <w:szCs w:val="24"/>
        </w:rPr>
      </w:pPr>
      <w:r>
        <w:rPr>
          <w:rFonts w:ascii="仿宋" w:eastAsia="仿宋" w:hAnsi="仿宋" w:cs="仿宋" w:hint="eastAsia"/>
          <w:b/>
          <w:sz w:val="24"/>
          <w:szCs w:val="24"/>
        </w:rPr>
        <w:t>一、资格审查证明材料（一正二副，单独密封并牢固装订，不能出现商务技术文件、价格文件）</w:t>
      </w:r>
    </w:p>
    <w:p w14:paraId="224A355E" w14:textId="77777777"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1.供应</w:t>
      </w:r>
      <w:proofErr w:type="gramStart"/>
      <w:r>
        <w:rPr>
          <w:rFonts w:ascii="仿宋" w:eastAsia="仿宋" w:hAnsi="仿宋" w:cs="仿宋" w:hint="eastAsia"/>
          <w:bCs/>
          <w:sz w:val="24"/>
          <w:szCs w:val="24"/>
        </w:rPr>
        <w:t>商符合</w:t>
      </w:r>
      <w:proofErr w:type="gramEnd"/>
      <w:r>
        <w:rPr>
          <w:rFonts w:ascii="仿宋" w:eastAsia="仿宋" w:hAnsi="仿宋" w:cs="仿宋" w:hint="eastAsia"/>
          <w:bCs/>
          <w:sz w:val="24"/>
          <w:szCs w:val="24"/>
        </w:rPr>
        <w:t>《政府采购法》第二十二条规定条件的承诺函；（格式见附件1）</w:t>
      </w:r>
    </w:p>
    <w:p w14:paraId="6DAC8BA0" w14:textId="77777777"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2.法定代表人身份证明书；（格式见附件2）</w:t>
      </w:r>
    </w:p>
    <w:p w14:paraId="3D127CF0" w14:textId="77777777"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3.法定代表人授权委托书原件，磋商代表本人身份证复印件；（格式见附件3）</w:t>
      </w:r>
    </w:p>
    <w:p w14:paraId="2856294C" w14:textId="77777777"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4.供应商营业执照复印件；</w:t>
      </w:r>
    </w:p>
    <w:p w14:paraId="126E2B5C" w14:textId="77777777"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5.供应商未被“信用中国”网站（www.creditchina.gov.cn）列入失信被执行人、重大税收违法案件当事人名单、政府采购严重失信行为记录名单（提供网页查询截图）；</w:t>
      </w:r>
    </w:p>
    <w:p w14:paraId="7DC346A1" w14:textId="77777777"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6.供应商信用承诺书；（格式见附件9）</w:t>
      </w:r>
    </w:p>
    <w:p w14:paraId="3A280561" w14:textId="77777777"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7.磋商公告资格要求提供相应的佐证材料；</w:t>
      </w:r>
    </w:p>
    <w:p w14:paraId="1E8C27EE" w14:textId="77777777"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8.其它需要提交的资格审查证明材料。</w:t>
      </w:r>
    </w:p>
    <w:p w14:paraId="7AF84060" w14:textId="77777777" w:rsidR="00D43535" w:rsidRDefault="00CF7C20">
      <w:pPr>
        <w:widowControl/>
        <w:shd w:val="clear" w:color="auto" w:fill="FFFFFF"/>
        <w:spacing w:line="360" w:lineRule="auto"/>
        <w:jc w:val="left"/>
        <w:rPr>
          <w:rFonts w:ascii="仿宋" w:eastAsia="仿宋" w:hAnsi="仿宋" w:cs="仿宋" w:hint="eastAsia"/>
          <w:b/>
          <w:sz w:val="24"/>
          <w:szCs w:val="24"/>
        </w:rPr>
      </w:pPr>
      <w:r>
        <w:rPr>
          <w:rFonts w:ascii="仿宋" w:eastAsia="仿宋" w:hAnsi="仿宋" w:cs="仿宋" w:hint="eastAsia"/>
          <w:b/>
          <w:sz w:val="24"/>
          <w:szCs w:val="24"/>
        </w:rPr>
        <w:t>二、商务技术文件（一正二副，单独密封并牢固装订，不能出现价格文件）</w:t>
      </w:r>
    </w:p>
    <w:p w14:paraId="6E80D0AA" w14:textId="77777777"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1.供应</w:t>
      </w:r>
      <w:proofErr w:type="gramStart"/>
      <w:r>
        <w:rPr>
          <w:rFonts w:ascii="仿宋" w:eastAsia="仿宋" w:hAnsi="仿宋" w:cs="仿宋" w:hint="eastAsia"/>
          <w:bCs/>
          <w:sz w:val="24"/>
          <w:szCs w:val="24"/>
        </w:rPr>
        <w:t>商情况</w:t>
      </w:r>
      <w:proofErr w:type="gramEnd"/>
      <w:r>
        <w:rPr>
          <w:rFonts w:ascii="仿宋" w:eastAsia="仿宋" w:hAnsi="仿宋" w:cs="仿宋" w:hint="eastAsia"/>
          <w:bCs/>
          <w:sz w:val="24"/>
          <w:szCs w:val="24"/>
        </w:rPr>
        <w:t>一览表；（格式见附件4）</w:t>
      </w:r>
    </w:p>
    <w:p w14:paraId="18987C82" w14:textId="77777777"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2.商务部分正负偏离表；（格式见附件5）</w:t>
      </w:r>
    </w:p>
    <w:p w14:paraId="65E9371F" w14:textId="77777777"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3.技术部分正负偏离表；（格式见附件6）</w:t>
      </w:r>
    </w:p>
    <w:p w14:paraId="21F32200" w14:textId="77777777"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4.响应方案、货物（服务）清单。具有项目、数量、品牌、型号、配置性能等；</w:t>
      </w:r>
    </w:p>
    <w:p w14:paraId="4A1D7B29" w14:textId="77777777"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5.商务技术评分标准中须提供的相关得分佐证材料；</w:t>
      </w:r>
    </w:p>
    <w:p w14:paraId="1450C29C" w14:textId="77777777"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6.供应商认为需要提交的其他商务技术材料。</w:t>
      </w:r>
    </w:p>
    <w:p w14:paraId="5A3A49C6" w14:textId="77777777" w:rsidR="00D43535" w:rsidRDefault="00CF7C20">
      <w:pPr>
        <w:widowControl/>
        <w:shd w:val="clear" w:color="auto" w:fill="FFFFFF"/>
        <w:spacing w:line="360" w:lineRule="auto"/>
        <w:jc w:val="left"/>
        <w:rPr>
          <w:rFonts w:ascii="仿宋" w:eastAsia="仿宋" w:hAnsi="仿宋" w:cs="仿宋" w:hint="eastAsia"/>
          <w:b/>
          <w:sz w:val="24"/>
          <w:szCs w:val="24"/>
        </w:rPr>
      </w:pPr>
      <w:r>
        <w:rPr>
          <w:rFonts w:ascii="仿宋" w:eastAsia="仿宋" w:hAnsi="仿宋" w:cs="仿宋" w:hint="eastAsia"/>
          <w:b/>
          <w:sz w:val="24"/>
          <w:szCs w:val="24"/>
        </w:rPr>
        <w:t>三、价格文件（一正二副，单独密封并牢固装订）</w:t>
      </w:r>
    </w:p>
    <w:p w14:paraId="4EE3F35E" w14:textId="77777777" w:rsidR="00D43535" w:rsidRDefault="00CF7C20">
      <w:pPr>
        <w:widowControl/>
        <w:shd w:val="clear" w:color="auto" w:fill="FFFFFF"/>
        <w:spacing w:line="360" w:lineRule="auto"/>
        <w:ind w:firstLineChars="200" w:firstLine="480"/>
        <w:jc w:val="left"/>
        <w:rPr>
          <w:rFonts w:ascii="仿宋" w:eastAsia="仿宋" w:hAnsi="仿宋" w:cs="仿宋" w:hint="eastAsia"/>
          <w:bCs/>
          <w:sz w:val="24"/>
          <w:szCs w:val="24"/>
        </w:rPr>
      </w:pPr>
      <w:r>
        <w:rPr>
          <w:rFonts w:ascii="仿宋" w:eastAsia="仿宋" w:hAnsi="仿宋" w:cs="仿宋" w:hint="eastAsia"/>
          <w:bCs/>
          <w:sz w:val="24"/>
          <w:szCs w:val="24"/>
        </w:rPr>
        <w:t>1.报价总表；（格式见附件7）</w:t>
      </w:r>
    </w:p>
    <w:p w14:paraId="79801F9A" w14:textId="77777777" w:rsidR="00D43535" w:rsidRDefault="00CF7C20">
      <w:pPr>
        <w:widowControl/>
        <w:shd w:val="clear" w:color="auto" w:fill="FFFFFF"/>
        <w:spacing w:line="360" w:lineRule="auto"/>
        <w:ind w:firstLineChars="200" w:firstLine="480"/>
        <w:jc w:val="left"/>
        <w:rPr>
          <w:rFonts w:ascii="仿宋" w:eastAsia="仿宋" w:hAnsi="仿宋" w:cs="仿宋" w:hint="eastAsia"/>
          <w:kern w:val="0"/>
          <w:sz w:val="28"/>
          <w:szCs w:val="28"/>
          <w:lang w:val="zh-CN"/>
        </w:rPr>
      </w:pPr>
      <w:r>
        <w:rPr>
          <w:rFonts w:ascii="仿宋" w:eastAsia="仿宋" w:hAnsi="仿宋" w:cs="仿宋" w:hint="eastAsia"/>
          <w:bCs/>
          <w:sz w:val="24"/>
          <w:szCs w:val="24"/>
        </w:rPr>
        <w:t>2.分项报价明细表；（格式见附件8）</w:t>
      </w:r>
      <w:r>
        <w:rPr>
          <w:rFonts w:ascii="仿宋" w:eastAsia="仿宋" w:hAnsi="仿宋" w:cs="仿宋" w:hint="eastAsia"/>
          <w:kern w:val="0"/>
          <w:sz w:val="28"/>
          <w:szCs w:val="28"/>
          <w:lang w:val="zh-CN"/>
        </w:rPr>
        <w:br w:type="page"/>
      </w:r>
    </w:p>
    <w:p w14:paraId="32F5ADCF" w14:textId="77777777" w:rsidR="00D43535" w:rsidRDefault="00CF7C20">
      <w:pPr>
        <w:snapToGrid w:val="0"/>
        <w:spacing w:line="360" w:lineRule="auto"/>
        <w:contextualSpacing/>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lastRenderedPageBreak/>
        <w:t>附件1</w:t>
      </w:r>
    </w:p>
    <w:p w14:paraId="28789A11" w14:textId="77777777" w:rsidR="00D43535" w:rsidRDefault="00CF7C20">
      <w:pPr>
        <w:spacing w:line="360" w:lineRule="auto"/>
        <w:jc w:val="center"/>
        <w:rPr>
          <w:rFonts w:ascii="仿宋" w:eastAsia="仿宋" w:hAnsi="仿宋" w:cs="仿宋" w:hint="eastAsia"/>
          <w:b/>
          <w:color w:val="000000"/>
          <w:sz w:val="24"/>
          <w:szCs w:val="24"/>
        </w:rPr>
      </w:pPr>
      <w:r>
        <w:rPr>
          <w:rFonts w:ascii="仿宋" w:eastAsia="仿宋" w:hAnsi="仿宋" w:cs="仿宋" w:hint="eastAsia"/>
          <w:b/>
          <w:color w:val="000000"/>
          <w:sz w:val="24"/>
          <w:szCs w:val="24"/>
        </w:rPr>
        <w:t>供应</w:t>
      </w:r>
      <w:proofErr w:type="gramStart"/>
      <w:r>
        <w:rPr>
          <w:rFonts w:ascii="仿宋" w:eastAsia="仿宋" w:hAnsi="仿宋" w:cs="仿宋" w:hint="eastAsia"/>
          <w:b/>
          <w:color w:val="000000"/>
          <w:sz w:val="24"/>
          <w:szCs w:val="24"/>
        </w:rPr>
        <w:t>商符合</w:t>
      </w:r>
      <w:proofErr w:type="gramEnd"/>
      <w:r>
        <w:rPr>
          <w:rFonts w:ascii="仿宋" w:eastAsia="仿宋" w:hAnsi="仿宋" w:cs="仿宋" w:hint="eastAsia"/>
          <w:b/>
          <w:color w:val="000000"/>
          <w:sz w:val="24"/>
          <w:szCs w:val="24"/>
        </w:rPr>
        <w:t>《政府采购法》第二十二条规定条件的声明函</w:t>
      </w:r>
    </w:p>
    <w:p w14:paraId="277A8F01" w14:textId="77777777" w:rsidR="00D43535" w:rsidRDefault="00CF7C20">
      <w:pPr>
        <w:spacing w:line="360" w:lineRule="auto"/>
        <w:rPr>
          <w:rFonts w:ascii="仿宋" w:eastAsia="仿宋" w:hAnsi="仿宋" w:cs="仿宋" w:hint="eastAsia"/>
          <w:b/>
          <w:bCs/>
          <w:color w:val="000000"/>
          <w:sz w:val="24"/>
          <w:szCs w:val="24"/>
        </w:rPr>
      </w:pPr>
      <w:r>
        <w:rPr>
          <w:rFonts w:ascii="仿宋" w:eastAsia="仿宋" w:hAnsi="仿宋" w:cs="仿宋" w:hint="eastAsia"/>
          <w:b/>
          <w:bCs/>
          <w:color w:val="000000"/>
          <w:sz w:val="24"/>
          <w:szCs w:val="24"/>
        </w:rPr>
        <w:t xml:space="preserve">                          </w:t>
      </w:r>
    </w:p>
    <w:p w14:paraId="5759DBAA" w14:textId="35CB0FDC" w:rsidR="00D43535" w:rsidRDefault="00CF7C20">
      <w:pPr>
        <w:spacing w:line="360" w:lineRule="auto"/>
        <w:ind w:firstLineChars="200" w:firstLine="480"/>
        <w:rPr>
          <w:rFonts w:ascii="仿宋" w:eastAsia="仿宋" w:hAnsi="仿宋" w:cs="仿宋" w:hint="eastAsia"/>
          <w:b/>
          <w:bCs/>
          <w:color w:val="000000"/>
          <w:sz w:val="24"/>
          <w:szCs w:val="24"/>
        </w:rPr>
      </w:pPr>
      <w:r>
        <w:rPr>
          <w:rFonts w:ascii="仿宋" w:eastAsia="仿宋" w:hAnsi="仿宋" w:cs="仿宋" w:hint="eastAsia"/>
          <w:bCs/>
          <w:color w:val="000000"/>
          <w:sz w:val="24"/>
          <w:szCs w:val="24"/>
        </w:rPr>
        <w:t>我单位参加</w:t>
      </w:r>
      <w:r>
        <w:rPr>
          <w:rFonts w:ascii="仿宋" w:eastAsia="仿宋" w:hAnsi="仿宋" w:cs="仿宋" w:hint="eastAsia"/>
          <w:bCs/>
          <w:color w:val="000000"/>
          <w:sz w:val="24"/>
          <w:szCs w:val="24"/>
          <w:u w:val="single"/>
        </w:rPr>
        <w:t>________________ _</w:t>
      </w:r>
      <w:r>
        <w:rPr>
          <w:rFonts w:ascii="仿宋" w:eastAsia="仿宋" w:hAnsi="仿宋" w:cs="仿宋" w:hint="eastAsia"/>
          <w:bCs/>
          <w:color w:val="000000"/>
          <w:sz w:val="24"/>
          <w:szCs w:val="24"/>
        </w:rPr>
        <w:t>（项目名称）投标活动。针对《中华人民共和国政府采购法》第二十二条规定做出如下声明：</w:t>
      </w:r>
    </w:p>
    <w:p w14:paraId="6152A77D" w14:textId="77777777" w:rsidR="00D43535" w:rsidRDefault="00CF7C20">
      <w:pPr>
        <w:spacing w:line="360" w:lineRule="auto"/>
        <w:ind w:firstLine="482"/>
        <w:rPr>
          <w:rFonts w:ascii="仿宋" w:eastAsia="仿宋" w:hAnsi="仿宋" w:cs="仿宋" w:hint="eastAsia"/>
          <w:color w:val="000000"/>
          <w:sz w:val="24"/>
          <w:szCs w:val="24"/>
        </w:rPr>
      </w:pPr>
      <w:r>
        <w:rPr>
          <w:rFonts w:ascii="仿宋" w:eastAsia="仿宋" w:hAnsi="仿宋" w:cs="仿宋" w:hint="eastAsia"/>
          <w:bCs/>
          <w:color w:val="000000"/>
          <w:sz w:val="24"/>
          <w:szCs w:val="24"/>
        </w:rPr>
        <w:t>1.我单位具有独立承担民事责任的能力；</w:t>
      </w:r>
    </w:p>
    <w:p w14:paraId="43BFBFBB" w14:textId="77777777" w:rsidR="00D43535" w:rsidRDefault="00CF7C20">
      <w:pPr>
        <w:spacing w:line="360" w:lineRule="auto"/>
        <w:ind w:firstLine="482"/>
        <w:rPr>
          <w:rFonts w:ascii="仿宋" w:eastAsia="仿宋" w:hAnsi="仿宋" w:cs="仿宋" w:hint="eastAsia"/>
          <w:color w:val="000000"/>
          <w:sz w:val="24"/>
          <w:szCs w:val="24"/>
        </w:rPr>
      </w:pPr>
      <w:r>
        <w:rPr>
          <w:rFonts w:ascii="仿宋" w:eastAsia="仿宋" w:hAnsi="仿宋" w:cs="仿宋" w:hint="eastAsia"/>
          <w:color w:val="000000"/>
          <w:sz w:val="24"/>
          <w:szCs w:val="24"/>
        </w:rPr>
        <w:t>2.我单位具有良好的商业信誉和健全的财务会计制度；</w:t>
      </w:r>
    </w:p>
    <w:p w14:paraId="0E661510" w14:textId="77777777" w:rsidR="00D43535" w:rsidRDefault="00CF7C20">
      <w:pPr>
        <w:spacing w:line="360" w:lineRule="auto"/>
        <w:ind w:firstLine="482"/>
        <w:rPr>
          <w:rFonts w:ascii="仿宋" w:eastAsia="仿宋" w:hAnsi="仿宋" w:cs="仿宋" w:hint="eastAsia"/>
          <w:color w:val="000000"/>
          <w:sz w:val="24"/>
          <w:szCs w:val="24"/>
        </w:rPr>
      </w:pPr>
      <w:r>
        <w:rPr>
          <w:rFonts w:ascii="仿宋" w:eastAsia="仿宋" w:hAnsi="仿宋" w:cs="仿宋" w:hint="eastAsia"/>
          <w:color w:val="000000"/>
          <w:sz w:val="24"/>
          <w:szCs w:val="24"/>
        </w:rPr>
        <w:t>3.我单位具有履行合同所必需的设备和专业技术能力；</w:t>
      </w:r>
    </w:p>
    <w:p w14:paraId="4BDB51FF" w14:textId="77777777" w:rsidR="00D43535" w:rsidRDefault="00CF7C20">
      <w:pPr>
        <w:spacing w:line="360" w:lineRule="auto"/>
        <w:ind w:firstLine="482"/>
        <w:rPr>
          <w:rFonts w:ascii="仿宋" w:eastAsia="仿宋" w:hAnsi="仿宋" w:cs="仿宋" w:hint="eastAsia"/>
          <w:color w:val="000000"/>
          <w:sz w:val="24"/>
          <w:szCs w:val="24"/>
        </w:rPr>
      </w:pPr>
      <w:r>
        <w:rPr>
          <w:rFonts w:ascii="仿宋" w:eastAsia="仿宋" w:hAnsi="仿宋" w:cs="仿宋" w:hint="eastAsia"/>
          <w:color w:val="000000"/>
          <w:sz w:val="24"/>
          <w:szCs w:val="24"/>
        </w:rPr>
        <w:t>4.我单位有依法缴纳税收和社会保障资金的良好记录；</w:t>
      </w:r>
    </w:p>
    <w:p w14:paraId="477E78A6" w14:textId="77777777" w:rsidR="00D43535" w:rsidRDefault="00CF7C20">
      <w:pPr>
        <w:spacing w:line="360" w:lineRule="auto"/>
        <w:ind w:firstLine="482"/>
        <w:rPr>
          <w:rFonts w:ascii="仿宋" w:eastAsia="仿宋" w:hAnsi="仿宋" w:cs="仿宋" w:hint="eastAsia"/>
          <w:color w:val="000000"/>
          <w:sz w:val="24"/>
          <w:szCs w:val="24"/>
        </w:rPr>
      </w:pPr>
      <w:r>
        <w:rPr>
          <w:rFonts w:ascii="仿宋" w:eastAsia="仿宋" w:hAnsi="仿宋" w:cs="仿宋" w:hint="eastAsia"/>
          <w:color w:val="000000"/>
          <w:sz w:val="24"/>
          <w:szCs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19FB941F" w14:textId="77777777" w:rsidR="00D43535" w:rsidRDefault="00CF7C20">
      <w:pPr>
        <w:spacing w:line="360" w:lineRule="auto"/>
        <w:ind w:firstLine="482"/>
        <w:rPr>
          <w:rFonts w:ascii="仿宋" w:eastAsia="仿宋" w:hAnsi="仿宋" w:cs="仿宋" w:hint="eastAsia"/>
          <w:color w:val="000000"/>
          <w:sz w:val="24"/>
          <w:szCs w:val="24"/>
        </w:rPr>
      </w:pPr>
      <w:r>
        <w:rPr>
          <w:rFonts w:ascii="仿宋" w:eastAsia="仿宋" w:hAnsi="仿宋" w:cs="仿宋" w:hint="eastAsia"/>
          <w:color w:val="000000"/>
          <w:sz w:val="24"/>
          <w:szCs w:val="24"/>
        </w:rPr>
        <w:t>6.我单位满足法律、行政法规规定的其他条件。</w:t>
      </w:r>
    </w:p>
    <w:p w14:paraId="51051073" w14:textId="77777777" w:rsidR="00D43535" w:rsidRDefault="00D43535">
      <w:pPr>
        <w:spacing w:line="360" w:lineRule="auto"/>
        <w:rPr>
          <w:rFonts w:ascii="仿宋" w:eastAsia="仿宋" w:hAnsi="仿宋" w:cs="仿宋" w:hint="eastAsia"/>
          <w:bCs/>
          <w:color w:val="000000"/>
          <w:sz w:val="24"/>
          <w:szCs w:val="24"/>
        </w:rPr>
      </w:pPr>
    </w:p>
    <w:p w14:paraId="5384D074" w14:textId="77777777" w:rsidR="00D43535" w:rsidRDefault="00CF7C20" w:rsidP="000E365B">
      <w:pPr>
        <w:spacing w:line="360" w:lineRule="auto"/>
        <w:ind w:firstLineChars="1300" w:firstLine="3120"/>
        <w:rPr>
          <w:rFonts w:ascii="仿宋" w:eastAsia="仿宋" w:hAnsi="仿宋" w:cs="仿宋" w:hint="eastAsia"/>
          <w:bCs/>
          <w:color w:val="000000"/>
          <w:sz w:val="24"/>
          <w:szCs w:val="24"/>
        </w:rPr>
      </w:pPr>
      <w:r>
        <w:rPr>
          <w:rFonts w:ascii="仿宋" w:eastAsia="仿宋" w:hAnsi="仿宋" w:cs="仿宋" w:hint="eastAsia"/>
          <w:bCs/>
          <w:color w:val="000000"/>
          <w:sz w:val="24"/>
          <w:szCs w:val="24"/>
        </w:rPr>
        <w:t>承诺人名称（公章）：</w:t>
      </w:r>
    </w:p>
    <w:p w14:paraId="3991FE78" w14:textId="77777777" w:rsidR="00D43535" w:rsidRDefault="00CF7C20" w:rsidP="000E365B">
      <w:pPr>
        <w:spacing w:line="360" w:lineRule="auto"/>
        <w:ind w:right="1120" w:firstLineChars="1900" w:firstLine="4560"/>
        <w:rPr>
          <w:rFonts w:ascii="仿宋" w:eastAsia="仿宋" w:hAnsi="仿宋" w:cs="仿宋" w:hint="eastAsia"/>
          <w:bCs/>
          <w:color w:val="000000"/>
          <w:sz w:val="24"/>
          <w:szCs w:val="24"/>
        </w:rPr>
      </w:pPr>
      <w:r>
        <w:rPr>
          <w:rFonts w:ascii="仿宋" w:eastAsia="仿宋" w:hAnsi="仿宋" w:cs="仿宋" w:hint="eastAsia"/>
          <w:bCs/>
          <w:color w:val="000000"/>
          <w:sz w:val="24"/>
          <w:szCs w:val="24"/>
        </w:rPr>
        <w:t>日期：</w:t>
      </w:r>
      <w:r>
        <w:rPr>
          <w:rFonts w:ascii="仿宋" w:eastAsia="仿宋" w:hAnsi="仿宋" w:cs="仿宋" w:hint="eastAsia"/>
          <w:bCs/>
          <w:color w:val="000000"/>
          <w:sz w:val="24"/>
          <w:szCs w:val="24"/>
          <w:u w:val="single"/>
        </w:rPr>
        <w:t>______</w:t>
      </w:r>
      <w:r>
        <w:rPr>
          <w:rFonts w:ascii="仿宋" w:eastAsia="仿宋" w:hAnsi="仿宋" w:cs="仿宋" w:hint="eastAsia"/>
          <w:bCs/>
          <w:color w:val="000000"/>
          <w:sz w:val="24"/>
          <w:szCs w:val="24"/>
        </w:rPr>
        <w:t>年</w:t>
      </w:r>
      <w:r>
        <w:rPr>
          <w:rFonts w:ascii="仿宋" w:eastAsia="仿宋" w:hAnsi="仿宋" w:cs="仿宋" w:hint="eastAsia"/>
          <w:bCs/>
          <w:color w:val="000000"/>
          <w:sz w:val="24"/>
          <w:szCs w:val="24"/>
          <w:u w:val="single"/>
        </w:rPr>
        <w:t xml:space="preserve">    </w:t>
      </w:r>
      <w:r>
        <w:rPr>
          <w:rFonts w:ascii="仿宋" w:eastAsia="仿宋" w:hAnsi="仿宋" w:cs="仿宋" w:hint="eastAsia"/>
          <w:bCs/>
          <w:color w:val="000000"/>
          <w:sz w:val="24"/>
          <w:szCs w:val="24"/>
        </w:rPr>
        <w:t>月</w:t>
      </w:r>
      <w:r>
        <w:rPr>
          <w:rFonts w:ascii="仿宋" w:eastAsia="仿宋" w:hAnsi="仿宋" w:cs="仿宋" w:hint="eastAsia"/>
          <w:bCs/>
          <w:color w:val="000000"/>
          <w:sz w:val="24"/>
          <w:szCs w:val="24"/>
          <w:u w:val="single"/>
        </w:rPr>
        <w:t xml:space="preserve">    </w:t>
      </w:r>
      <w:r>
        <w:rPr>
          <w:rFonts w:ascii="仿宋" w:eastAsia="仿宋" w:hAnsi="仿宋" w:cs="仿宋" w:hint="eastAsia"/>
          <w:bCs/>
          <w:color w:val="000000"/>
          <w:sz w:val="24"/>
          <w:szCs w:val="24"/>
        </w:rPr>
        <w:t>日</w:t>
      </w:r>
    </w:p>
    <w:p w14:paraId="26710406" w14:textId="77777777" w:rsidR="00D43535" w:rsidRDefault="00CF7C20">
      <w:pPr>
        <w:widowControl/>
        <w:spacing w:line="360" w:lineRule="auto"/>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br w:type="page"/>
      </w:r>
    </w:p>
    <w:p w14:paraId="1FBAC414" w14:textId="77777777" w:rsidR="00D43535" w:rsidRDefault="00CF7C20">
      <w:pPr>
        <w:snapToGrid w:val="0"/>
        <w:spacing w:line="360" w:lineRule="auto"/>
        <w:contextualSpacing/>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lastRenderedPageBreak/>
        <w:t>附件2</w:t>
      </w:r>
    </w:p>
    <w:p w14:paraId="6B35D8C6" w14:textId="77777777" w:rsidR="00D43535" w:rsidRDefault="00CF7C20">
      <w:pPr>
        <w:spacing w:line="360" w:lineRule="auto"/>
        <w:jc w:val="center"/>
        <w:rPr>
          <w:rFonts w:ascii="仿宋" w:eastAsia="仿宋" w:hAnsi="仿宋" w:cs="仿宋" w:hint="eastAsia"/>
          <w:b/>
          <w:bCs/>
          <w:sz w:val="24"/>
          <w:szCs w:val="24"/>
        </w:rPr>
      </w:pPr>
      <w:r>
        <w:rPr>
          <w:rFonts w:ascii="仿宋" w:eastAsia="仿宋" w:hAnsi="仿宋" w:cs="仿宋" w:hint="eastAsia"/>
          <w:b/>
          <w:bCs/>
          <w:sz w:val="24"/>
          <w:szCs w:val="24"/>
        </w:rPr>
        <w:t>法定代表人身份证明</w:t>
      </w:r>
    </w:p>
    <w:p w14:paraId="10BC4A22" w14:textId="77777777" w:rsidR="00D43535" w:rsidRDefault="00CF7C20">
      <w:pPr>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u w:val="single"/>
        </w:rPr>
        <w:t xml:space="preserve">        </w:t>
      </w:r>
      <w:r>
        <w:rPr>
          <w:rFonts w:ascii="仿宋" w:eastAsia="仿宋" w:hAnsi="仿宋" w:cs="仿宋" w:hint="eastAsia"/>
          <w:sz w:val="24"/>
          <w:szCs w:val="24"/>
        </w:rPr>
        <w:t>先生/女士： 现任我单位</w:t>
      </w:r>
      <w:r>
        <w:rPr>
          <w:rFonts w:ascii="仿宋" w:eastAsia="仿宋" w:hAnsi="仿宋" w:cs="仿宋" w:hint="eastAsia"/>
          <w:sz w:val="24"/>
          <w:szCs w:val="24"/>
          <w:u w:val="single"/>
        </w:rPr>
        <w:t xml:space="preserve">        </w:t>
      </w:r>
      <w:r>
        <w:rPr>
          <w:rFonts w:ascii="仿宋" w:eastAsia="仿宋" w:hAnsi="仿宋" w:cs="仿宋" w:hint="eastAsia"/>
          <w:sz w:val="24"/>
          <w:szCs w:val="24"/>
        </w:rPr>
        <w:t>职务，为法定代表人，特此证明。</w:t>
      </w:r>
    </w:p>
    <w:p w14:paraId="3690E05B" w14:textId="77777777" w:rsidR="00D43535" w:rsidRDefault="00CF7C20">
      <w:pPr>
        <w:spacing w:line="360" w:lineRule="auto"/>
        <w:ind w:firstLine="480"/>
        <w:rPr>
          <w:rFonts w:ascii="仿宋" w:eastAsia="仿宋" w:hAnsi="仿宋" w:cs="仿宋" w:hint="eastAsia"/>
          <w:sz w:val="24"/>
          <w:szCs w:val="24"/>
          <w:u w:val="single"/>
        </w:rPr>
      </w:pPr>
      <w:r>
        <w:rPr>
          <w:rFonts w:ascii="仿宋" w:eastAsia="仿宋" w:hAnsi="仿宋" w:cs="仿宋" w:hint="eastAsia"/>
          <w:sz w:val="24"/>
          <w:szCs w:val="24"/>
        </w:rPr>
        <w:t>身份证号码：</w:t>
      </w:r>
      <w:r>
        <w:rPr>
          <w:rFonts w:ascii="仿宋" w:eastAsia="仿宋" w:hAnsi="仿宋" w:cs="仿宋" w:hint="eastAsia"/>
          <w:sz w:val="24"/>
          <w:szCs w:val="24"/>
          <w:u w:val="single"/>
        </w:rPr>
        <w:t xml:space="preserve">                              </w:t>
      </w:r>
    </w:p>
    <w:p w14:paraId="29241A2A" w14:textId="77777777" w:rsidR="00D43535" w:rsidRDefault="00CF7C20">
      <w:pPr>
        <w:spacing w:line="360" w:lineRule="auto"/>
        <w:rPr>
          <w:rFonts w:ascii="仿宋" w:eastAsia="仿宋" w:hAnsi="仿宋" w:cs="仿宋" w:hint="eastAsia"/>
          <w:b/>
          <w:sz w:val="24"/>
          <w:szCs w:val="24"/>
        </w:rPr>
      </w:pPr>
      <w:r>
        <w:rPr>
          <w:rFonts w:ascii="仿宋" w:eastAsia="仿宋" w:hAnsi="仿宋" w:cs="仿宋" w:hint="eastAsia"/>
          <w:b/>
          <w:sz w:val="24"/>
          <w:szCs w:val="24"/>
        </w:rPr>
        <w:t>注：提供法定代表人的身份证复印件盖公章</w:t>
      </w:r>
    </w:p>
    <w:p w14:paraId="30E08047" w14:textId="77777777" w:rsidR="00D43535" w:rsidRDefault="00D43535">
      <w:pPr>
        <w:snapToGrid w:val="0"/>
        <w:spacing w:line="360" w:lineRule="auto"/>
        <w:contextualSpacing/>
        <w:rPr>
          <w:rFonts w:ascii="仿宋" w:eastAsia="仿宋" w:hAnsi="仿宋" w:cs="仿宋" w:hint="eastAsia"/>
          <w:b/>
          <w:kern w:val="0"/>
          <w:sz w:val="24"/>
          <w:szCs w:val="24"/>
          <w:lang w:val="zh-CN"/>
        </w:rPr>
      </w:pPr>
    </w:p>
    <w:p w14:paraId="4B7016D1" w14:textId="77777777" w:rsidR="00D43535" w:rsidRDefault="00D43535">
      <w:pPr>
        <w:snapToGrid w:val="0"/>
        <w:spacing w:line="360" w:lineRule="auto"/>
        <w:contextualSpacing/>
        <w:rPr>
          <w:rFonts w:ascii="仿宋" w:eastAsia="仿宋" w:hAnsi="仿宋" w:cs="仿宋" w:hint="eastAsia"/>
          <w:b/>
          <w:kern w:val="0"/>
          <w:sz w:val="24"/>
          <w:szCs w:val="24"/>
          <w:lang w:val="zh-CN"/>
        </w:rPr>
      </w:pPr>
    </w:p>
    <w:p w14:paraId="3DC13C84" w14:textId="77777777" w:rsidR="00D43535" w:rsidRDefault="00D43535">
      <w:pPr>
        <w:snapToGrid w:val="0"/>
        <w:spacing w:line="360" w:lineRule="auto"/>
        <w:contextualSpacing/>
        <w:rPr>
          <w:rFonts w:ascii="仿宋" w:eastAsia="仿宋" w:hAnsi="仿宋" w:cs="仿宋" w:hint="eastAsia"/>
          <w:b/>
          <w:kern w:val="0"/>
          <w:sz w:val="24"/>
          <w:szCs w:val="24"/>
          <w:lang w:val="zh-CN"/>
        </w:rPr>
      </w:pPr>
    </w:p>
    <w:p w14:paraId="7C15E29F" w14:textId="77777777" w:rsidR="00D43535" w:rsidRDefault="00CF7C20">
      <w:pPr>
        <w:snapToGrid w:val="0"/>
        <w:spacing w:line="360" w:lineRule="auto"/>
        <w:contextualSpacing/>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附件3</w:t>
      </w:r>
    </w:p>
    <w:p w14:paraId="0456A409" w14:textId="77777777" w:rsidR="00D43535" w:rsidRDefault="00CF7C20">
      <w:pPr>
        <w:spacing w:line="360" w:lineRule="auto"/>
        <w:jc w:val="center"/>
        <w:rPr>
          <w:rFonts w:ascii="仿宋" w:eastAsia="仿宋" w:hAnsi="仿宋" w:cs="仿宋" w:hint="eastAsia"/>
          <w:b/>
          <w:bCs/>
          <w:sz w:val="24"/>
          <w:szCs w:val="24"/>
        </w:rPr>
      </w:pPr>
      <w:r>
        <w:rPr>
          <w:rFonts w:ascii="仿宋" w:eastAsia="仿宋" w:hAnsi="仿宋" w:cs="仿宋" w:hint="eastAsia"/>
          <w:b/>
          <w:bCs/>
          <w:sz w:val="24"/>
          <w:szCs w:val="24"/>
        </w:rPr>
        <w:t>法定代表人授权委托书</w:t>
      </w:r>
    </w:p>
    <w:p w14:paraId="1BD3389A" w14:textId="2D5CB047" w:rsidR="00D43535" w:rsidRDefault="00CF7C20">
      <w:pPr>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本人</w:t>
      </w:r>
      <w:r>
        <w:rPr>
          <w:rFonts w:ascii="仿宋" w:eastAsia="仿宋" w:hAnsi="仿宋" w:cs="仿宋" w:hint="eastAsia"/>
          <w:sz w:val="24"/>
          <w:szCs w:val="24"/>
          <w:u w:val="single"/>
        </w:rPr>
        <w:t xml:space="preserve">        </w:t>
      </w:r>
      <w:r>
        <w:rPr>
          <w:rFonts w:ascii="仿宋" w:eastAsia="仿宋" w:hAnsi="仿宋" w:cs="仿宋" w:hint="eastAsia"/>
          <w:sz w:val="24"/>
          <w:szCs w:val="24"/>
        </w:rPr>
        <w:t>（姓名）系</w:t>
      </w:r>
      <w:r>
        <w:rPr>
          <w:rFonts w:ascii="仿宋" w:eastAsia="仿宋" w:hAnsi="仿宋" w:cs="仿宋" w:hint="eastAsia"/>
          <w:sz w:val="24"/>
          <w:szCs w:val="24"/>
          <w:u w:val="single"/>
        </w:rPr>
        <w:t xml:space="preserve">        </w:t>
      </w:r>
      <w:r>
        <w:rPr>
          <w:rFonts w:ascii="仿宋" w:eastAsia="仿宋" w:hAnsi="仿宋" w:cs="仿宋" w:hint="eastAsia"/>
          <w:sz w:val="24"/>
          <w:szCs w:val="24"/>
        </w:rPr>
        <w:t>（授权单位名称）的法定代表人，现委托</w:t>
      </w:r>
      <w:r>
        <w:rPr>
          <w:rFonts w:ascii="仿宋" w:eastAsia="仿宋" w:hAnsi="仿宋" w:cs="仿宋" w:hint="eastAsia"/>
          <w:sz w:val="24"/>
          <w:szCs w:val="24"/>
          <w:u w:val="single"/>
        </w:rPr>
        <w:t xml:space="preserve">        </w:t>
      </w:r>
      <w:r>
        <w:rPr>
          <w:rFonts w:ascii="仿宋" w:eastAsia="仿宋" w:hAnsi="仿宋" w:cs="仿宋" w:hint="eastAsia"/>
          <w:sz w:val="24"/>
          <w:szCs w:val="24"/>
        </w:rPr>
        <w:t>（姓名）（身份证号</w:t>
      </w:r>
      <w:r>
        <w:rPr>
          <w:rFonts w:ascii="仿宋" w:eastAsia="仿宋" w:hAnsi="仿宋" w:cs="仿宋" w:hint="eastAsia"/>
          <w:sz w:val="24"/>
          <w:szCs w:val="24"/>
          <w:u w:val="single"/>
        </w:rPr>
        <w:t xml:space="preserve">        </w:t>
      </w:r>
      <w:r>
        <w:rPr>
          <w:rFonts w:ascii="仿宋" w:eastAsia="仿宋" w:hAnsi="仿宋" w:cs="仿宋" w:hint="eastAsia"/>
          <w:sz w:val="24"/>
          <w:szCs w:val="24"/>
        </w:rPr>
        <w:t>）为我方代理人，以我方名义全权处理与本次采购项目有关的一切事务，其法律后果由我方承担。</w:t>
      </w:r>
    </w:p>
    <w:p w14:paraId="4F78766D" w14:textId="77777777" w:rsidR="00D43535" w:rsidRDefault="00CF7C20">
      <w:pPr>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本授权书于</w:t>
      </w:r>
      <w:r>
        <w:rPr>
          <w:rFonts w:ascii="仿宋" w:eastAsia="仿宋" w:hAnsi="仿宋" w:cs="仿宋" w:hint="eastAsia"/>
          <w:sz w:val="24"/>
          <w:szCs w:val="24"/>
          <w:u w:val="single"/>
        </w:rPr>
        <w:t xml:space="preserve">    </w:t>
      </w:r>
      <w:r>
        <w:rPr>
          <w:rFonts w:ascii="仿宋" w:eastAsia="仿宋" w:hAnsi="仿宋" w:cs="仿宋" w:hint="eastAsia"/>
          <w:sz w:val="24"/>
          <w:szCs w:val="24"/>
        </w:rPr>
        <w:t>年</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日起生效。代理人无转委托权。</w:t>
      </w:r>
    </w:p>
    <w:p w14:paraId="41EAA046" w14:textId="77777777" w:rsidR="00D43535" w:rsidRDefault="00CF7C20">
      <w:pPr>
        <w:spacing w:line="360" w:lineRule="auto"/>
        <w:ind w:firstLineChars="150" w:firstLine="360"/>
        <w:rPr>
          <w:rFonts w:ascii="仿宋" w:eastAsia="仿宋" w:hAnsi="仿宋" w:cs="仿宋" w:hint="eastAsia"/>
          <w:sz w:val="24"/>
          <w:szCs w:val="24"/>
        </w:rPr>
      </w:pPr>
      <w:r>
        <w:rPr>
          <w:rFonts w:ascii="仿宋" w:eastAsia="仿宋" w:hAnsi="仿宋" w:cs="仿宋" w:hint="eastAsia"/>
          <w:sz w:val="24"/>
          <w:szCs w:val="24"/>
        </w:rPr>
        <w:t>代理人(被授权人):</w:t>
      </w:r>
      <w:r>
        <w:rPr>
          <w:rFonts w:ascii="仿宋" w:eastAsia="仿宋" w:hAnsi="仿宋" w:cs="仿宋" w:hint="eastAsia"/>
          <w:sz w:val="24"/>
          <w:szCs w:val="24"/>
          <w:u w:val="single"/>
        </w:rPr>
        <w:t xml:space="preserve">        </w:t>
      </w:r>
    </w:p>
    <w:p w14:paraId="18BD80EF" w14:textId="77777777" w:rsidR="00D43535" w:rsidRDefault="00CF7C20">
      <w:pPr>
        <w:spacing w:line="360" w:lineRule="auto"/>
        <w:ind w:firstLineChars="150" w:firstLine="360"/>
        <w:rPr>
          <w:rFonts w:ascii="仿宋" w:eastAsia="仿宋" w:hAnsi="仿宋" w:cs="仿宋" w:hint="eastAsia"/>
          <w:sz w:val="24"/>
          <w:szCs w:val="24"/>
        </w:rPr>
      </w:pPr>
      <w:r>
        <w:rPr>
          <w:rFonts w:ascii="仿宋" w:eastAsia="仿宋" w:hAnsi="仿宋" w:cs="仿宋" w:hint="eastAsia"/>
          <w:sz w:val="24"/>
          <w:szCs w:val="24"/>
        </w:rPr>
        <w:t>授权单位名称（盖章）：</w:t>
      </w:r>
      <w:r>
        <w:rPr>
          <w:rFonts w:ascii="仿宋" w:eastAsia="仿宋" w:hAnsi="仿宋" w:cs="仿宋" w:hint="eastAsia"/>
          <w:sz w:val="24"/>
          <w:szCs w:val="24"/>
          <w:u w:val="single"/>
        </w:rPr>
        <w:t xml:space="preserve">        </w:t>
      </w:r>
    </w:p>
    <w:p w14:paraId="19D70B8C" w14:textId="77777777" w:rsidR="00D43535" w:rsidRDefault="00CF7C20">
      <w:pPr>
        <w:spacing w:line="360" w:lineRule="auto"/>
        <w:ind w:firstLineChars="150" w:firstLine="360"/>
        <w:rPr>
          <w:rFonts w:ascii="仿宋" w:eastAsia="仿宋" w:hAnsi="仿宋" w:cs="仿宋" w:hint="eastAsia"/>
          <w:sz w:val="24"/>
          <w:szCs w:val="24"/>
        </w:rPr>
      </w:pPr>
      <w:r>
        <w:rPr>
          <w:rFonts w:ascii="仿宋" w:eastAsia="仿宋" w:hAnsi="仿宋" w:cs="仿宋" w:hint="eastAsia"/>
          <w:sz w:val="24"/>
          <w:szCs w:val="24"/>
        </w:rPr>
        <w:t>授权单位法定代表人（签字或盖章）：</w:t>
      </w:r>
      <w:r>
        <w:rPr>
          <w:rFonts w:ascii="仿宋" w:eastAsia="仿宋" w:hAnsi="仿宋" w:cs="仿宋" w:hint="eastAsia"/>
          <w:sz w:val="24"/>
          <w:szCs w:val="24"/>
          <w:u w:val="single"/>
        </w:rPr>
        <w:t xml:space="preserve">        </w:t>
      </w:r>
    </w:p>
    <w:p w14:paraId="24B92B3E" w14:textId="77777777" w:rsidR="00D43535" w:rsidRDefault="00D43535">
      <w:pPr>
        <w:spacing w:line="360" w:lineRule="auto"/>
        <w:jc w:val="right"/>
        <w:rPr>
          <w:rFonts w:ascii="仿宋" w:eastAsia="仿宋" w:hAnsi="仿宋" w:cs="仿宋" w:hint="eastAsia"/>
          <w:sz w:val="24"/>
          <w:szCs w:val="24"/>
        </w:rPr>
      </w:pPr>
    </w:p>
    <w:p w14:paraId="3CE5E70B" w14:textId="77777777" w:rsidR="00D43535" w:rsidRDefault="00CF7C20">
      <w:pPr>
        <w:spacing w:line="360" w:lineRule="auto"/>
        <w:jc w:val="right"/>
        <w:rPr>
          <w:rFonts w:ascii="仿宋" w:eastAsia="仿宋" w:hAnsi="仿宋" w:cs="仿宋" w:hint="eastAsia"/>
          <w:sz w:val="24"/>
          <w:szCs w:val="24"/>
        </w:rPr>
      </w:pPr>
      <w:r>
        <w:rPr>
          <w:rFonts w:ascii="仿宋" w:eastAsia="仿宋" w:hAnsi="仿宋" w:cs="仿宋" w:hint="eastAsia"/>
          <w:bCs/>
          <w:color w:val="000000"/>
          <w:sz w:val="24"/>
          <w:szCs w:val="24"/>
          <w:u w:val="single"/>
        </w:rPr>
        <w:t>______</w:t>
      </w:r>
      <w:r>
        <w:rPr>
          <w:rFonts w:ascii="仿宋" w:eastAsia="仿宋" w:hAnsi="仿宋" w:cs="仿宋" w:hint="eastAsia"/>
          <w:bCs/>
          <w:color w:val="000000"/>
          <w:sz w:val="24"/>
          <w:szCs w:val="24"/>
        </w:rPr>
        <w:t>年</w:t>
      </w:r>
      <w:r>
        <w:rPr>
          <w:rFonts w:ascii="仿宋" w:eastAsia="仿宋" w:hAnsi="仿宋" w:cs="仿宋" w:hint="eastAsia"/>
          <w:bCs/>
          <w:color w:val="000000"/>
          <w:sz w:val="24"/>
          <w:szCs w:val="24"/>
          <w:u w:val="single"/>
        </w:rPr>
        <w:t xml:space="preserve">    </w:t>
      </w:r>
      <w:r>
        <w:rPr>
          <w:rFonts w:ascii="仿宋" w:eastAsia="仿宋" w:hAnsi="仿宋" w:cs="仿宋" w:hint="eastAsia"/>
          <w:bCs/>
          <w:color w:val="000000"/>
          <w:sz w:val="24"/>
          <w:szCs w:val="24"/>
        </w:rPr>
        <w:t>月</w:t>
      </w:r>
      <w:r>
        <w:rPr>
          <w:rFonts w:ascii="仿宋" w:eastAsia="仿宋" w:hAnsi="仿宋" w:cs="仿宋" w:hint="eastAsia"/>
          <w:bCs/>
          <w:color w:val="000000"/>
          <w:sz w:val="24"/>
          <w:szCs w:val="24"/>
          <w:u w:val="single"/>
        </w:rPr>
        <w:t xml:space="preserve">    </w:t>
      </w:r>
      <w:r>
        <w:rPr>
          <w:rFonts w:ascii="仿宋" w:eastAsia="仿宋" w:hAnsi="仿宋" w:cs="仿宋" w:hint="eastAsia"/>
          <w:bCs/>
          <w:color w:val="000000"/>
          <w:sz w:val="24"/>
          <w:szCs w:val="24"/>
        </w:rPr>
        <w:t>日</w:t>
      </w:r>
    </w:p>
    <w:p w14:paraId="59AD0B57" w14:textId="77777777" w:rsidR="00D43535" w:rsidRDefault="00CF7C20">
      <w:pPr>
        <w:snapToGrid w:val="0"/>
        <w:spacing w:line="360" w:lineRule="auto"/>
        <w:contextualSpacing/>
        <w:rPr>
          <w:rFonts w:ascii="仿宋" w:eastAsia="仿宋" w:hAnsi="仿宋" w:cs="仿宋" w:hint="eastAsia"/>
          <w:b/>
          <w:kern w:val="0"/>
          <w:sz w:val="24"/>
          <w:szCs w:val="24"/>
        </w:rPr>
      </w:pPr>
      <w:r>
        <w:rPr>
          <w:rFonts w:ascii="仿宋" w:eastAsia="仿宋" w:hAnsi="仿宋" w:cs="仿宋" w:hint="eastAsia"/>
          <w:b/>
          <w:kern w:val="0"/>
          <w:sz w:val="24"/>
          <w:szCs w:val="24"/>
        </w:rPr>
        <w:t>注：提供投标代表本人身份证复印件盖公章</w:t>
      </w:r>
    </w:p>
    <w:p w14:paraId="59D207B1" w14:textId="77777777" w:rsidR="00D43535" w:rsidRDefault="00CF7C20">
      <w:pPr>
        <w:widowControl/>
        <w:spacing w:line="360" w:lineRule="auto"/>
        <w:jc w:val="left"/>
        <w:rPr>
          <w:rFonts w:ascii="仿宋" w:eastAsia="仿宋" w:hAnsi="仿宋" w:cs="仿宋" w:hint="eastAsia"/>
          <w:kern w:val="0"/>
          <w:sz w:val="24"/>
          <w:szCs w:val="24"/>
        </w:rPr>
      </w:pPr>
      <w:r>
        <w:rPr>
          <w:rFonts w:ascii="仿宋" w:eastAsia="仿宋" w:hAnsi="仿宋" w:cs="仿宋" w:hint="eastAsia"/>
          <w:kern w:val="0"/>
          <w:sz w:val="24"/>
          <w:szCs w:val="24"/>
        </w:rPr>
        <w:br w:type="page"/>
      </w:r>
    </w:p>
    <w:p w14:paraId="08308520" w14:textId="77777777" w:rsidR="00D43535" w:rsidRDefault="00CF7C20">
      <w:pPr>
        <w:snapToGrid w:val="0"/>
        <w:spacing w:line="360" w:lineRule="auto"/>
        <w:contextualSpacing/>
        <w:rPr>
          <w:rFonts w:ascii="仿宋" w:eastAsia="仿宋" w:hAnsi="仿宋" w:cs="仿宋" w:hint="eastAsia"/>
          <w:kern w:val="0"/>
          <w:sz w:val="24"/>
          <w:szCs w:val="24"/>
        </w:rPr>
      </w:pPr>
      <w:r>
        <w:rPr>
          <w:rFonts w:ascii="仿宋" w:eastAsia="仿宋" w:hAnsi="仿宋" w:cs="仿宋" w:hint="eastAsia"/>
          <w:kern w:val="0"/>
          <w:sz w:val="24"/>
          <w:szCs w:val="24"/>
        </w:rPr>
        <w:lastRenderedPageBreak/>
        <w:t>附件4</w:t>
      </w:r>
    </w:p>
    <w:p w14:paraId="791CC683" w14:textId="77777777" w:rsidR="00D43535" w:rsidRDefault="00CF7C20">
      <w:pPr>
        <w:tabs>
          <w:tab w:val="left" w:pos="1260"/>
        </w:tabs>
        <w:snapToGrid w:val="0"/>
        <w:spacing w:line="360" w:lineRule="auto"/>
        <w:contextualSpacing/>
        <w:jc w:val="center"/>
        <w:rPr>
          <w:rFonts w:ascii="仿宋" w:eastAsia="仿宋" w:hAnsi="仿宋" w:cs="仿宋" w:hint="eastAsia"/>
          <w:b/>
          <w:sz w:val="24"/>
          <w:szCs w:val="24"/>
        </w:rPr>
      </w:pPr>
      <w:r>
        <w:rPr>
          <w:rFonts w:ascii="仿宋" w:eastAsia="仿宋" w:hAnsi="仿宋" w:cs="仿宋" w:hint="eastAsia"/>
          <w:b/>
          <w:sz w:val="24"/>
          <w:szCs w:val="24"/>
        </w:rPr>
        <w:t>供应</w:t>
      </w:r>
      <w:proofErr w:type="gramStart"/>
      <w:r>
        <w:rPr>
          <w:rFonts w:ascii="仿宋" w:eastAsia="仿宋" w:hAnsi="仿宋" w:cs="仿宋" w:hint="eastAsia"/>
          <w:b/>
          <w:sz w:val="24"/>
          <w:szCs w:val="24"/>
        </w:rPr>
        <w:t>商情况</w:t>
      </w:r>
      <w:proofErr w:type="gramEnd"/>
      <w:r>
        <w:rPr>
          <w:rFonts w:ascii="仿宋" w:eastAsia="仿宋" w:hAnsi="仿宋" w:cs="仿宋" w:hint="eastAsia"/>
          <w:b/>
          <w:sz w:val="24"/>
          <w:szCs w:val="24"/>
        </w:rPr>
        <w:t>一览表</w:t>
      </w: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86"/>
        <w:gridCol w:w="690"/>
        <w:gridCol w:w="367"/>
        <w:gridCol w:w="1050"/>
        <w:gridCol w:w="728"/>
        <w:gridCol w:w="953"/>
        <w:gridCol w:w="1263"/>
        <w:gridCol w:w="151"/>
        <w:gridCol w:w="1122"/>
        <w:gridCol w:w="62"/>
        <w:gridCol w:w="1544"/>
      </w:tblGrid>
      <w:tr w:rsidR="00D43535" w14:paraId="39A474AE" w14:textId="77777777">
        <w:trPr>
          <w:trHeight w:val="397"/>
        </w:trPr>
        <w:tc>
          <w:tcPr>
            <w:tcW w:w="1403" w:type="dxa"/>
            <w:gridSpan w:val="2"/>
            <w:vAlign w:val="center"/>
          </w:tcPr>
          <w:p w14:paraId="30381428" w14:textId="77777777" w:rsidR="00D43535" w:rsidRDefault="00CF7C20">
            <w:pPr>
              <w:tabs>
                <w:tab w:val="left" w:pos="4320"/>
              </w:tabs>
              <w:spacing w:line="360" w:lineRule="auto"/>
              <w:jc w:val="center"/>
              <w:rPr>
                <w:rFonts w:ascii="仿宋" w:eastAsia="仿宋" w:hAnsi="仿宋" w:cs="仿宋" w:hint="eastAsia"/>
                <w:sz w:val="24"/>
                <w:szCs w:val="24"/>
              </w:rPr>
            </w:pPr>
            <w:r>
              <w:rPr>
                <w:rFonts w:ascii="仿宋" w:eastAsia="仿宋" w:hAnsi="仿宋" w:cs="仿宋" w:hint="eastAsia"/>
                <w:sz w:val="24"/>
                <w:szCs w:val="24"/>
              </w:rPr>
              <w:t>单位名称</w:t>
            </w:r>
          </w:p>
        </w:tc>
        <w:tc>
          <w:tcPr>
            <w:tcW w:w="7930" w:type="dxa"/>
            <w:gridSpan w:val="10"/>
            <w:vAlign w:val="center"/>
          </w:tcPr>
          <w:p w14:paraId="7F1A751C" w14:textId="77777777" w:rsidR="00D43535" w:rsidRDefault="00D43535">
            <w:pPr>
              <w:tabs>
                <w:tab w:val="left" w:pos="4320"/>
              </w:tabs>
              <w:spacing w:line="360" w:lineRule="auto"/>
              <w:rPr>
                <w:rFonts w:ascii="仿宋" w:eastAsia="仿宋" w:hAnsi="仿宋" w:cs="仿宋" w:hint="eastAsia"/>
                <w:sz w:val="24"/>
                <w:szCs w:val="24"/>
              </w:rPr>
            </w:pPr>
          </w:p>
        </w:tc>
      </w:tr>
      <w:tr w:rsidR="00D43535" w14:paraId="02482174" w14:textId="77777777">
        <w:trPr>
          <w:trHeight w:val="397"/>
        </w:trPr>
        <w:tc>
          <w:tcPr>
            <w:tcW w:w="2093" w:type="dxa"/>
            <w:gridSpan w:val="3"/>
            <w:vAlign w:val="center"/>
          </w:tcPr>
          <w:p w14:paraId="27D01FA1" w14:textId="77777777" w:rsidR="00D43535" w:rsidRDefault="00CF7C20">
            <w:pPr>
              <w:tabs>
                <w:tab w:val="left" w:pos="4320"/>
              </w:tabs>
              <w:spacing w:line="360" w:lineRule="auto"/>
              <w:rPr>
                <w:rFonts w:ascii="仿宋" w:eastAsia="仿宋" w:hAnsi="仿宋" w:cs="仿宋" w:hint="eastAsia"/>
                <w:sz w:val="24"/>
                <w:szCs w:val="24"/>
              </w:rPr>
            </w:pPr>
            <w:r>
              <w:rPr>
                <w:rFonts w:ascii="仿宋" w:eastAsia="仿宋" w:hAnsi="仿宋" w:cs="仿宋" w:hint="eastAsia"/>
                <w:sz w:val="24"/>
                <w:szCs w:val="24"/>
              </w:rPr>
              <w:t>单位优势及特长</w:t>
            </w:r>
          </w:p>
        </w:tc>
        <w:tc>
          <w:tcPr>
            <w:tcW w:w="7240" w:type="dxa"/>
            <w:gridSpan w:val="9"/>
            <w:vAlign w:val="center"/>
          </w:tcPr>
          <w:p w14:paraId="26394A53" w14:textId="77777777" w:rsidR="00D43535" w:rsidRDefault="00D43535">
            <w:pPr>
              <w:tabs>
                <w:tab w:val="left" w:pos="4320"/>
              </w:tabs>
              <w:spacing w:line="360" w:lineRule="auto"/>
              <w:rPr>
                <w:rFonts w:ascii="仿宋" w:eastAsia="仿宋" w:hAnsi="仿宋" w:cs="仿宋" w:hint="eastAsia"/>
                <w:sz w:val="24"/>
                <w:szCs w:val="24"/>
              </w:rPr>
            </w:pPr>
          </w:p>
        </w:tc>
      </w:tr>
      <w:tr w:rsidR="00D43535" w14:paraId="700A96CC" w14:textId="77777777">
        <w:trPr>
          <w:cantSplit/>
          <w:trHeight w:val="397"/>
        </w:trPr>
        <w:tc>
          <w:tcPr>
            <w:tcW w:w="817" w:type="dxa"/>
            <w:vMerge w:val="restart"/>
            <w:vAlign w:val="center"/>
          </w:tcPr>
          <w:p w14:paraId="75634EE3" w14:textId="77777777" w:rsidR="00D43535" w:rsidRDefault="00CF7C20">
            <w:pPr>
              <w:tabs>
                <w:tab w:val="left" w:pos="4320"/>
              </w:tabs>
              <w:spacing w:line="360" w:lineRule="auto"/>
              <w:ind w:left="266" w:hangingChars="111" w:hanging="266"/>
              <w:rPr>
                <w:rFonts w:ascii="仿宋" w:eastAsia="仿宋" w:hAnsi="仿宋" w:cs="仿宋" w:hint="eastAsia"/>
                <w:sz w:val="24"/>
                <w:szCs w:val="24"/>
              </w:rPr>
            </w:pPr>
            <w:r>
              <w:rPr>
                <w:rFonts w:ascii="仿宋" w:eastAsia="仿宋" w:hAnsi="仿宋" w:cs="仿宋" w:hint="eastAsia"/>
                <w:sz w:val="24"/>
                <w:szCs w:val="24"/>
              </w:rPr>
              <w:t>单位</w:t>
            </w:r>
          </w:p>
          <w:p w14:paraId="23F58C58" w14:textId="77777777" w:rsidR="00D43535" w:rsidRDefault="00CF7C20">
            <w:pPr>
              <w:tabs>
                <w:tab w:val="left" w:pos="4320"/>
              </w:tabs>
              <w:spacing w:line="360" w:lineRule="auto"/>
              <w:ind w:left="266" w:hangingChars="111" w:hanging="266"/>
              <w:rPr>
                <w:rFonts w:ascii="仿宋" w:eastAsia="仿宋" w:hAnsi="仿宋" w:cs="仿宋" w:hint="eastAsia"/>
                <w:sz w:val="24"/>
                <w:szCs w:val="24"/>
              </w:rPr>
            </w:pPr>
            <w:r>
              <w:rPr>
                <w:rFonts w:ascii="仿宋" w:eastAsia="仿宋" w:hAnsi="仿宋" w:cs="仿宋" w:hint="eastAsia"/>
                <w:sz w:val="24"/>
                <w:szCs w:val="24"/>
              </w:rPr>
              <w:t>概况</w:t>
            </w:r>
          </w:p>
        </w:tc>
        <w:tc>
          <w:tcPr>
            <w:tcW w:w="1276" w:type="dxa"/>
            <w:gridSpan w:val="2"/>
            <w:vAlign w:val="center"/>
          </w:tcPr>
          <w:p w14:paraId="3C9ABACE" w14:textId="77777777" w:rsidR="00D43535" w:rsidRDefault="00CF7C20">
            <w:pPr>
              <w:tabs>
                <w:tab w:val="left" w:pos="4320"/>
              </w:tabs>
              <w:spacing w:line="360" w:lineRule="auto"/>
              <w:jc w:val="center"/>
              <w:rPr>
                <w:rFonts w:ascii="仿宋" w:eastAsia="仿宋" w:hAnsi="仿宋" w:cs="仿宋" w:hint="eastAsia"/>
                <w:sz w:val="24"/>
                <w:szCs w:val="24"/>
              </w:rPr>
            </w:pPr>
            <w:r>
              <w:rPr>
                <w:rFonts w:ascii="仿宋" w:eastAsia="仿宋" w:hAnsi="仿宋" w:cs="仿宋" w:hint="eastAsia"/>
                <w:sz w:val="24"/>
                <w:szCs w:val="24"/>
              </w:rPr>
              <w:t>职工总数</w:t>
            </w:r>
          </w:p>
        </w:tc>
        <w:tc>
          <w:tcPr>
            <w:tcW w:w="1417" w:type="dxa"/>
            <w:gridSpan w:val="2"/>
            <w:vAlign w:val="center"/>
          </w:tcPr>
          <w:p w14:paraId="61C55D3E" w14:textId="77777777" w:rsidR="00D43535" w:rsidRDefault="00CF7C20">
            <w:pPr>
              <w:tabs>
                <w:tab w:val="left" w:pos="4320"/>
              </w:tabs>
              <w:spacing w:line="360" w:lineRule="auto"/>
              <w:jc w:val="right"/>
              <w:rPr>
                <w:rFonts w:ascii="仿宋" w:eastAsia="仿宋" w:hAnsi="仿宋" w:cs="仿宋" w:hint="eastAsia"/>
                <w:sz w:val="24"/>
                <w:szCs w:val="24"/>
              </w:rPr>
            </w:pPr>
            <w:r>
              <w:rPr>
                <w:rFonts w:ascii="仿宋" w:eastAsia="仿宋" w:hAnsi="仿宋" w:cs="仿宋" w:hint="eastAsia"/>
                <w:sz w:val="24"/>
                <w:szCs w:val="24"/>
              </w:rPr>
              <w:t>人</w:t>
            </w:r>
          </w:p>
        </w:tc>
        <w:tc>
          <w:tcPr>
            <w:tcW w:w="728" w:type="dxa"/>
            <w:vMerge w:val="restart"/>
            <w:vAlign w:val="center"/>
          </w:tcPr>
          <w:p w14:paraId="75D677FD" w14:textId="77777777" w:rsidR="00D43535" w:rsidRDefault="00CF7C20">
            <w:pPr>
              <w:tabs>
                <w:tab w:val="left" w:pos="4320"/>
              </w:tabs>
              <w:spacing w:line="360" w:lineRule="auto"/>
              <w:rPr>
                <w:rFonts w:ascii="仿宋" w:eastAsia="仿宋" w:hAnsi="仿宋" w:cs="仿宋" w:hint="eastAsia"/>
                <w:sz w:val="24"/>
                <w:szCs w:val="24"/>
              </w:rPr>
            </w:pPr>
            <w:r>
              <w:rPr>
                <w:rFonts w:ascii="仿宋" w:eastAsia="仿宋" w:hAnsi="仿宋" w:cs="仿宋" w:hint="eastAsia"/>
                <w:sz w:val="24"/>
                <w:szCs w:val="24"/>
              </w:rPr>
              <w:t>上一年主要经济指标</w:t>
            </w:r>
          </w:p>
        </w:tc>
        <w:tc>
          <w:tcPr>
            <w:tcW w:w="946" w:type="dxa"/>
            <w:vAlign w:val="center"/>
          </w:tcPr>
          <w:p w14:paraId="0B91DEE2" w14:textId="77777777" w:rsidR="00D43535" w:rsidRDefault="00CF7C20">
            <w:pPr>
              <w:tabs>
                <w:tab w:val="left" w:pos="4320"/>
              </w:tabs>
              <w:spacing w:line="360" w:lineRule="auto"/>
              <w:jc w:val="center"/>
              <w:rPr>
                <w:rFonts w:ascii="仿宋" w:eastAsia="仿宋" w:hAnsi="仿宋" w:cs="仿宋" w:hint="eastAsia"/>
                <w:sz w:val="24"/>
                <w:szCs w:val="24"/>
              </w:rPr>
            </w:pPr>
            <w:r>
              <w:rPr>
                <w:rFonts w:ascii="仿宋" w:eastAsia="仿宋" w:hAnsi="仿宋" w:cs="仿宋" w:hint="eastAsia"/>
                <w:sz w:val="24"/>
                <w:szCs w:val="24"/>
              </w:rPr>
              <w:t>营业额</w:t>
            </w:r>
          </w:p>
        </w:tc>
        <w:tc>
          <w:tcPr>
            <w:tcW w:w="1414" w:type="dxa"/>
            <w:gridSpan w:val="2"/>
            <w:vAlign w:val="center"/>
          </w:tcPr>
          <w:p w14:paraId="50D9B110" w14:textId="77777777" w:rsidR="00D43535" w:rsidRDefault="00D43535">
            <w:pPr>
              <w:tabs>
                <w:tab w:val="left" w:pos="4320"/>
              </w:tabs>
              <w:spacing w:line="360" w:lineRule="auto"/>
              <w:rPr>
                <w:rFonts w:ascii="仿宋" w:eastAsia="仿宋" w:hAnsi="仿宋" w:cs="仿宋" w:hint="eastAsia"/>
                <w:sz w:val="24"/>
                <w:szCs w:val="24"/>
              </w:rPr>
            </w:pPr>
          </w:p>
        </w:tc>
        <w:tc>
          <w:tcPr>
            <w:tcW w:w="1184" w:type="dxa"/>
            <w:gridSpan w:val="2"/>
            <w:vAlign w:val="center"/>
          </w:tcPr>
          <w:p w14:paraId="4B71001C" w14:textId="77777777" w:rsidR="00D43535" w:rsidRDefault="00CF7C20">
            <w:pPr>
              <w:tabs>
                <w:tab w:val="left" w:pos="4320"/>
              </w:tabs>
              <w:spacing w:line="360" w:lineRule="auto"/>
              <w:jc w:val="center"/>
              <w:rPr>
                <w:rFonts w:ascii="仿宋" w:eastAsia="仿宋" w:hAnsi="仿宋" w:cs="仿宋" w:hint="eastAsia"/>
                <w:sz w:val="24"/>
                <w:szCs w:val="24"/>
              </w:rPr>
            </w:pPr>
            <w:r>
              <w:rPr>
                <w:rFonts w:ascii="仿宋" w:eastAsia="仿宋" w:hAnsi="仿宋" w:cs="仿宋" w:hint="eastAsia"/>
                <w:sz w:val="24"/>
                <w:szCs w:val="24"/>
              </w:rPr>
              <w:t>实现利润</w:t>
            </w:r>
          </w:p>
        </w:tc>
        <w:tc>
          <w:tcPr>
            <w:tcW w:w="1544" w:type="dxa"/>
            <w:vAlign w:val="center"/>
          </w:tcPr>
          <w:p w14:paraId="4924FAF4" w14:textId="77777777" w:rsidR="00D43535" w:rsidRDefault="00D43535">
            <w:pPr>
              <w:tabs>
                <w:tab w:val="left" w:pos="4320"/>
              </w:tabs>
              <w:spacing w:line="360" w:lineRule="auto"/>
              <w:rPr>
                <w:rFonts w:ascii="仿宋" w:eastAsia="仿宋" w:hAnsi="仿宋" w:cs="仿宋" w:hint="eastAsia"/>
                <w:sz w:val="24"/>
                <w:szCs w:val="24"/>
              </w:rPr>
            </w:pPr>
          </w:p>
        </w:tc>
      </w:tr>
      <w:tr w:rsidR="00D43535" w14:paraId="67E655CF" w14:textId="77777777">
        <w:trPr>
          <w:cantSplit/>
          <w:trHeight w:val="397"/>
        </w:trPr>
        <w:tc>
          <w:tcPr>
            <w:tcW w:w="817" w:type="dxa"/>
            <w:vMerge/>
            <w:vAlign w:val="center"/>
          </w:tcPr>
          <w:p w14:paraId="130A1355" w14:textId="77777777" w:rsidR="00D43535" w:rsidRDefault="00D43535">
            <w:pPr>
              <w:tabs>
                <w:tab w:val="left" w:pos="4320"/>
              </w:tabs>
              <w:spacing w:line="360" w:lineRule="auto"/>
              <w:ind w:left="266" w:hangingChars="111" w:hanging="266"/>
              <w:rPr>
                <w:rFonts w:ascii="仿宋" w:eastAsia="仿宋" w:hAnsi="仿宋" w:cs="仿宋" w:hint="eastAsia"/>
                <w:sz w:val="24"/>
                <w:szCs w:val="24"/>
              </w:rPr>
            </w:pPr>
          </w:p>
        </w:tc>
        <w:tc>
          <w:tcPr>
            <w:tcW w:w="1276" w:type="dxa"/>
            <w:gridSpan w:val="2"/>
            <w:vAlign w:val="center"/>
          </w:tcPr>
          <w:p w14:paraId="0B234990" w14:textId="77777777" w:rsidR="00D43535" w:rsidRDefault="00CF7C20">
            <w:pPr>
              <w:tabs>
                <w:tab w:val="left" w:pos="4320"/>
              </w:tabs>
              <w:spacing w:line="360" w:lineRule="auto"/>
              <w:jc w:val="center"/>
              <w:rPr>
                <w:rFonts w:ascii="仿宋" w:eastAsia="仿宋" w:hAnsi="仿宋" w:cs="仿宋" w:hint="eastAsia"/>
                <w:sz w:val="24"/>
                <w:szCs w:val="24"/>
              </w:rPr>
            </w:pPr>
            <w:r>
              <w:rPr>
                <w:rFonts w:ascii="仿宋" w:eastAsia="仿宋" w:hAnsi="仿宋" w:cs="仿宋" w:hint="eastAsia"/>
                <w:sz w:val="24"/>
                <w:szCs w:val="24"/>
              </w:rPr>
              <w:t>流动资金</w:t>
            </w:r>
          </w:p>
        </w:tc>
        <w:tc>
          <w:tcPr>
            <w:tcW w:w="1417" w:type="dxa"/>
            <w:gridSpan w:val="2"/>
            <w:vAlign w:val="center"/>
          </w:tcPr>
          <w:p w14:paraId="09557ADD" w14:textId="77777777" w:rsidR="00D43535" w:rsidRDefault="00CF7C20">
            <w:pPr>
              <w:tabs>
                <w:tab w:val="left" w:pos="4320"/>
              </w:tabs>
              <w:spacing w:line="360" w:lineRule="auto"/>
              <w:jc w:val="right"/>
              <w:rPr>
                <w:rFonts w:ascii="仿宋" w:eastAsia="仿宋" w:hAnsi="仿宋" w:cs="仿宋" w:hint="eastAsia"/>
                <w:sz w:val="24"/>
                <w:szCs w:val="24"/>
              </w:rPr>
            </w:pPr>
            <w:r>
              <w:rPr>
                <w:rFonts w:ascii="仿宋" w:eastAsia="仿宋" w:hAnsi="仿宋" w:cs="仿宋" w:hint="eastAsia"/>
                <w:sz w:val="24"/>
                <w:szCs w:val="24"/>
              </w:rPr>
              <w:t>万元</w:t>
            </w:r>
          </w:p>
        </w:tc>
        <w:tc>
          <w:tcPr>
            <w:tcW w:w="728" w:type="dxa"/>
            <w:vMerge/>
            <w:vAlign w:val="center"/>
          </w:tcPr>
          <w:p w14:paraId="46B8FEF2" w14:textId="77777777" w:rsidR="00D43535" w:rsidRDefault="00D43535">
            <w:pPr>
              <w:tabs>
                <w:tab w:val="left" w:pos="4320"/>
              </w:tabs>
              <w:spacing w:line="360" w:lineRule="auto"/>
              <w:rPr>
                <w:rFonts w:ascii="仿宋" w:eastAsia="仿宋" w:hAnsi="仿宋" w:cs="仿宋" w:hint="eastAsia"/>
                <w:sz w:val="24"/>
                <w:szCs w:val="24"/>
              </w:rPr>
            </w:pPr>
          </w:p>
        </w:tc>
        <w:tc>
          <w:tcPr>
            <w:tcW w:w="946" w:type="dxa"/>
            <w:vMerge w:val="restart"/>
            <w:vAlign w:val="center"/>
          </w:tcPr>
          <w:p w14:paraId="4DD27AA9" w14:textId="77777777" w:rsidR="00D43535" w:rsidRDefault="00CF7C20">
            <w:pPr>
              <w:tabs>
                <w:tab w:val="left" w:pos="4320"/>
              </w:tabs>
              <w:spacing w:line="360" w:lineRule="auto"/>
              <w:jc w:val="center"/>
              <w:rPr>
                <w:rFonts w:ascii="仿宋" w:eastAsia="仿宋" w:hAnsi="仿宋" w:cs="仿宋" w:hint="eastAsia"/>
                <w:sz w:val="24"/>
                <w:szCs w:val="24"/>
              </w:rPr>
            </w:pPr>
            <w:r>
              <w:rPr>
                <w:rFonts w:ascii="仿宋" w:eastAsia="仿宋" w:hAnsi="仿宋" w:cs="仿宋" w:hint="eastAsia"/>
                <w:sz w:val="24"/>
                <w:szCs w:val="24"/>
              </w:rPr>
              <w:t>主要</w:t>
            </w:r>
          </w:p>
          <w:p w14:paraId="63CC26EE" w14:textId="77777777" w:rsidR="00D43535" w:rsidRDefault="00CF7C20">
            <w:pPr>
              <w:tabs>
                <w:tab w:val="left" w:pos="4320"/>
              </w:tabs>
              <w:spacing w:line="360" w:lineRule="auto"/>
              <w:jc w:val="center"/>
              <w:rPr>
                <w:rFonts w:ascii="仿宋" w:eastAsia="仿宋" w:hAnsi="仿宋" w:cs="仿宋" w:hint="eastAsia"/>
                <w:sz w:val="24"/>
                <w:szCs w:val="24"/>
              </w:rPr>
            </w:pPr>
            <w:r>
              <w:rPr>
                <w:rFonts w:ascii="仿宋" w:eastAsia="仿宋" w:hAnsi="仿宋" w:cs="仿宋" w:hint="eastAsia"/>
                <w:sz w:val="24"/>
                <w:szCs w:val="24"/>
              </w:rPr>
              <w:t>产品</w:t>
            </w:r>
          </w:p>
        </w:tc>
        <w:tc>
          <w:tcPr>
            <w:tcW w:w="4142" w:type="dxa"/>
            <w:gridSpan w:val="5"/>
            <w:vAlign w:val="center"/>
          </w:tcPr>
          <w:p w14:paraId="294DBA29" w14:textId="77777777" w:rsidR="00D43535" w:rsidRDefault="00CF7C20">
            <w:pPr>
              <w:tabs>
                <w:tab w:val="left" w:pos="4320"/>
              </w:tabs>
              <w:spacing w:line="360" w:lineRule="auto"/>
              <w:rPr>
                <w:rFonts w:ascii="仿宋" w:eastAsia="仿宋" w:hAnsi="仿宋" w:cs="仿宋" w:hint="eastAsia"/>
                <w:sz w:val="24"/>
                <w:szCs w:val="24"/>
              </w:rPr>
            </w:pPr>
            <w:r>
              <w:rPr>
                <w:rFonts w:ascii="仿宋" w:eastAsia="仿宋" w:hAnsi="仿宋" w:cs="仿宋" w:hint="eastAsia"/>
                <w:sz w:val="24"/>
                <w:szCs w:val="24"/>
              </w:rPr>
              <w:t>1.</w:t>
            </w:r>
          </w:p>
        </w:tc>
      </w:tr>
      <w:tr w:rsidR="00D43535" w14:paraId="3B25F6D0" w14:textId="77777777">
        <w:trPr>
          <w:cantSplit/>
          <w:trHeight w:val="1116"/>
        </w:trPr>
        <w:tc>
          <w:tcPr>
            <w:tcW w:w="817" w:type="dxa"/>
            <w:vMerge/>
            <w:vAlign w:val="center"/>
          </w:tcPr>
          <w:p w14:paraId="033BC3F4" w14:textId="77777777" w:rsidR="00D43535" w:rsidRDefault="00D43535">
            <w:pPr>
              <w:tabs>
                <w:tab w:val="left" w:pos="4320"/>
              </w:tabs>
              <w:spacing w:line="360" w:lineRule="auto"/>
              <w:ind w:left="266" w:hangingChars="111" w:hanging="266"/>
              <w:rPr>
                <w:rFonts w:ascii="仿宋" w:eastAsia="仿宋" w:hAnsi="仿宋" w:cs="仿宋" w:hint="eastAsia"/>
                <w:sz w:val="24"/>
                <w:szCs w:val="24"/>
              </w:rPr>
            </w:pPr>
          </w:p>
        </w:tc>
        <w:tc>
          <w:tcPr>
            <w:tcW w:w="1276" w:type="dxa"/>
            <w:gridSpan w:val="2"/>
            <w:vAlign w:val="center"/>
          </w:tcPr>
          <w:p w14:paraId="6690EDA9" w14:textId="77777777" w:rsidR="00D43535" w:rsidRDefault="00CF7C20">
            <w:pPr>
              <w:tabs>
                <w:tab w:val="left" w:pos="4320"/>
              </w:tabs>
              <w:spacing w:line="360" w:lineRule="auto"/>
              <w:jc w:val="center"/>
              <w:rPr>
                <w:rFonts w:ascii="仿宋" w:eastAsia="仿宋" w:hAnsi="仿宋" w:cs="仿宋" w:hint="eastAsia"/>
                <w:sz w:val="24"/>
                <w:szCs w:val="24"/>
              </w:rPr>
            </w:pPr>
            <w:r>
              <w:rPr>
                <w:rFonts w:ascii="仿宋" w:eastAsia="仿宋" w:hAnsi="仿宋" w:cs="仿宋" w:hint="eastAsia"/>
                <w:sz w:val="24"/>
                <w:szCs w:val="24"/>
              </w:rPr>
              <w:t>固定资产</w:t>
            </w:r>
          </w:p>
          <w:p w14:paraId="79DE4E3F" w14:textId="77777777" w:rsidR="00D43535" w:rsidRDefault="00CF7C20">
            <w:pPr>
              <w:tabs>
                <w:tab w:val="left" w:pos="4320"/>
              </w:tabs>
              <w:spacing w:line="360" w:lineRule="auto"/>
              <w:jc w:val="center"/>
              <w:rPr>
                <w:rFonts w:ascii="仿宋" w:eastAsia="仿宋" w:hAnsi="仿宋" w:cs="仿宋" w:hint="eastAsia"/>
                <w:sz w:val="24"/>
                <w:szCs w:val="24"/>
              </w:rPr>
            </w:pPr>
            <w:r>
              <w:rPr>
                <w:rFonts w:ascii="仿宋" w:eastAsia="仿宋" w:hAnsi="仿宋" w:cs="仿宋" w:hint="eastAsia"/>
                <w:sz w:val="24"/>
                <w:szCs w:val="24"/>
              </w:rPr>
              <w:t>（万元）</w:t>
            </w:r>
          </w:p>
        </w:tc>
        <w:tc>
          <w:tcPr>
            <w:tcW w:w="1417" w:type="dxa"/>
            <w:gridSpan w:val="2"/>
            <w:vAlign w:val="center"/>
          </w:tcPr>
          <w:p w14:paraId="508D8FC7" w14:textId="77777777" w:rsidR="00D43535" w:rsidRDefault="00CF7C20">
            <w:pPr>
              <w:tabs>
                <w:tab w:val="left" w:pos="-48"/>
                <w:tab w:val="left" w:pos="4320"/>
              </w:tabs>
              <w:spacing w:line="360" w:lineRule="auto"/>
              <w:ind w:right="-133" w:hanging="48"/>
              <w:rPr>
                <w:rFonts w:ascii="仿宋" w:eastAsia="仿宋" w:hAnsi="仿宋" w:cs="仿宋" w:hint="eastAsia"/>
                <w:sz w:val="24"/>
                <w:szCs w:val="24"/>
              </w:rPr>
            </w:pPr>
            <w:r>
              <w:rPr>
                <w:rFonts w:ascii="仿宋" w:eastAsia="仿宋" w:hAnsi="仿宋" w:cs="仿宋" w:hint="eastAsia"/>
                <w:sz w:val="24"/>
                <w:szCs w:val="24"/>
              </w:rPr>
              <w:t>原值：</w:t>
            </w:r>
          </w:p>
          <w:p w14:paraId="03FD319E" w14:textId="77777777" w:rsidR="00D43535" w:rsidRDefault="00CF7C20">
            <w:pPr>
              <w:tabs>
                <w:tab w:val="left" w:pos="-48"/>
                <w:tab w:val="left" w:pos="4320"/>
              </w:tabs>
              <w:spacing w:line="360" w:lineRule="auto"/>
              <w:ind w:right="-133" w:hanging="48"/>
              <w:rPr>
                <w:rFonts w:ascii="仿宋" w:eastAsia="仿宋" w:hAnsi="仿宋" w:cs="仿宋" w:hint="eastAsia"/>
                <w:sz w:val="24"/>
                <w:szCs w:val="24"/>
              </w:rPr>
            </w:pPr>
            <w:r>
              <w:rPr>
                <w:rFonts w:ascii="仿宋" w:eastAsia="仿宋" w:hAnsi="仿宋" w:cs="仿宋" w:hint="eastAsia"/>
                <w:sz w:val="24"/>
                <w:szCs w:val="24"/>
              </w:rPr>
              <w:t>净值：</w:t>
            </w:r>
          </w:p>
        </w:tc>
        <w:tc>
          <w:tcPr>
            <w:tcW w:w="728" w:type="dxa"/>
            <w:vMerge/>
            <w:vAlign w:val="center"/>
          </w:tcPr>
          <w:p w14:paraId="308268B0" w14:textId="77777777" w:rsidR="00D43535" w:rsidRDefault="00D43535">
            <w:pPr>
              <w:tabs>
                <w:tab w:val="left" w:pos="4320"/>
              </w:tabs>
              <w:spacing w:line="360" w:lineRule="auto"/>
              <w:rPr>
                <w:rFonts w:ascii="仿宋" w:eastAsia="仿宋" w:hAnsi="仿宋" w:cs="仿宋" w:hint="eastAsia"/>
                <w:sz w:val="24"/>
                <w:szCs w:val="24"/>
              </w:rPr>
            </w:pPr>
          </w:p>
        </w:tc>
        <w:tc>
          <w:tcPr>
            <w:tcW w:w="946" w:type="dxa"/>
            <w:vMerge/>
            <w:vAlign w:val="center"/>
          </w:tcPr>
          <w:p w14:paraId="6552FD60" w14:textId="77777777" w:rsidR="00D43535" w:rsidRDefault="00D43535">
            <w:pPr>
              <w:tabs>
                <w:tab w:val="left" w:pos="4320"/>
              </w:tabs>
              <w:spacing w:line="360" w:lineRule="auto"/>
              <w:jc w:val="center"/>
              <w:rPr>
                <w:rFonts w:ascii="仿宋" w:eastAsia="仿宋" w:hAnsi="仿宋" w:cs="仿宋" w:hint="eastAsia"/>
                <w:sz w:val="24"/>
                <w:szCs w:val="24"/>
              </w:rPr>
            </w:pPr>
          </w:p>
        </w:tc>
        <w:tc>
          <w:tcPr>
            <w:tcW w:w="4142" w:type="dxa"/>
            <w:gridSpan w:val="5"/>
            <w:vAlign w:val="center"/>
          </w:tcPr>
          <w:p w14:paraId="5D9F0DB0" w14:textId="77777777" w:rsidR="00D43535" w:rsidRDefault="00CF7C20">
            <w:pPr>
              <w:tabs>
                <w:tab w:val="left" w:pos="4320"/>
              </w:tabs>
              <w:spacing w:line="360" w:lineRule="auto"/>
              <w:rPr>
                <w:rFonts w:ascii="仿宋" w:eastAsia="仿宋" w:hAnsi="仿宋" w:cs="仿宋" w:hint="eastAsia"/>
                <w:sz w:val="24"/>
                <w:szCs w:val="24"/>
              </w:rPr>
            </w:pPr>
            <w:r>
              <w:rPr>
                <w:rFonts w:ascii="仿宋" w:eastAsia="仿宋" w:hAnsi="仿宋" w:cs="仿宋" w:hint="eastAsia"/>
                <w:sz w:val="24"/>
                <w:szCs w:val="24"/>
              </w:rPr>
              <w:t>2.</w:t>
            </w:r>
          </w:p>
        </w:tc>
      </w:tr>
      <w:tr w:rsidR="00D43535" w14:paraId="4803B8EA" w14:textId="77777777">
        <w:trPr>
          <w:cantSplit/>
          <w:trHeight w:val="397"/>
        </w:trPr>
        <w:tc>
          <w:tcPr>
            <w:tcW w:w="817" w:type="dxa"/>
            <w:vMerge/>
            <w:vAlign w:val="center"/>
          </w:tcPr>
          <w:p w14:paraId="53013C54" w14:textId="77777777" w:rsidR="00D43535" w:rsidRDefault="00D43535">
            <w:pPr>
              <w:tabs>
                <w:tab w:val="left" w:pos="4320"/>
              </w:tabs>
              <w:spacing w:line="360" w:lineRule="auto"/>
              <w:ind w:left="266" w:hangingChars="111" w:hanging="266"/>
              <w:rPr>
                <w:rFonts w:ascii="仿宋" w:eastAsia="仿宋" w:hAnsi="仿宋" w:cs="仿宋" w:hint="eastAsia"/>
                <w:sz w:val="24"/>
                <w:szCs w:val="24"/>
              </w:rPr>
            </w:pPr>
          </w:p>
        </w:tc>
        <w:tc>
          <w:tcPr>
            <w:tcW w:w="1276" w:type="dxa"/>
            <w:gridSpan w:val="2"/>
            <w:vAlign w:val="center"/>
          </w:tcPr>
          <w:p w14:paraId="6F22EF27" w14:textId="77777777" w:rsidR="00D43535" w:rsidRDefault="00CF7C20">
            <w:pPr>
              <w:tabs>
                <w:tab w:val="left" w:pos="4320"/>
              </w:tabs>
              <w:spacing w:line="360" w:lineRule="auto"/>
              <w:jc w:val="center"/>
              <w:rPr>
                <w:rFonts w:ascii="仿宋" w:eastAsia="仿宋" w:hAnsi="仿宋" w:cs="仿宋" w:hint="eastAsia"/>
                <w:sz w:val="24"/>
                <w:szCs w:val="24"/>
              </w:rPr>
            </w:pPr>
            <w:r>
              <w:rPr>
                <w:rFonts w:ascii="仿宋" w:eastAsia="仿宋" w:hAnsi="仿宋" w:cs="仿宋" w:hint="eastAsia"/>
                <w:sz w:val="24"/>
                <w:szCs w:val="24"/>
              </w:rPr>
              <w:t>占地面积</w:t>
            </w:r>
          </w:p>
        </w:tc>
        <w:tc>
          <w:tcPr>
            <w:tcW w:w="1417" w:type="dxa"/>
            <w:gridSpan w:val="2"/>
            <w:vAlign w:val="center"/>
          </w:tcPr>
          <w:p w14:paraId="60F3B4CC" w14:textId="77777777" w:rsidR="00D43535" w:rsidRDefault="00CF7C20">
            <w:pPr>
              <w:tabs>
                <w:tab w:val="left" w:pos="4320"/>
              </w:tabs>
              <w:spacing w:line="360" w:lineRule="auto"/>
              <w:jc w:val="right"/>
              <w:rPr>
                <w:rFonts w:ascii="仿宋" w:eastAsia="仿宋" w:hAnsi="仿宋" w:cs="仿宋" w:hint="eastAsia"/>
                <w:sz w:val="24"/>
                <w:szCs w:val="24"/>
              </w:rPr>
            </w:pPr>
            <w:r>
              <w:rPr>
                <w:rFonts w:ascii="仿宋" w:eastAsia="仿宋" w:hAnsi="仿宋" w:cs="仿宋" w:hint="eastAsia"/>
                <w:sz w:val="24"/>
                <w:szCs w:val="24"/>
              </w:rPr>
              <w:t>M</w:t>
            </w:r>
            <w:r>
              <w:rPr>
                <w:rFonts w:ascii="仿宋" w:eastAsia="仿宋" w:hAnsi="仿宋" w:cs="仿宋" w:hint="eastAsia"/>
                <w:sz w:val="24"/>
                <w:szCs w:val="24"/>
                <w:vertAlign w:val="superscript"/>
              </w:rPr>
              <w:t>2</w:t>
            </w:r>
          </w:p>
        </w:tc>
        <w:tc>
          <w:tcPr>
            <w:tcW w:w="728" w:type="dxa"/>
            <w:vMerge/>
            <w:vAlign w:val="center"/>
          </w:tcPr>
          <w:p w14:paraId="1DE89BD9" w14:textId="77777777" w:rsidR="00D43535" w:rsidRDefault="00D43535">
            <w:pPr>
              <w:tabs>
                <w:tab w:val="left" w:pos="4320"/>
              </w:tabs>
              <w:spacing w:line="360" w:lineRule="auto"/>
              <w:rPr>
                <w:rFonts w:ascii="仿宋" w:eastAsia="仿宋" w:hAnsi="仿宋" w:cs="仿宋" w:hint="eastAsia"/>
                <w:sz w:val="24"/>
                <w:szCs w:val="24"/>
              </w:rPr>
            </w:pPr>
          </w:p>
        </w:tc>
        <w:tc>
          <w:tcPr>
            <w:tcW w:w="946" w:type="dxa"/>
            <w:vMerge/>
            <w:vAlign w:val="center"/>
          </w:tcPr>
          <w:p w14:paraId="1495F194" w14:textId="77777777" w:rsidR="00D43535" w:rsidRDefault="00D43535">
            <w:pPr>
              <w:tabs>
                <w:tab w:val="left" w:pos="4320"/>
              </w:tabs>
              <w:spacing w:line="360" w:lineRule="auto"/>
              <w:jc w:val="center"/>
              <w:rPr>
                <w:rFonts w:ascii="仿宋" w:eastAsia="仿宋" w:hAnsi="仿宋" w:cs="仿宋" w:hint="eastAsia"/>
                <w:sz w:val="24"/>
                <w:szCs w:val="24"/>
              </w:rPr>
            </w:pPr>
          </w:p>
        </w:tc>
        <w:tc>
          <w:tcPr>
            <w:tcW w:w="4142" w:type="dxa"/>
            <w:gridSpan w:val="5"/>
            <w:vAlign w:val="center"/>
          </w:tcPr>
          <w:p w14:paraId="274C81A0" w14:textId="77777777" w:rsidR="00D43535" w:rsidRDefault="00CF7C20">
            <w:pPr>
              <w:tabs>
                <w:tab w:val="left" w:pos="4320"/>
              </w:tabs>
              <w:spacing w:line="360" w:lineRule="auto"/>
              <w:rPr>
                <w:rFonts w:ascii="仿宋" w:eastAsia="仿宋" w:hAnsi="仿宋" w:cs="仿宋" w:hint="eastAsia"/>
                <w:sz w:val="24"/>
                <w:szCs w:val="24"/>
              </w:rPr>
            </w:pPr>
            <w:r>
              <w:rPr>
                <w:rFonts w:ascii="仿宋" w:eastAsia="仿宋" w:hAnsi="仿宋" w:cs="仿宋" w:hint="eastAsia"/>
                <w:sz w:val="24"/>
                <w:szCs w:val="24"/>
              </w:rPr>
              <w:t>3.</w:t>
            </w:r>
          </w:p>
        </w:tc>
      </w:tr>
      <w:tr w:rsidR="00D43535" w14:paraId="20855FEA" w14:textId="77777777">
        <w:trPr>
          <w:cantSplit/>
          <w:trHeight w:val="397"/>
        </w:trPr>
        <w:tc>
          <w:tcPr>
            <w:tcW w:w="817" w:type="dxa"/>
            <w:vMerge w:val="restart"/>
            <w:vAlign w:val="center"/>
          </w:tcPr>
          <w:p w14:paraId="6155E2D2" w14:textId="77777777" w:rsidR="00D43535" w:rsidRDefault="00CF7C20">
            <w:pPr>
              <w:tabs>
                <w:tab w:val="left" w:pos="4320"/>
              </w:tabs>
              <w:spacing w:line="360" w:lineRule="auto"/>
              <w:ind w:left="266" w:hangingChars="111" w:hanging="266"/>
              <w:rPr>
                <w:rFonts w:ascii="仿宋" w:eastAsia="仿宋" w:hAnsi="仿宋" w:cs="仿宋" w:hint="eastAsia"/>
                <w:sz w:val="24"/>
                <w:szCs w:val="24"/>
              </w:rPr>
            </w:pPr>
            <w:r>
              <w:rPr>
                <w:rFonts w:ascii="仿宋" w:eastAsia="仿宋" w:hAnsi="仿宋" w:cs="仿宋" w:hint="eastAsia"/>
                <w:sz w:val="24"/>
                <w:szCs w:val="24"/>
              </w:rPr>
              <w:t>本次</w:t>
            </w:r>
          </w:p>
          <w:p w14:paraId="01B46425" w14:textId="77777777" w:rsidR="00D43535" w:rsidRDefault="00CF7C20">
            <w:pPr>
              <w:tabs>
                <w:tab w:val="left" w:pos="4320"/>
              </w:tabs>
              <w:spacing w:line="360" w:lineRule="auto"/>
              <w:ind w:left="266" w:hangingChars="111" w:hanging="266"/>
              <w:rPr>
                <w:rFonts w:ascii="仿宋" w:eastAsia="仿宋" w:hAnsi="仿宋" w:cs="仿宋" w:hint="eastAsia"/>
                <w:sz w:val="24"/>
                <w:szCs w:val="24"/>
              </w:rPr>
            </w:pPr>
            <w:r>
              <w:rPr>
                <w:rFonts w:ascii="仿宋" w:eastAsia="仿宋" w:hAnsi="仿宋" w:cs="仿宋" w:hint="eastAsia"/>
                <w:sz w:val="24"/>
                <w:szCs w:val="24"/>
              </w:rPr>
              <w:t>投标</w:t>
            </w:r>
          </w:p>
          <w:p w14:paraId="4A894CD3" w14:textId="77777777" w:rsidR="00D43535" w:rsidRDefault="00CF7C20">
            <w:pPr>
              <w:tabs>
                <w:tab w:val="left" w:pos="4320"/>
              </w:tabs>
              <w:spacing w:line="360" w:lineRule="auto"/>
              <w:ind w:left="266" w:hangingChars="111" w:hanging="266"/>
              <w:rPr>
                <w:rFonts w:ascii="仿宋" w:eastAsia="仿宋" w:hAnsi="仿宋" w:cs="仿宋" w:hint="eastAsia"/>
                <w:sz w:val="24"/>
                <w:szCs w:val="24"/>
              </w:rPr>
            </w:pPr>
            <w:r>
              <w:rPr>
                <w:rFonts w:ascii="仿宋" w:eastAsia="仿宋" w:hAnsi="仿宋" w:cs="仿宋" w:hint="eastAsia"/>
                <w:sz w:val="24"/>
                <w:szCs w:val="24"/>
              </w:rPr>
              <w:t>产品</w:t>
            </w:r>
          </w:p>
          <w:p w14:paraId="15B99FA5" w14:textId="77777777" w:rsidR="00D43535" w:rsidRDefault="00CF7C20">
            <w:pPr>
              <w:tabs>
                <w:tab w:val="left" w:pos="4320"/>
              </w:tabs>
              <w:spacing w:line="360" w:lineRule="auto"/>
              <w:ind w:left="266" w:hangingChars="111" w:hanging="266"/>
              <w:rPr>
                <w:rFonts w:ascii="仿宋" w:eastAsia="仿宋" w:hAnsi="仿宋" w:cs="仿宋" w:hint="eastAsia"/>
                <w:sz w:val="24"/>
                <w:szCs w:val="24"/>
              </w:rPr>
            </w:pPr>
            <w:r>
              <w:rPr>
                <w:rFonts w:ascii="仿宋" w:eastAsia="仿宋" w:hAnsi="仿宋" w:cs="仿宋" w:hint="eastAsia"/>
                <w:sz w:val="24"/>
                <w:szCs w:val="24"/>
              </w:rPr>
              <w:t>情况</w:t>
            </w:r>
          </w:p>
        </w:tc>
        <w:tc>
          <w:tcPr>
            <w:tcW w:w="1643" w:type="dxa"/>
            <w:gridSpan w:val="3"/>
            <w:vAlign w:val="center"/>
          </w:tcPr>
          <w:p w14:paraId="5ABB7F3F" w14:textId="77777777" w:rsidR="00D43535" w:rsidRDefault="00CF7C20">
            <w:pPr>
              <w:tabs>
                <w:tab w:val="left" w:pos="4320"/>
              </w:tabs>
              <w:spacing w:line="360" w:lineRule="auto"/>
              <w:jc w:val="center"/>
              <w:rPr>
                <w:rFonts w:ascii="仿宋" w:eastAsia="仿宋" w:hAnsi="仿宋" w:cs="仿宋" w:hint="eastAsia"/>
                <w:sz w:val="24"/>
                <w:szCs w:val="24"/>
              </w:rPr>
            </w:pPr>
            <w:r>
              <w:rPr>
                <w:rFonts w:ascii="仿宋" w:eastAsia="仿宋" w:hAnsi="仿宋" w:cs="仿宋" w:hint="eastAsia"/>
                <w:sz w:val="24"/>
                <w:szCs w:val="24"/>
              </w:rPr>
              <w:t>本次投标</w:t>
            </w:r>
            <w:r>
              <w:rPr>
                <w:rFonts w:ascii="仿宋" w:eastAsia="仿宋" w:hAnsi="仿宋" w:cs="仿宋" w:hint="eastAsia"/>
                <w:sz w:val="24"/>
                <w:szCs w:val="24"/>
              </w:rPr>
              <w:br/>
              <w:t>产品名称</w:t>
            </w:r>
          </w:p>
        </w:tc>
        <w:tc>
          <w:tcPr>
            <w:tcW w:w="1778" w:type="dxa"/>
            <w:gridSpan w:val="2"/>
            <w:vAlign w:val="center"/>
          </w:tcPr>
          <w:p w14:paraId="441D0D13" w14:textId="77777777" w:rsidR="00D43535" w:rsidRDefault="00CF7C20">
            <w:pPr>
              <w:tabs>
                <w:tab w:val="left" w:pos="4320"/>
              </w:tabs>
              <w:spacing w:line="360" w:lineRule="auto"/>
              <w:jc w:val="center"/>
              <w:rPr>
                <w:rFonts w:ascii="仿宋" w:eastAsia="仿宋" w:hAnsi="仿宋" w:cs="仿宋" w:hint="eastAsia"/>
                <w:sz w:val="24"/>
                <w:szCs w:val="24"/>
              </w:rPr>
            </w:pPr>
            <w:r>
              <w:rPr>
                <w:rFonts w:ascii="仿宋" w:eastAsia="仿宋" w:hAnsi="仿宋" w:cs="仿宋" w:hint="eastAsia"/>
                <w:sz w:val="24"/>
                <w:szCs w:val="24"/>
              </w:rPr>
              <w:t>型    号</w:t>
            </w:r>
          </w:p>
        </w:tc>
        <w:tc>
          <w:tcPr>
            <w:tcW w:w="946" w:type="dxa"/>
            <w:vAlign w:val="center"/>
          </w:tcPr>
          <w:p w14:paraId="30E17B23" w14:textId="77777777" w:rsidR="00D43535" w:rsidRDefault="00CF7C20">
            <w:pPr>
              <w:tabs>
                <w:tab w:val="left" w:pos="4320"/>
              </w:tabs>
              <w:spacing w:line="360" w:lineRule="auto"/>
              <w:jc w:val="center"/>
              <w:rPr>
                <w:rFonts w:ascii="仿宋" w:eastAsia="仿宋" w:hAnsi="仿宋" w:cs="仿宋" w:hint="eastAsia"/>
                <w:sz w:val="24"/>
                <w:szCs w:val="24"/>
              </w:rPr>
            </w:pPr>
            <w:r>
              <w:rPr>
                <w:rFonts w:ascii="仿宋" w:eastAsia="仿宋" w:hAnsi="仿宋" w:cs="仿宋" w:hint="eastAsia"/>
                <w:sz w:val="24"/>
                <w:szCs w:val="24"/>
              </w:rPr>
              <w:t>上年</w:t>
            </w:r>
            <w:r>
              <w:rPr>
                <w:rFonts w:ascii="仿宋" w:eastAsia="仿宋" w:hAnsi="仿宋" w:cs="仿宋" w:hint="eastAsia"/>
                <w:sz w:val="24"/>
                <w:szCs w:val="24"/>
              </w:rPr>
              <w:br/>
              <w:t>产销量</w:t>
            </w:r>
          </w:p>
        </w:tc>
        <w:tc>
          <w:tcPr>
            <w:tcW w:w="1263" w:type="dxa"/>
            <w:vAlign w:val="center"/>
          </w:tcPr>
          <w:p w14:paraId="530ECDA6" w14:textId="77777777" w:rsidR="00D43535" w:rsidRDefault="00CF7C20">
            <w:pPr>
              <w:tabs>
                <w:tab w:val="left" w:pos="4320"/>
              </w:tabs>
              <w:spacing w:line="360" w:lineRule="auto"/>
              <w:jc w:val="center"/>
              <w:rPr>
                <w:rFonts w:ascii="仿宋" w:eastAsia="仿宋" w:hAnsi="仿宋" w:cs="仿宋" w:hint="eastAsia"/>
                <w:sz w:val="24"/>
                <w:szCs w:val="24"/>
              </w:rPr>
            </w:pPr>
            <w:r>
              <w:rPr>
                <w:rFonts w:ascii="仿宋" w:eastAsia="仿宋" w:hAnsi="仿宋" w:cs="仿宋" w:hint="eastAsia"/>
                <w:sz w:val="24"/>
                <w:szCs w:val="24"/>
              </w:rPr>
              <w:t>产品技术</w:t>
            </w:r>
          </w:p>
          <w:p w14:paraId="1632E77E" w14:textId="77777777" w:rsidR="00D43535" w:rsidRDefault="00CF7C20">
            <w:pPr>
              <w:tabs>
                <w:tab w:val="left" w:pos="4320"/>
              </w:tabs>
              <w:spacing w:line="360" w:lineRule="auto"/>
              <w:jc w:val="center"/>
              <w:rPr>
                <w:rFonts w:ascii="仿宋" w:eastAsia="仿宋" w:hAnsi="仿宋" w:cs="仿宋" w:hint="eastAsia"/>
                <w:sz w:val="24"/>
                <w:szCs w:val="24"/>
              </w:rPr>
            </w:pPr>
            <w:r>
              <w:rPr>
                <w:rFonts w:ascii="仿宋" w:eastAsia="仿宋" w:hAnsi="仿宋" w:cs="仿宋" w:hint="eastAsia"/>
                <w:sz w:val="24"/>
                <w:szCs w:val="24"/>
              </w:rPr>
              <w:t>先进水平</w:t>
            </w:r>
          </w:p>
        </w:tc>
        <w:tc>
          <w:tcPr>
            <w:tcW w:w="1273" w:type="dxa"/>
            <w:gridSpan w:val="2"/>
            <w:vAlign w:val="center"/>
          </w:tcPr>
          <w:p w14:paraId="032C72C3" w14:textId="77777777" w:rsidR="00D43535" w:rsidRDefault="00CF7C20">
            <w:pPr>
              <w:tabs>
                <w:tab w:val="left" w:pos="4320"/>
              </w:tabs>
              <w:spacing w:line="360" w:lineRule="auto"/>
              <w:jc w:val="center"/>
              <w:rPr>
                <w:rFonts w:ascii="仿宋" w:eastAsia="仿宋" w:hAnsi="仿宋" w:cs="仿宋" w:hint="eastAsia"/>
                <w:sz w:val="24"/>
                <w:szCs w:val="24"/>
              </w:rPr>
            </w:pPr>
            <w:r>
              <w:rPr>
                <w:rFonts w:ascii="仿宋" w:eastAsia="仿宋" w:hAnsi="仿宋" w:cs="仿宋" w:hint="eastAsia"/>
                <w:sz w:val="24"/>
                <w:szCs w:val="24"/>
              </w:rPr>
              <w:t>曾</w:t>
            </w:r>
            <w:proofErr w:type="gramStart"/>
            <w:r>
              <w:rPr>
                <w:rFonts w:ascii="仿宋" w:eastAsia="仿宋" w:hAnsi="仿宋" w:cs="仿宋" w:hint="eastAsia"/>
                <w:sz w:val="24"/>
                <w:szCs w:val="24"/>
              </w:rPr>
              <w:t>获何级</w:t>
            </w:r>
            <w:proofErr w:type="gramEnd"/>
          </w:p>
          <w:p w14:paraId="572D01CD" w14:textId="77777777" w:rsidR="00D43535" w:rsidRDefault="00CF7C20">
            <w:pPr>
              <w:tabs>
                <w:tab w:val="left" w:pos="4320"/>
              </w:tabs>
              <w:spacing w:line="360" w:lineRule="auto"/>
              <w:jc w:val="center"/>
              <w:rPr>
                <w:rFonts w:ascii="仿宋" w:eastAsia="仿宋" w:hAnsi="仿宋" w:cs="仿宋" w:hint="eastAsia"/>
                <w:sz w:val="24"/>
                <w:szCs w:val="24"/>
              </w:rPr>
            </w:pPr>
            <w:r>
              <w:rPr>
                <w:rFonts w:ascii="仿宋" w:eastAsia="仿宋" w:hAnsi="仿宋" w:cs="仿宋" w:hint="eastAsia"/>
                <w:sz w:val="24"/>
                <w:szCs w:val="24"/>
              </w:rPr>
              <w:t>何种奖励</w:t>
            </w:r>
          </w:p>
        </w:tc>
        <w:tc>
          <w:tcPr>
            <w:tcW w:w="1606" w:type="dxa"/>
            <w:gridSpan w:val="2"/>
            <w:vAlign w:val="center"/>
          </w:tcPr>
          <w:p w14:paraId="0EEFFA22" w14:textId="77777777" w:rsidR="00D43535" w:rsidRDefault="00CF7C20">
            <w:pPr>
              <w:tabs>
                <w:tab w:val="left" w:pos="4320"/>
              </w:tabs>
              <w:spacing w:line="360" w:lineRule="auto"/>
              <w:jc w:val="center"/>
              <w:rPr>
                <w:rFonts w:ascii="仿宋" w:eastAsia="仿宋" w:hAnsi="仿宋" w:cs="仿宋" w:hint="eastAsia"/>
                <w:sz w:val="24"/>
                <w:szCs w:val="24"/>
              </w:rPr>
            </w:pPr>
            <w:r>
              <w:rPr>
                <w:rFonts w:ascii="仿宋" w:eastAsia="仿宋" w:hAnsi="仿宋" w:cs="仿宋" w:hint="eastAsia"/>
                <w:sz w:val="24"/>
                <w:szCs w:val="24"/>
              </w:rPr>
              <w:t>主要用户</w:t>
            </w:r>
            <w:r>
              <w:rPr>
                <w:rFonts w:ascii="仿宋" w:eastAsia="仿宋" w:hAnsi="仿宋" w:cs="仿宋" w:hint="eastAsia"/>
                <w:sz w:val="24"/>
                <w:szCs w:val="24"/>
              </w:rPr>
              <w:br/>
              <w:t>名称</w:t>
            </w:r>
          </w:p>
        </w:tc>
      </w:tr>
      <w:tr w:rsidR="00D43535" w14:paraId="6329DF24" w14:textId="77777777">
        <w:trPr>
          <w:cantSplit/>
          <w:trHeight w:val="397"/>
        </w:trPr>
        <w:tc>
          <w:tcPr>
            <w:tcW w:w="817" w:type="dxa"/>
            <w:vMerge/>
            <w:vAlign w:val="center"/>
          </w:tcPr>
          <w:p w14:paraId="569C0098" w14:textId="77777777" w:rsidR="00D43535" w:rsidRDefault="00D43535">
            <w:pPr>
              <w:tabs>
                <w:tab w:val="left" w:pos="4320"/>
              </w:tabs>
              <w:spacing w:line="360" w:lineRule="auto"/>
              <w:rPr>
                <w:rFonts w:ascii="仿宋" w:eastAsia="仿宋" w:hAnsi="仿宋" w:cs="仿宋" w:hint="eastAsia"/>
                <w:sz w:val="24"/>
                <w:szCs w:val="24"/>
              </w:rPr>
            </w:pPr>
          </w:p>
        </w:tc>
        <w:tc>
          <w:tcPr>
            <w:tcW w:w="1643" w:type="dxa"/>
            <w:gridSpan w:val="3"/>
            <w:vAlign w:val="center"/>
          </w:tcPr>
          <w:p w14:paraId="49F0D867" w14:textId="77777777" w:rsidR="00D43535" w:rsidRDefault="00D43535">
            <w:pPr>
              <w:tabs>
                <w:tab w:val="left" w:pos="4320"/>
              </w:tabs>
              <w:spacing w:line="360" w:lineRule="auto"/>
              <w:rPr>
                <w:rFonts w:ascii="仿宋" w:eastAsia="仿宋" w:hAnsi="仿宋" w:cs="仿宋" w:hint="eastAsia"/>
                <w:sz w:val="24"/>
                <w:szCs w:val="24"/>
              </w:rPr>
            </w:pPr>
          </w:p>
        </w:tc>
        <w:tc>
          <w:tcPr>
            <w:tcW w:w="1778" w:type="dxa"/>
            <w:gridSpan w:val="2"/>
            <w:vAlign w:val="center"/>
          </w:tcPr>
          <w:p w14:paraId="5CB3D740" w14:textId="77777777" w:rsidR="00D43535" w:rsidRDefault="00D43535">
            <w:pPr>
              <w:tabs>
                <w:tab w:val="left" w:pos="4320"/>
              </w:tabs>
              <w:spacing w:line="360" w:lineRule="auto"/>
              <w:rPr>
                <w:rFonts w:ascii="仿宋" w:eastAsia="仿宋" w:hAnsi="仿宋" w:cs="仿宋" w:hint="eastAsia"/>
                <w:sz w:val="24"/>
                <w:szCs w:val="24"/>
              </w:rPr>
            </w:pPr>
          </w:p>
        </w:tc>
        <w:tc>
          <w:tcPr>
            <w:tcW w:w="946" w:type="dxa"/>
            <w:vAlign w:val="center"/>
          </w:tcPr>
          <w:p w14:paraId="0CA8D6CA" w14:textId="77777777" w:rsidR="00D43535" w:rsidRDefault="00D43535">
            <w:pPr>
              <w:tabs>
                <w:tab w:val="left" w:pos="4320"/>
              </w:tabs>
              <w:spacing w:line="360" w:lineRule="auto"/>
              <w:rPr>
                <w:rFonts w:ascii="仿宋" w:eastAsia="仿宋" w:hAnsi="仿宋" w:cs="仿宋" w:hint="eastAsia"/>
                <w:sz w:val="24"/>
                <w:szCs w:val="24"/>
              </w:rPr>
            </w:pPr>
          </w:p>
        </w:tc>
        <w:tc>
          <w:tcPr>
            <w:tcW w:w="1263" w:type="dxa"/>
            <w:vAlign w:val="center"/>
          </w:tcPr>
          <w:p w14:paraId="097068A6" w14:textId="77777777" w:rsidR="00D43535" w:rsidRDefault="00D43535">
            <w:pPr>
              <w:tabs>
                <w:tab w:val="left" w:pos="4320"/>
              </w:tabs>
              <w:spacing w:line="360" w:lineRule="auto"/>
              <w:rPr>
                <w:rFonts w:ascii="仿宋" w:eastAsia="仿宋" w:hAnsi="仿宋" w:cs="仿宋" w:hint="eastAsia"/>
                <w:sz w:val="24"/>
                <w:szCs w:val="24"/>
              </w:rPr>
            </w:pPr>
          </w:p>
        </w:tc>
        <w:tc>
          <w:tcPr>
            <w:tcW w:w="1273" w:type="dxa"/>
            <w:gridSpan w:val="2"/>
            <w:vAlign w:val="center"/>
          </w:tcPr>
          <w:p w14:paraId="31EE879B" w14:textId="77777777" w:rsidR="00D43535" w:rsidRDefault="00D43535">
            <w:pPr>
              <w:tabs>
                <w:tab w:val="left" w:pos="4320"/>
              </w:tabs>
              <w:spacing w:line="360" w:lineRule="auto"/>
              <w:rPr>
                <w:rFonts w:ascii="仿宋" w:eastAsia="仿宋" w:hAnsi="仿宋" w:cs="仿宋" w:hint="eastAsia"/>
                <w:sz w:val="24"/>
                <w:szCs w:val="24"/>
              </w:rPr>
            </w:pPr>
          </w:p>
        </w:tc>
        <w:tc>
          <w:tcPr>
            <w:tcW w:w="1606" w:type="dxa"/>
            <w:gridSpan w:val="2"/>
            <w:vAlign w:val="center"/>
          </w:tcPr>
          <w:p w14:paraId="0BE7BD15" w14:textId="77777777" w:rsidR="00D43535" w:rsidRDefault="00D43535">
            <w:pPr>
              <w:tabs>
                <w:tab w:val="left" w:pos="4320"/>
              </w:tabs>
              <w:spacing w:line="360" w:lineRule="auto"/>
              <w:rPr>
                <w:rFonts w:ascii="仿宋" w:eastAsia="仿宋" w:hAnsi="仿宋" w:cs="仿宋" w:hint="eastAsia"/>
                <w:sz w:val="24"/>
                <w:szCs w:val="24"/>
              </w:rPr>
            </w:pPr>
          </w:p>
        </w:tc>
      </w:tr>
      <w:tr w:rsidR="00D43535" w14:paraId="20029612" w14:textId="77777777">
        <w:trPr>
          <w:cantSplit/>
          <w:trHeight w:val="397"/>
        </w:trPr>
        <w:tc>
          <w:tcPr>
            <w:tcW w:w="817" w:type="dxa"/>
            <w:vMerge/>
            <w:vAlign w:val="center"/>
          </w:tcPr>
          <w:p w14:paraId="39638170" w14:textId="77777777" w:rsidR="00D43535" w:rsidRDefault="00D43535">
            <w:pPr>
              <w:tabs>
                <w:tab w:val="left" w:pos="4320"/>
              </w:tabs>
              <w:spacing w:line="360" w:lineRule="auto"/>
              <w:rPr>
                <w:rFonts w:ascii="仿宋" w:eastAsia="仿宋" w:hAnsi="仿宋" w:cs="仿宋" w:hint="eastAsia"/>
                <w:sz w:val="24"/>
                <w:szCs w:val="24"/>
              </w:rPr>
            </w:pPr>
          </w:p>
        </w:tc>
        <w:tc>
          <w:tcPr>
            <w:tcW w:w="1643" w:type="dxa"/>
            <w:gridSpan w:val="3"/>
            <w:vAlign w:val="center"/>
          </w:tcPr>
          <w:p w14:paraId="35DB353C" w14:textId="77777777" w:rsidR="00D43535" w:rsidRDefault="00D43535">
            <w:pPr>
              <w:tabs>
                <w:tab w:val="left" w:pos="4320"/>
              </w:tabs>
              <w:spacing w:line="360" w:lineRule="auto"/>
              <w:rPr>
                <w:rFonts w:ascii="仿宋" w:eastAsia="仿宋" w:hAnsi="仿宋" w:cs="仿宋" w:hint="eastAsia"/>
                <w:sz w:val="24"/>
                <w:szCs w:val="24"/>
              </w:rPr>
            </w:pPr>
          </w:p>
        </w:tc>
        <w:tc>
          <w:tcPr>
            <w:tcW w:w="1778" w:type="dxa"/>
            <w:gridSpan w:val="2"/>
            <w:vAlign w:val="center"/>
          </w:tcPr>
          <w:p w14:paraId="0DB2C9D5" w14:textId="77777777" w:rsidR="00D43535" w:rsidRDefault="00D43535">
            <w:pPr>
              <w:tabs>
                <w:tab w:val="left" w:pos="4320"/>
              </w:tabs>
              <w:spacing w:line="360" w:lineRule="auto"/>
              <w:rPr>
                <w:rFonts w:ascii="仿宋" w:eastAsia="仿宋" w:hAnsi="仿宋" w:cs="仿宋" w:hint="eastAsia"/>
                <w:sz w:val="24"/>
                <w:szCs w:val="24"/>
              </w:rPr>
            </w:pPr>
          </w:p>
        </w:tc>
        <w:tc>
          <w:tcPr>
            <w:tcW w:w="946" w:type="dxa"/>
            <w:vAlign w:val="center"/>
          </w:tcPr>
          <w:p w14:paraId="229DE598" w14:textId="77777777" w:rsidR="00D43535" w:rsidRDefault="00D43535">
            <w:pPr>
              <w:tabs>
                <w:tab w:val="left" w:pos="4320"/>
              </w:tabs>
              <w:spacing w:line="360" w:lineRule="auto"/>
              <w:rPr>
                <w:rFonts w:ascii="仿宋" w:eastAsia="仿宋" w:hAnsi="仿宋" w:cs="仿宋" w:hint="eastAsia"/>
                <w:sz w:val="24"/>
                <w:szCs w:val="24"/>
              </w:rPr>
            </w:pPr>
          </w:p>
        </w:tc>
        <w:tc>
          <w:tcPr>
            <w:tcW w:w="1263" w:type="dxa"/>
            <w:vAlign w:val="center"/>
          </w:tcPr>
          <w:p w14:paraId="3389BEBA" w14:textId="77777777" w:rsidR="00D43535" w:rsidRDefault="00D43535">
            <w:pPr>
              <w:tabs>
                <w:tab w:val="left" w:pos="4320"/>
              </w:tabs>
              <w:spacing w:line="360" w:lineRule="auto"/>
              <w:rPr>
                <w:rFonts w:ascii="仿宋" w:eastAsia="仿宋" w:hAnsi="仿宋" w:cs="仿宋" w:hint="eastAsia"/>
                <w:sz w:val="24"/>
                <w:szCs w:val="24"/>
              </w:rPr>
            </w:pPr>
          </w:p>
        </w:tc>
        <w:tc>
          <w:tcPr>
            <w:tcW w:w="1273" w:type="dxa"/>
            <w:gridSpan w:val="2"/>
            <w:vAlign w:val="center"/>
          </w:tcPr>
          <w:p w14:paraId="4DB6F28B" w14:textId="77777777" w:rsidR="00D43535" w:rsidRDefault="00D43535">
            <w:pPr>
              <w:tabs>
                <w:tab w:val="left" w:pos="4320"/>
              </w:tabs>
              <w:spacing w:line="360" w:lineRule="auto"/>
              <w:rPr>
                <w:rFonts w:ascii="仿宋" w:eastAsia="仿宋" w:hAnsi="仿宋" w:cs="仿宋" w:hint="eastAsia"/>
                <w:sz w:val="24"/>
                <w:szCs w:val="24"/>
              </w:rPr>
            </w:pPr>
          </w:p>
        </w:tc>
        <w:tc>
          <w:tcPr>
            <w:tcW w:w="1606" w:type="dxa"/>
            <w:gridSpan w:val="2"/>
            <w:vAlign w:val="center"/>
          </w:tcPr>
          <w:p w14:paraId="555B14ED" w14:textId="77777777" w:rsidR="00D43535" w:rsidRDefault="00D43535">
            <w:pPr>
              <w:tabs>
                <w:tab w:val="left" w:pos="4320"/>
              </w:tabs>
              <w:spacing w:line="360" w:lineRule="auto"/>
              <w:rPr>
                <w:rFonts w:ascii="仿宋" w:eastAsia="仿宋" w:hAnsi="仿宋" w:cs="仿宋" w:hint="eastAsia"/>
                <w:sz w:val="24"/>
                <w:szCs w:val="24"/>
              </w:rPr>
            </w:pPr>
          </w:p>
        </w:tc>
      </w:tr>
      <w:tr w:rsidR="00D43535" w14:paraId="3181BA0F" w14:textId="77777777">
        <w:trPr>
          <w:cantSplit/>
          <w:trHeight w:val="397"/>
        </w:trPr>
        <w:tc>
          <w:tcPr>
            <w:tcW w:w="817" w:type="dxa"/>
            <w:vMerge/>
            <w:vAlign w:val="center"/>
          </w:tcPr>
          <w:p w14:paraId="7084A1AF" w14:textId="77777777" w:rsidR="00D43535" w:rsidRDefault="00D43535">
            <w:pPr>
              <w:tabs>
                <w:tab w:val="left" w:pos="4320"/>
              </w:tabs>
              <w:spacing w:line="360" w:lineRule="auto"/>
              <w:rPr>
                <w:rFonts w:ascii="仿宋" w:eastAsia="仿宋" w:hAnsi="仿宋" w:cs="仿宋" w:hint="eastAsia"/>
                <w:sz w:val="24"/>
                <w:szCs w:val="24"/>
              </w:rPr>
            </w:pPr>
          </w:p>
        </w:tc>
        <w:tc>
          <w:tcPr>
            <w:tcW w:w="1643" w:type="dxa"/>
            <w:gridSpan w:val="3"/>
            <w:vAlign w:val="center"/>
          </w:tcPr>
          <w:p w14:paraId="0B4FAE31" w14:textId="77777777" w:rsidR="00D43535" w:rsidRDefault="00D43535">
            <w:pPr>
              <w:tabs>
                <w:tab w:val="left" w:pos="4320"/>
              </w:tabs>
              <w:spacing w:line="360" w:lineRule="auto"/>
              <w:rPr>
                <w:rFonts w:ascii="仿宋" w:eastAsia="仿宋" w:hAnsi="仿宋" w:cs="仿宋" w:hint="eastAsia"/>
                <w:sz w:val="24"/>
                <w:szCs w:val="24"/>
              </w:rPr>
            </w:pPr>
          </w:p>
        </w:tc>
        <w:tc>
          <w:tcPr>
            <w:tcW w:w="1778" w:type="dxa"/>
            <w:gridSpan w:val="2"/>
            <w:vAlign w:val="center"/>
          </w:tcPr>
          <w:p w14:paraId="6862EC18" w14:textId="77777777" w:rsidR="00D43535" w:rsidRDefault="00D43535">
            <w:pPr>
              <w:tabs>
                <w:tab w:val="left" w:pos="4320"/>
              </w:tabs>
              <w:spacing w:line="360" w:lineRule="auto"/>
              <w:rPr>
                <w:rFonts w:ascii="仿宋" w:eastAsia="仿宋" w:hAnsi="仿宋" w:cs="仿宋" w:hint="eastAsia"/>
                <w:sz w:val="24"/>
                <w:szCs w:val="24"/>
              </w:rPr>
            </w:pPr>
          </w:p>
        </w:tc>
        <w:tc>
          <w:tcPr>
            <w:tcW w:w="946" w:type="dxa"/>
            <w:vAlign w:val="center"/>
          </w:tcPr>
          <w:p w14:paraId="3E81280B" w14:textId="77777777" w:rsidR="00D43535" w:rsidRDefault="00D43535">
            <w:pPr>
              <w:tabs>
                <w:tab w:val="left" w:pos="4320"/>
              </w:tabs>
              <w:spacing w:line="360" w:lineRule="auto"/>
              <w:rPr>
                <w:rFonts w:ascii="仿宋" w:eastAsia="仿宋" w:hAnsi="仿宋" w:cs="仿宋" w:hint="eastAsia"/>
                <w:sz w:val="24"/>
                <w:szCs w:val="24"/>
              </w:rPr>
            </w:pPr>
          </w:p>
        </w:tc>
        <w:tc>
          <w:tcPr>
            <w:tcW w:w="1263" w:type="dxa"/>
            <w:vAlign w:val="center"/>
          </w:tcPr>
          <w:p w14:paraId="2333DEEA" w14:textId="77777777" w:rsidR="00D43535" w:rsidRDefault="00D43535">
            <w:pPr>
              <w:tabs>
                <w:tab w:val="left" w:pos="4320"/>
              </w:tabs>
              <w:spacing w:line="360" w:lineRule="auto"/>
              <w:rPr>
                <w:rFonts w:ascii="仿宋" w:eastAsia="仿宋" w:hAnsi="仿宋" w:cs="仿宋" w:hint="eastAsia"/>
                <w:sz w:val="24"/>
                <w:szCs w:val="24"/>
              </w:rPr>
            </w:pPr>
          </w:p>
        </w:tc>
        <w:tc>
          <w:tcPr>
            <w:tcW w:w="1273" w:type="dxa"/>
            <w:gridSpan w:val="2"/>
            <w:vAlign w:val="center"/>
          </w:tcPr>
          <w:p w14:paraId="0F8F6033" w14:textId="77777777" w:rsidR="00D43535" w:rsidRDefault="00D43535">
            <w:pPr>
              <w:tabs>
                <w:tab w:val="left" w:pos="4320"/>
              </w:tabs>
              <w:spacing w:line="360" w:lineRule="auto"/>
              <w:rPr>
                <w:rFonts w:ascii="仿宋" w:eastAsia="仿宋" w:hAnsi="仿宋" w:cs="仿宋" w:hint="eastAsia"/>
                <w:sz w:val="24"/>
                <w:szCs w:val="24"/>
              </w:rPr>
            </w:pPr>
          </w:p>
        </w:tc>
        <w:tc>
          <w:tcPr>
            <w:tcW w:w="1606" w:type="dxa"/>
            <w:gridSpan w:val="2"/>
            <w:vAlign w:val="center"/>
          </w:tcPr>
          <w:p w14:paraId="3FF91B6D" w14:textId="77777777" w:rsidR="00D43535" w:rsidRDefault="00D43535">
            <w:pPr>
              <w:tabs>
                <w:tab w:val="left" w:pos="4320"/>
              </w:tabs>
              <w:spacing w:line="360" w:lineRule="auto"/>
              <w:rPr>
                <w:rFonts w:ascii="仿宋" w:eastAsia="仿宋" w:hAnsi="仿宋" w:cs="仿宋" w:hint="eastAsia"/>
                <w:sz w:val="24"/>
                <w:szCs w:val="24"/>
              </w:rPr>
            </w:pPr>
          </w:p>
        </w:tc>
      </w:tr>
      <w:tr w:rsidR="00D43535" w14:paraId="34F741AA" w14:textId="77777777">
        <w:trPr>
          <w:cantSplit/>
          <w:trHeight w:val="397"/>
        </w:trPr>
        <w:tc>
          <w:tcPr>
            <w:tcW w:w="817" w:type="dxa"/>
            <w:vMerge/>
            <w:vAlign w:val="center"/>
          </w:tcPr>
          <w:p w14:paraId="2384B421" w14:textId="77777777" w:rsidR="00D43535" w:rsidRDefault="00D43535">
            <w:pPr>
              <w:tabs>
                <w:tab w:val="left" w:pos="4320"/>
              </w:tabs>
              <w:spacing w:line="360" w:lineRule="auto"/>
              <w:rPr>
                <w:rFonts w:ascii="仿宋" w:eastAsia="仿宋" w:hAnsi="仿宋" w:cs="仿宋" w:hint="eastAsia"/>
                <w:sz w:val="24"/>
                <w:szCs w:val="24"/>
              </w:rPr>
            </w:pPr>
          </w:p>
        </w:tc>
        <w:tc>
          <w:tcPr>
            <w:tcW w:w="1643" w:type="dxa"/>
            <w:gridSpan w:val="3"/>
            <w:vAlign w:val="center"/>
          </w:tcPr>
          <w:p w14:paraId="3AB6C8BB" w14:textId="77777777" w:rsidR="00D43535" w:rsidRDefault="00D43535">
            <w:pPr>
              <w:tabs>
                <w:tab w:val="left" w:pos="4320"/>
              </w:tabs>
              <w:spacing w:line="360" w:lineRule="auto"/>
              <w:rPr>
                <w:rFonts w:ascii="仿宋" w:eastAsia="仿宋" w:hAnsi="仿宋" w:cs="仿宋" w:hint="eastAsia"/>
                <w:sz w:val="24"/>
                <w:szCs w:val="24"/>
              </w:rPr>
            </w:pPr>
          </w:p>
        </w:tc>
        <w:tc>
          <w:tcPr>
            <w:tcW w:w="1778" w:type="dxa"/>
            <w:gridSpan w:val="2"/>
            <w:vAlign w:val="center"/>
          </w:tcPr>
          <w:p w14:paraId="13529C2F" w14:textId="77777777" w:rsidR="00D43535" w:rsidRDefault="00D43535">
            <w:pPr>
              <w:tabs>
                <w:tab w:val="left" w:pos="4320"/>
              </w:tabs>
              <w:spacing w:line="360" w:lineRule="auto"/>
              <w:rPr>
                <w:rFonts w:ascii="仿宋" w:eastAsia="仿宋" w:hAnsi="仿宋" w:cs="仿宋" w:hint="eastAsia"/>
                <w:sz w:val="24"/>
                <w:szCs w:val="24"/>
              </w:rPr>
            </w:pPr>
          </w:p>
        </w:tc>
        <w:tc>
          <w:tcPr>
            <w:tcW w:w="946" w:type="dxa"/>
            <w:vAlign w:val="center"/>
          </w:tcPr>
          <w:p w14:paraId="68BE1BB1" w14:textId="77777777" w:rsidR="00D43535" w:rsidRDefault="00D43535">
            <w:pPr>
              <w:tabs>
                <w:tab w:val="left" w:pos="4320"/>
              </w:tabs>
              <w:spacing w:line="360" w:lineRule="auto"/>
              <w:rPr>
                <w:rFonts w:ascii="仿宋" w:eastAsia="仿宋" w:hAnsi="仿宋" w:cs="仿宋" w:hint="eastAsia"/>
                <w:sz w:val="24"/>
                <w:szCs w:val="24"/>
              </w:rPr>
            </w:pPr>
          </w:p>
        </w:tc>
        <w:tc>
          <w:tcPr>
            <w:tcW w:w="1263" w:type="dxa"/>
            <w:vAlign w:val="center"/>
          </w:tcPr>
          <w:p w14:paraId="581FE398" w14:textId="77777777" w:rsidR="00D43535" w:rsidRDefault="00D43535">
            <w:pPr>
              <w:tabs>
                <w:tab w:val="left" w:pos="4320"/>
              </w:tabs>
              <w:spacing w:line="360" w:lineRule="auto"/>
              <w:rPr>
                <w:rFonts w:ascii="仿宋" w:eastAsia="仿宋" w:hAnsi="仿宋" w:cs="仿宋" w:hint="eastAsia"/>
                <w:sz w:val="24"/>
                <w:szCs w:val="24"/>
              </w:rPr>
            </w:pPr>
          </w:p>
        </w:tc>
        <w:tc>
          <w:tcPr>
            <w:tcW w:w="1273" w:type="dxa"/>
            <w:gridSpan w:val="2"/>
            <w:vAlign w:val="center"/>
          </w:tcPr>
          <w:p w14:paraId="7AAD368C" w14:textId="77777777" w:rsidR="00D43535" w:rsidRDefault="00D43535">
            <w:pPr>
              <w:tabs>
                <w:tab w:val="left" w:pos="4320"/>
              </w:tabs>
              <w:spacing w:line="360" w:lineRule="auto"/>
              <w:rPr>
                <w:rFonts w:ascii="仿宋" w:eastAsia="仿宋" w:hAnsi="仿宋" w:cs="仿宋" w:hint="eastAsia"/>
                <w:sz w:val="24"/>
                <w:szCs w:val="24"/>
              </w:rPr>
            </w:pPr>
          </w:p>
        </w:tc>
        <w:tc>
          <w:tcPr>
            <w:tcW w:w="1606" w:type="dxa"/>
            <w:gridSpan w:val="2"/>
            <w:vAlign w:val="center"/>
          </w:tcPr>
          <w:p w14:paraId="69E4BAB2" w14:textId="77777777" w:rsidR="00D43535" w:rsidRDefault="00D43535">
            <w:pPr>
              <w:tabs>
                <w:tab w:val="left" w:pos="4320"/>
              </w:tabs>
              <w:spacing w:line="360" w:lineRule="auto"/>
              <w:rPr>
                <w:rFonts w:ascii="仿宋" w:eastAsia="仿宋" w:hAnsi="仿宋" w:cs="仿宋" w:hint="eastAsia"/>
                <w:sz w:val="24"/>
                <w:szCs w:val="24"/>
              </w:rPr>
            </w:pPr>
          </w:p>
        </w:tc>
      </w:tr>
      <w:tr w:rsidR="00D43535" w14:paraId="1D3E63CE" w14:textId="77777777">
        <w:trPr>
          <w:cantSplit/>
          <w:trHeight w:val="397"/>
        </w:trPr>
        <w:tc>
          <w:tcPr>
            <w:tcW w:w="817" w:type="dxa"/>
            <w:vMerge w:val="restart"/>
            <w:vAlign w:val="center"/>
          </w:tcPr>
          <w:p w14:paraId="46D24A91" w14:textId="77777777" w:rsidR="00D43535" w:rsidRDefault="00CF7C20">
            <w:pPr>
              <w:tabs>
                <w:tab w:val="left" w:pos="4320"/>
              </w:tabs>
              <w:spacing w:line="360" w:lineRule="auto"/>
              <w:rPr>
                <w:rFonts w:ascii="仿宋" w:eastAsia="仿宋" w:hAnsi="仿宋" w:cs="仿宋" w:hint="eastAsia"/>
                <w:sz w:val="24"/>
                <w:szCs w:val="24"/>
              </w:rPr>
            </w:pPr>
            <w:r>
              <w:rPr>
                <w:rFonts w:ascii="仿宋" w:eastAsia="仿宋" w:hAnsi="仿宋" w:cs="仿宋" w:hint="eastAsia"/>
                <w:sz w:val="24"/>
                <w:szCs w:val="24"/>
              </w:rPr>
              <w:t>其它</w:t>
            </w:r>
          </w:p>
        </w:tc>
        <w:tc>
          <w:tcPr>
            <w:tcW w:w="4374" w:type="dxa"/>
            <w:gridSpan w:val="6"/>
            <w:vAlign w:val="center"/>
          </w:tcPr>
          <w:p w14:paraId="6832029C" w14:textId="77777777" w:rsidR="00D43535" w:rsidRDefault="00CF7C20">
            <w:pPr>
              <w:tabs>
                <w:tab w:val="left" w:pos="4320"/>
              </w:tabs>
              <w:spacing w:line="360" w:lineRule="auto"/>
              <w:rPr>
                <w:rFonts w:ascii="仿宋" w:eastAsia="仿宋" w:hAnsi="仿宋" w:cs="仿宋" w:hint="eastAsia"/>
                <w:sz w:val="24"/>
                <w:szCs w:val="24"/>
              </w:rPr>
            </w:pPr>
            <w:r>
              <w:rPr>
                <w:rFonts w:ascii="仿宋" w:eastAsia="仿宋" w:hAnsi="仿宋" w:cs="仿宋" w:hint="eastAsia"/>
                <w:sz w:val="24"/>
                <w:szCs w:val="24"/>
              </w:rPr>
              <w:t>近3年完成及正在执行的合同中发生的由于供应商违约或部分违约而引起诉讼和受到索赔的案件具体情况及结果（须如实填写，若对此进行隐瞒，尔后又被采购人发现，或被它人举证成立，其磋商资格将被取消）。</w:t>
            </w:r>
          </w:p>
        </w:tc>
        <w:tc>
          <w:tcPr>
            <w:tcW w:w="4142" w:type="dxa"/>
            <w:gridSpan w:val="5"/>
            <w:vAlign w:val="center"/>
          </w:tcPr>
          <w:p w14:paraId="25BEBA8A" w14:textId="77777777" w:rsidR="00D43535" w:rsidRDefault="00CF7C20">
            <w:pPr>
              <w:tabs>
                <w:tab w:val="left" w:pos="4320"/>
              </w:tabs>
              <w:spacing w:line="360" w:lineRule="auto"/>
              <w:rPr>
                <w:rFonts w:ascii="仿宋" w:eastAsia="仿宋" w:hAnsi="仿宋" w:cs="仿宋" w:hint="eastAsia"/>
                <w:sz w:val="24"/>
                <w:szCs w:val="24"/>
              </w:rPr>
            </w:pPr>
            <w:r>
              <w:rPr>
                <w:rFonts w:ascii="仿宋" w:eastAsia="仿宋" w:hAnsi="仿宋" w:cs="仿宋" w:hint="eastAsia"/>
                <w:sz w:val="24"/>
                <w:szCs w:val="24"/>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rsidR="00D43535" w14:paraId="2FCEB327" w14:textId="77777777">
        <w:trPr>
          <w:cantSplit/>
          <w:trHeight w:val="2536"/>
        </w:trPr>
        <w:tc>
          <w:tcPr>
            <w:tcW w:w="817" w:type="dxa"/>
            <w:vMerge/>
            <w:vAlign w:val="center"/>
          </w:tcPr>
          <w:p w14:paraId="31E187A3" w14:textId="77777777" w:rsidR="00D43535" w:rsidRDefault="00D43535">
            <w:pPr>
              <w:tabs>
                <w:tab w:val="left" w:pos="4320"/>
              </w:tabs>
              <w:spacing w:line="360" w:lineRule="auto"/>
              <w:rPr>
                <w:rFonts w:ascii="仿宋" w:eastAsia="仿宋" w:hAnsi="仿宋" w:cs="仿宋" w:hint="eastAsia"/>
                <w:sz w:val="24"/>
                <w:szCs w:val="24"/>
              </w:rPr>
            </w:pPr>
          </w:p>
        </w:tc>
        <w:tc>
          <w:tcPr>
            <w:tcW w:w="4374" w:type="dxa"/>
            <w:gridSpan w:val="6"/>
            <w:vAlign w:val="center"/>
          </w:tcPr>
          <w:p w14:paraId="6C57AB4D" w14:textId="77777777" w:rsidR="00D43535" w:rsidRDefault="00D43535">
            <w:pPr>
              <w:tabs>
                <w:tab w:val="left" w:pos="4320"/>
              </w:tabs>
              <w:spacing w:line="360" w:lineRule="auto"/>
              <w:rPr>
                <w:rFonts w:ascii="仿宋" w:eastAsia="仿宋" w:hAnsi="仿宋" w:cs="仿宋" w:hint="eastAsia"/>
                <w:sz w:val="24"/>
                <w:szCs w:val="24"/>
              </w:rPr>
            </w:pPr>
          </w:p>
        </w:tc>
        <w:tc>
          <w:tcPr>
            <w:tcW w:w="4142" w:type="dxa"/>
            <w:gridSpan w:val="5"/>
            <w:vAlign w:val="center"/>
          </w:tcPr>
          <w:p w14:paraId="5661CC3D" w14:textId="77777777" w:rsidR="00D43535" w:rsidRDefault="00D43535">
            <w:pPr>
              <w:tabs>
                <w:tab w:val="left" w:pos="4320"/>
              </w:tabs>
              <w:spacing w:line="360" w:lineRule="auto"/>
              <w:rPr>
                <w:rFonts w:ascii="仿宋" w:eastAsia="仿宋" w:hAnsi="仿宋" w:cs="仿宋" w:hint="eastAsia"/>
                <w:sz w:val="24"/>
                <w:szCs w:val="24"/>
              </w:rPr>
            </w:pPr>
          </w:p>
        </w:tc>
      </w:tr>
    </w:tbl>
    <w:p w14:paraId="39FCA938" w14:textId="77777777" w:rsidR="00D43535" w:rsidRDefault="00D43535">
      <w:pPr>
        <w:snapToGrid w:val="0"/>
        <w:spacing w:line="360" w:lineRule="auto"/>
        <w:contextualSpacing/>
        <w:rPr>
          <w:rFonts w:ascii="仿宋" w:eastAsia="仿宋" w:hAnsi="仿宋" w:cs="仿宋" w:hint="eastAsia"/>
          <w:kern w:val="0"/>
          <w:sz w:val="24"/>
          <w:szCs w:val="24"/>
        </w:rPr>
      </w:pPr>
    </w:p>
    <w:p w14:paraId="265E6667" w14:textId="77777777" w:rsidR="00D43535" w:rsidRDefault="00CF7C20">
      <w:pPr>
        <w:widowControl/>
        <w:spacing w:line="360" w:lineRule="auto"/>
        <w:jc w:val="left"/>
        <w:rPr>
          <w:rFonts w:ascii="仿宋" w:eastAsia="仿宋" w:hAnsi="仿宋" w:cs="仿宋" w:hint="eastAsia"/>
          <w:kern w:val="0"/>
          <w:sz w:val="24"/>
          <w:szCs w:val="24"/>
        </w:rPr>
      </w:pPr>
      <w:r>
        <w:rPr>
          <w:rFonts w:ascii="仿宋" w:eastAsia="仿宋" w:hAnsi="仿宋" w:cs="仿宋" w:hint="eastAsia"/>
          <w:kern w:val="0"/>
          <w:sz w:val="24"/>
          <w:szCs w:val="24"/>
        </w:rPr>
        <w:br w:type="page"/>
      </w:r>
    </w:p>
    <w:p w14:paraId="5B44F23F" w14:textId="77777777" w:rsidR="00D43535" w:rsidRDefault="00CF7C20">
      <w:pPr>
        <w:snapToGrid w:val="0"/>
        <w:spacing w:line="360" w:lineRule="auto"/>
        <w:contextualSpacing/>
        <w:rPr>
          <w:rFonts w:ascii="仿宋" w:eastAsia="仿宋" w:hAnsi="仿宋" w:cs="仿宋" w:hint="eastAsia"/>
          <w:kern w:val="0"/>
          <w:sz w:val="24"/>
          <w:szCs w:val="24"/>
        </w:rPr>
      </w:pPr>
      <w:r>
        <w:rPr>
          <w:rFonts w:ascii="仿宋" w:eastAsia="仿宋" w:hAnsi="仿宋" w:cs="仿宋" w:hint="eastAsia"/>
          <w:kern w:val="0"/>
          <w:sz w:val="24"/>
          <w:szCs w:val="24"/>
        </w:rPr>
        <w:lastRenderedPageBreak/>
        <w:t>附件5</w:t>
      </w:r>
    </w:p>
    <w:p w14:paraId="737370AF" w14:textId="77777777" w:rsidR="00D43535" w:rsidRDefault="00CF7C20">
      <w:pPr>
        <w:snapToGrid w:val="0"/>
        <w:spacing w:line="360" w:lineRule="auto"/>
        <w:contextualSpacing/>
        <w:jc w:val="center"/>
        <w:rPr>
          <w:rFonts w:ascii="仿宋" w:eastAsia="仿宋" w:hAnsi="仿宋" w:cs="仿宋" w:hint="eastAsia"/>
          <w:b/>
          <w:sz w:val="24"/>
          <w:szCs w:val="24"/>
        </w:rPr>
      </w:pPr>
      <w:r>
        <w:rPr>
          <w:rFonts w:ascii="仿宋" w:eastAsia="仿宋" w:hAnsi="仿宋" w:cs="仿宋" w:hint="eastAsia"/>
          <w:b/>
          <w:sz w:val="24"/>
          <w:szCs w:val="24"/>
        </w:rPr>
        <w:t>商务部分正负偏离表</w:t>
      </w:r>
    </w:p>
    <w:p w14:paraId="7BF28409" w14:textId="77777777" w:rsidR="00D43535" w:rsidRDefault="00CF7C20">
      <w:pPr>
        <w:spacing w:line="360" w:lineRule="auto"/>
        <w:ind w:firstLineChars="200" w:firstLine="480"/>
        <w:jc w:val="center"/>
        <w:rPr>
          <w:rFonts w:ascii="仿宋" w:eastAsia="仿宋" w:hAnsi="仿宋" w:cs="仿宋" w:hint="eastAsia"/>
          <w:sz w:val="24"/>
          <w:szCs w:val="24"/>
        </w:rPr>
      </w:pPr>
      <w:r>
        <w:rPr>
          <w:rFonts w:ascii="仿宋" w:eastAsia="仿宋" w:hAnsi="仿宋" w:cs="仿宋" w:hint="eastAsia"/>
          <w:sz w:val="24"/>
          <w:szCs w:val="24"/>
        </w:rPr>
        <w:t>（由供应商据实填写，表格不够自行添加）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2201"/>
        <w:gridCol w:w="1922"/>
        <w:gridCol w:w="2480"/>
        <w:gridCol w:w="1366"/>
      </w:tblGrid>
      <w:tr w:rsidR="00D43535" w14:paraId="694816A0" w14:textId="77777777">
        <w:trPr>
          <w:trHeight w:val="994"/>
        </w:trPr>
        <w:tc>
          <w:tcPr>
            <w:tcW w:w="460" w:type="pct"/>
            <w:vAlign w:val="center"/>
          </w:tcPr>
          <w:p w14:paraId="0990E9F6" w14:textId="77777777" w:rsidR="00D43535" w:rsidRDefault="00CF7C20">
            <w:pPr>
              <w:spacing w:line="360" w:lineRule="auto"/>
              <w:jc w:val="center"/>
              <w:rPr>
                <w:rFonts w:ascii="仿宋" w:eastAsia="仿宋" w:hAnsi="仿宋" w:cs="仿宋" w:hint="eastAsia"/>
                <w:sz w:val="24"/>
                <w:szCs w:val="24"/>
              </w:rPr>
            </w:pPr>
            <w:r>
              <w:rPr>
                <w:rFonts w:ascii="仿宋" w:eastAsia="仿宋" w:hAnsi="仿宋" w:cs="仿宋" w:hint="eastAsia"/>
                <w:sz w:val="24"/>
                <w:szCs w:val="24"/>
              </w:rPr>
              <w:t>序号</w:t>
            </w:r>
          </w:p>
        </w:tc>
        <w:tc>
          <w:tcPr>
            <w:tcW w:w="1254" w:type="pct"/>
            <w:vAlign w:val="center"/>
          </w:tcPr>
          <w:p w14:paraId="4FC0241C" w14:textId="77777777" w:rsidR="00D43535" w:rsidRDefault="00CF7C20">
            <w:pPr>
              <w:spacing w:line="360" w:lineRule="auto"/>
              <w:jc w:val="center"/>
              <w:rPr>
                <w:rFonts w:ascii="仿宋" w:eastAsia="仿宋" w:hAnsi="仿宋" w:cs="仿宋" w:hint="eastAsia"/>
                <w:sz w:val="24"/>
                <w:szCs w:val="24"/>
              </w:rPr>
            </w:pPr>
            <w:r>
              <w:rPr>
                <w:rFonts w:ascii="仿宋" w:eastAsia="仿宋" w:hAnsi="仿宋" w:cs="仿宋" w:hint="eastAsia"/>
                <w:sz w:val="24"/>
                <w:szCs w:val="24"/>
              </w:rPr>
              <w:t>货物或服务名称</w:t>
            </w:r>
          </w:p>
        </w:tc>
        <w:tc>
          <w:tcPr>
            <w:tcW w:w="1095" w:type="pct"/>
            <w:vAlign w:val="center"/>
          </w:tcPr>
          <w:p w14:paraId="10F725CF" w14:textId="77777777" w:rsidR="00D43535" w:rsidRDefault="00CF7C20">
            <w:pPr>
              <w:spacing w:line="360" w:lineRule="auto"/>
              <w:jc w:val="center"/>
              <w:rPr>
                <w:rFonts w:ascii="仿宋" w:eastAsia="仿宋" w:hAnsi="仿宋" w:cs="仿宋" w:hint="eastAsia"/>
                <w:sz w:val="24"/>
                <w:szCs w:val="24"/>
              </w:rPr>
            </w:pPr>
            <w:r>
              <w:rPr>
                <w:rFonts w:ascii="仿宋" w:eastAsia="仿宋" w:hAnsi="仿宋" w:cs="仿宋" w:hint="eastAsia"/>
                <w:sz w:val="24"/>
                <w:szCs w:val="24"/>
              </w:rPr>
              <w:t>磋商文件要求的商务条款</w:t>
            </w:r>
          </w:p>
        </w:tc>
        <w:tc>
          <w:tcPr>
            <w:tcW w:w="1413" w:type="pct"/>
            <w:vAlign w:val="center"/>
          </w:tcPr>
          <w:p w14:paraId="3D3E7E3F" w14:textId="77777777" w:rsidR="00D43535" w:rsidRDefault="00CF7C20">
            <w:pPr>
              <w:spacing w:line="360" w:lineRule="auto"/>
              <w:jc w:val="center"/>
              <w:rPr>
                <w:rFonts w:ascii="仿宋" w:eastAsia="仿宋" w:hAnsi="仿宋" w:cs="仿宋" w:hint="eastAsia"/>
                <w:sz w:val="24"/>
                <w:szCs w:val="24"/>
              </w:rPr>
            </w:pPr>
            <w:r>
              <w:rPr>
                <w:rFonts w:ascii="仿宋" w:eastAsia="仿宋" w:hAnsi="仿宋" w:cs="仿宋" w:hint="eastAsia"/>
                <w:sz w:val="24"/>
                <w:szCs w:val="24"/>
              </w:rPr>
              <w:t>响应文件响应情况</w:t>
            </w:r>
          </w:p>
        </w:tc>
        <w:tc>
          <w:tcPr>
            <w:tcW w:w="778" w:type="pct"/>
          </w:tcPr>
          <w:p w14:paraId="60C4F78B" w14:textId="77777777" w:rsidR="00D43535" w:rsidRDefault="00D43535">
            <w:pPr>
              <w:spacing w:line="360" w:lineRule="auto"/>
              <w:jc w:val="center"/>
              <w:rPr>
                <w:rFonts w:ascii="仿宋" w:eastAsia="仿宋" w:hAnsi="仿宋" w:cs="仿宋" w:hint="eastAsia"/>
                <w:sz w:val="24"/>
                <w:szCs w:val="24"/>
              </w:rPr>
            </w:pPr>
          </w:p>
          <w:p w14:paraId="1680500F" w14:textId="77777777" w:rsidR="00D43535" w:rsidRDefault="00CF7C20">
            <w:pPr>
              <w:spacing w:line="360" w:lineRule="auto"/>
              <w:jc w:val="center"/>
              <w:rPr>
                <w:rFonts w:ascii="仿宋" w:eastAsia="仿宋" w:hAnsi="仿宋" w:cs="仿宋" w:hint="eastAsia"/>
                <w:sz w:val="24"/>
                <w:szCs w:val="24"/>
              </w:rPr>
            </w:pPr>
            <w:r>
              <w:rPr>
                <w:rFonts w:ascii="仿宋" w:eastAsia="仿宋" w:hAnsi="仿宋" w:cs="仿宋" w:hint="eastAsia"/>
                <w:sz w:val="24"/>
                <w:szCs w:val="24"/>
              </w:rPr>
              <w:t>偏离说明</w:t>
            </w:r>
          </w:p>
        </w:tc>
      </w:tr>
      <w:tr w:rsidR="00D43535" w14:paraId="62462B18" w14:textId="77777777">
        <w:trPr>
          <w:trHeight w:val="414"/>
        </w:trPr>
        <w:tc>
          <w:tcPr>
            <w:tcW w:w="460" w:type="pct"/>
          </w:tcPr>
          <w:p w14:paraId="4C540DB6" w14:textId="77777777" w:rsidR="00D43535" w:rsidRDefault="00CF7C20">
            <w:pPr>
              <w:spacing w:line="360" w:lineRule="auto"/>
              <w:jc w:val="center"/>
              <w:rPr>
                <w:rFonts w:ascii="仿宋" w:eastAsia="仿宋" w:hAnsi="仿宋" w:cs="仿宋" w:hint="eastAsia"/>
                <w:sz w:val="24"/>
                <w:szCs w:val="24"/>
              </w:rPr>
            </w:pPr>
            <w:r>
              <w:rPr>
                <w:rFonts w:ascii="仿宋" w:eastAsia="仿宋" w:hAnsi="仿宋" w:cs="仿宋" w:hint="eastAsia"/>
                <w:sz w:val="24"/>
                <w:szCs w:val="24"/>
              </w:rPr>
              <w:t>1</w:t>
            </w:r>
          </w:p>
        </w:tc>
        <w:tc>
          <w:tcPr>
            <w:tcW w:w="1254" w:type="pct"/>
            <w:vAlign w:val="center"/>
          </w:tcPr>
          <w:p w14:paraId="1125EED8" w14:textId="77777777" w:rsidR="00D43535" w:rsidRDefault="00D43535">
            <w:pPr>
              <w:spacing w:line="360" w:lineRule="auto"/>
              <w:jc w:val="left"/>
              <w:rPr>
                <w:rFonts w:ascii="仿宋" w:eastAsia="仿宋" w:hAnsi="仿宋" w:cs="仿宋" w:hint="eastAsia"/>
                <w:sz w:val="24"/>
                <w:szCs w:val="24"/>
              </w:rPr>
            </w:pPr>
          </w:p>
        </w:tc>
        <w:tc>
          <w:tcPr>
            <w:tcW w:w="1095" w:type="pct"/>
            <w:vAlign w:val="center"/>
          </w:tcPr>
          <w:p w14:paraId="16A96E3A" w14:textId="77777777" w:rsidR="00D43535" w:rsidRDefault="00D43535">
            <w:pPr>
              <w:spacing w:line="360" w:lineRule="auto"/>
              <w:jc w:val="left"/>
              <w:rPr>
                <w:rFonts w:ascii="仿宋" w:eastAsia="仿宋" w:hAnsi="仿宋" w:cs="仿宋" w:hint="eastAsia"/>
                <w:sz w:val="24"/>
                <w:szCs w:val="24"/>
              </w:rPr>
            </w:pPr>
          </w:p>
        </w:tc>
        <w:tc>
          <w:tcPr>
            <w:tcW w:w="1413" w:type="pct"/>
            <w:vAlign w:val="center"/>
          </w:tcPr>
          <w:p w14:paraId="4A76E2BC" w14:textId="77777777" w:rsidR="00D43535" w:rsidRDefault="00D43535">
            <w:pPr>
              <w:spacing w:line="360" w:lineRule="auto"/>
              <w:jc w:val="left"/>
              <w:rPr>
                <w:rFonts w:ascii="仿宋" w:eastAsia="仿宋" w:hAnsi="仿宋" w:cs="仿宋" w:hint="eastAsia"/>
                <w:sz w:val="24"/>
                <w:szCs w:val="24"/>
              </w:rPr>
            </w:pPr>
          </w:p>
        </w:tc>
        <w:tc>
          <w:tcPr>
            <w:tcW w:w="778" w:type="pct"/>
          </w:tcPr>
          <w:p w14:paraId="35DE9DE9" w14:textId="77777777" w:rsidR="00D43535" w:rsidRDefault="00D43535">
            <w:pPr>
              <w:spacing w:line="360" w:lineRule="auto"/>
              <w:jc w:val="left"/>
              <w:rPr>
                <w:rFonts w:ascii="仿宋" w:eastAsia="仿宋" w:hAnsi="仿宋" w:cs="仿宋" w:hint="eastAsia"/>
                <w:sz w:val="24"/>
                <w:szCs w:val="24"/>
              </w:rPr>
            </w:pPr>
          </w:p>
        </w:tc>
      </w:tr>
      <w:tr w:rsidR="00D43535" w14:paraId="79D3548E" w14:textId="77777777">
        <w:trPr>
          <w:trHeight w:val="548"/>
        </w:trPr>
        <w:tc>
          <w:tcPr>
            <w:tcW w:w="460" w:type="pct"/>
          </w:tcPr>
          <w:p w14:paraId="4207ACA6" w14:textId="77777777" w:rsidR="00D43535" w:rsidRDefault="00CF7C20">
            <w:pPr>
              <w:spacing w:line="360" w:lineRule="auto"/>
              <w:jc w:val="center"/>
              <w:rPr>
                <w:rFonts w:ascii="仿宋" w:eastAsia="仿宋" w:hAnsi="仿宋" w:cs="仿宋" w:hint="eastAsia"/>
                <w:sz w:val="24"/>
                <w:szCs w:val="24"/>
              </w:rPr>
            </w:pPr>
            <w:r>
              <w:rPr>
                <w:rFonts w:ascii="仿宋" w:eastAsia="仿宋" w:hAnsi="仿宋" w:cs="仿宋" w:hint="eastAsia"/>
                <w:sz w:val="24"/>
                <w:szCs w:val="24"/>
              </w:rPr>
              <w:t>2</w:t>
            </w:r>
          </w:p>
        </w:tc>
        <w:tc>
          <w:tcPr>
            <w:tcW w:w="1254" w:type="pct"/>
            <w:vAlign w:val="center"/>
          </w:tcPr>
          <w:p w14:paraId="2EA5DB2F" w14:textId="77777777" w:rsidR="00D43535" w:rsidRDefault="00D43535">
            <w:pPr>
              <w:spacing w:line="360" w:lineRule="auto"/>
              <w:jc w:val="left"/>
              <w:rPr>
                <w:rFonts w:ascii="仿宋" w:eastAsia="仿宋" w:hAnsi="仿宋" w:cs="仿宋" w:hint="eastAsia"/>
                <w:sz w:val="24"/>
                <w:szCs w:val="24"/>
              </w:rPr>
            </w:pPr>
          </w:p>
        </w:tc>
        <w:tc>
          <w:tcPr>
            <w:tcW w:w="1095" w:type="pct"/>
            <w:vAlign w:val="center"/>
          </w:tcPr>
          <w:p w14:paraId="779D4EF7" w14:textId="77777777" w:rsidR="00D43535" w:rsidRDefault="00D43535">
            <w:pPr>
              <w:spacing w:line="360" w:lineRule="auto"/>
              <w:jc w:val="left"/>
              <w:rPr>
                <w:rFonts w:ascii="仿宋" w:eastAsia="仿宋" w:hAnsi="仿宋" w:cs="仿宋" w:hint="eastAsia"/>
                <w:sz w:val="24"/>
                <w:szCs w:val="24"/>
              </w:rPr>
            </w:pPr>
          </w:p>
        </w:tc>
        <w:tc>
          <w:tcPr>
            <w:tcW w:w="1413" w:type="pct"/>
            <w:vAlign w:val="center"/>
          </w:tcPr>
          <w:p w14:paraId="33CFED9C" w14:textId="77777777" w:rsidR="00D43535" w:rsidRDefault="00D43535">
            <w:pPr>
              <w:spacing w:line="360" w:lineRule="auto"/>
              <w:jc w:val="left"/>
              <w:rPr>
                <w:rFonts w:ascii="仿宋" w:eastAsia="仿宋" w:hAnsi="仿宋" w:cs="仿宋" w:hint="eastAsia"/>
                <w:sz w:val="24"/>
                <w:szCs w:val="24"/>
              </w:rPr>
            </w:pPr>
          </w:p>
        </w:tc>
        <w:tc>
          <w:tcPr>
            <w:tcW w:w="778" w:type="pct"/>
          </w:tcPr>
          <w:p w14:paraId="68845E54" w14:textId="77777777" w:rsidR="00D43535" w:rsidRDefault="00D43535">
            <w:pPr>
              <w:spacing w:line="360" w:lineRule="auto"/>
              <w:jc w:val="left"/>
              <w:rPr>
                <w:rFonts w:ascii="仿宋" w:eastAsia="仿宋" w:hAnsi="仿宋" w:cs="仿宋" w:hint="eastAsia"/>
                <w:sz w:val="24"/>
                <w:szCs w:val="24"/>
              </w:rPr>
            </w:pPr>
          </w:p>
        </w:tc>
      </w:tr>
      <w:tr w:rsidR="00D43535" w14:paraId="5F981C93" w14:textId="77777777">
        <w:trPr>
          <w:trHeight w:val="400"/>
        </w:trPr>
        <w:tc>
          <w:tcPr>
            <w:tcW w:w="460" w:type="pct"/>
          </w:tcPr>
          <w:p w14:paraId="4AF58E10" w14:textId="77777777" w:rsidR="00D43535" w:rsidRDefault="00CF7C20">
            <w:pPr>
              <w:spacing w:line="360" w:lineRule="auto"/>
              <w:jc w:val="center"/>
              <w:rPr>
                <w:rFonts w:ascii="仿宋" w:eastAsia="仿宋" w:hAnsi="仿宋" w:cs="仿宋" w:hint="eastAsia"/>
                <w:sz w:val="24"/>
                <w:szCs w:val="24"/>
              </w:rPr>
            </w:pPr>
            <w:r>
              <w:rPr>
                <w:rFonts w:ascii="仿宋" w:eastAsia="仿宋" w:hAnsi="仿宋" w:cs="仿宋" w:hint="eastAsia"/>
                <w:sz w:val="24"/>
                <w:szCs w:val="24"/>
              </w:rPr>
              <w:t>3</w:t>
            </w:r>
          </w:p>
        </w:tc>
        <w:tc>
          <w:tcPr>
            <w:tcW w:w="1254" w:type="pct"/>
            <w:vAlign w:val="center"/>
          </w:tcPr>
          <w:p w14:paraId="4F43A3BE" w14:textId="77777777" w:rsidR="00D43535" w:rsidRDefault="00D43535">
            <w:pPr>
              <w:spacing w:line="360" w:lineRule="auto"/>
              <w:jc w:val="left"/>
              <w:rPr>
                <w:rFonts w:ascii="仿宋" w:eastAsia="仿宋" w:hAnsi="仿宋" w:cs="仿宋" w:hint="eastAsia"/>
                <w:sz w:val="24"/>
                <w:szCs w:val="24"/>
              </w:rPr>
            </w:pPr>
          </w:p>
        </w:tc>
        <w:tc>
          <w:tcPr>
            <w:tcW w:w="1095" w:type="pct"/>
            <w:vAlign w:val="center"/>
          </w:tcPr>
          <w:p w14:paraId="1C21416B" w14:textId="77777777" w:rsidR="00D43535" w:rsidRDefault="00D43535">
            <w:pPr>
              <w:spacing w:line="360" w:lineRule="auto"/>
              <w:jc w:val="left"/>
              <w:rPr>
                <w:rFonts w:ascii="仿宋" w:eastAsia="仿宋" w:hAnsi="仿宋" w:cs="仿宋" w:hint="eastAsia"/>
                <w:sz w:val="24"/>
                <w:szCs w:val="24"/>
              </w:rPr>
            </w:pPr>
          </w:p>
        </w:tc>
        <w:tc>
          <w:tcPr>
            <w:tcW w:w="1413" w:type="pct"/>
            <w:vAlign w:val="center"/>
          </w:tcPr>
          <w:p w14:paraId="6E6484BB" w14:textId="77777777" w:rsidR="00D43535" w:rsidRDefault="00D43535">
            <w:pPr>
              <w:spacing w:line="360" w:lineRule="auto"/>
              <w:jc w:val="left"/>
              <w:rPr>
                <w:rFonts w:ascii="仿宋" w:eastAsia="仿宋" w:hAnsi="仿宋" w:cs="仿宋" w:hint="eastAsia"/>
                <w:sz w:val="24"/>
                <w:szCs w:val="24"/>
              </w:rPr>
            </w:pPr>
          </w:p>
        </w:tc>
        <w:tc>
          <w:tcPr>
            <w:tcW w:w="778" w:type="pct"/>
          </w:tcPr>
          <w:p w14:paraId="0078FB36" w14:textId="77777777" w:rsidR="00D43535" w:rsidRDefault="00D43535">
            <w:pPr>
              <w:spacing w:line="360" w:lineRule="auto"/>
              <w:jc w:val="left"/>
              <w:rPr>
                <w:rFonts w:ascii="仿宋" w:eastAsia="仿宋" w:hAnsi="仿宋" w:cs="仿宋" w:hint="eastAsia"/>
                <w:sz w:val="24"/>
                <w:szCs w:val="24"/>
              </w:rPr>
            </w:pPr>
          </w:p>
        </w:tc>
      </w:tr>
      <w:tr w:rsidR="00D43535" w14:paraId="48FBC81F" w14:textId="77777777">
        <w:trPr>
          <w:trHeight w:val="419"/>
        </w:trPr>
        <w:tc>
          <w:tcPr>
            <w:tcW w:w="460" w:type="pct"/>
          </w:tcPr>
          <w:p w14:paraId="7A19F680" w14:textId="77777777" w:rsidR="00D43535" w:rsidRDefault="00CF7C20">
            <w:pPr>
              <w:spacing w:line="360" w:lineRule="auto"/>
              <w:jc w:val="center"/>
              <w:rPr>
                <w:rFonts w:ascii="仿宋" w:eastAsia="仿宋" w:hAnsi="仿宋" w:cs="仿宋" w:hint="eastAsia"/>
                <w:sz w:val="24"/>
                <w:szCs w:val="24"/>
              </w:rPr>
            </w:pPr>
            <w:r>
              <w:rPr>
                <w:rFonts w:ascii="仿宋" w:eastAsia="仿宋" w:hAnsi="仿宋" w:cs="仿宋" w:hint="eastAsia"/>
                <w:sz w:val="24"/>
                <w:szCs w:val="24"/>
              </w:rPr>
              <w:t>4</w:t>
            </w:r>
          </w:p>
        </w:tc>
        <w:tc>
          <w:tcPr>
            <w:tcW w:w="1254" w:type="pct"/>
            <w:vAlign w:val="center"/>
          </w:tcPr>
          <w:p w14:paraId="11FA64D2" w14:textId="77777777" w:rsidR="00D43535" w:rsidRDefault="00D43535">
            <w:pPr>
              <w:spacing w:line="360" w:lineRule="auto"/>
              <w:jc w:val="left"/>
              <w:rPr>
                <w:rFonts w:ascii="仿宋" w:eastAsia="仿宋" w:hAnsi="仿宋" w:cs="仿宋" w:hint="eastAsia"/>
                <w:sz w:val="24"/>
                <w:szCs w:val="24"/>
              </w:rPr>
            </w:pPr>
          </w:p>
        </w:tc>
        <w:tc>
          <w:tcPr>
            <w:tcW w:w="1095" w:type="pct"/>
            <w:vAlign w:val="center"/>
          </w:tcPr>
          <w:p w14:paraId="65A54384" w14:textId="77777777" w:rsidR="00D43535" w:rsidRDefault="00D43535">
            <w:pPr>
              <w:spacing w:line="360" w:lineRule="auto"/>
              <w:jc w:val="left"/>
              <w:rPr>
                <w:rFonts w:ascii="仿宋" w:eastAsia="仿宋" w:hAnsi="仿宋" w:cs="仿宋" w:hint="eastAsia"/>
                <w:sz w:val="24"/>
                <w:szCs w:val="24"/>
              </w:rPr>
            </w:pPr>
          </w:p>
        </w:tc>
        <w:tc>
          <w:tcPr>
            <w:tcW w:w="1413" w:type="pct"/>
            <w:vAlign w:val="center"/>
          </w:tcPr>
          <w:p w14:paraId="08787FA7" w14:textId="77777777" w:rsidR="00D43535" w:rsidRDefault="00D43535">
            <w:pPr>
              <w:spacing w:line="360" w:lineRule="auto"/>
              <w:jc w:val="left"/>
              <w:rPr>
                <w:rFonts w:ascii="仿宋" w:eastAsia="仿宋" w:hAnsi="仿宋" w:cs="仿宋" w:hint="eastAsia"/>
                <w:sz w:val="24"/>
                <w:szCs w:val="24"/>
              </w:rPr>
            </w:pPr>
          </w:p>
        </w:tc>
        <w:tc>
          <w:tcPr>
            <w:tcW w:w="778" w:type="pct"/>
          </w:tcPr>
          <w:p w14:paraId="1DA7A0C1" w14:textId="77777777" w:rsidR="00D43535" w:rsidRDefault="00D43535">
            <w:pPr>
              <w:spacing w:line="360" w:lineRule="auto"/>
              <w:jc w:val="left"/>
              <w:rPr>
                <w:rFonts w:ascii="仿宋" w:eastAsia="仿宋" w:hAnsi="仿宋" w:cs="仿宋" w:hint="eastAsia"/>
                <w:sz w:val="24"/>
                <w:szCs w:val="24"/>
              </w:rPr>
            </w:pPr>
          </w:p>
        </w:tc>
      </w:tr>
    </w:tbl>
    <w:p w14:paraId="67E6141C" w14:textId="77777777" w:rsidR="00D43535" w:rsidRDefault="00CF7C20">
      <w:pPr>
        <w:snapToGrid w:val="0"/>
        <w:spacing w:line="360" w:lineRule="auto"/>
        <w:contextualSpacing/>
        <w:rPr>
          <w:rFonts w:ascii="仿宋" w:eastAsia="仿宋" w:hAnsi="仿宋" w:cs="仿宋" w:hint="eastAsia"/>
          <w:b/>
          <w:sz w:val="24"/>
          <w:szCs w:val="24"/>
        </w:rPr>
      </w:pPr>
      <w:r>
        <w:rPr>
          <w:rFonts w:ascii="仿宋" w:eastAsia="仿宋" w:hAnsi="仿宋" w:cs="仿宋" w:hint="eastAsia"/>
          <w:b/>
          <w:sz w:val="24"/>
          <w:szCs w:val="24"/>
        </w:rPr>
        <w:t>注：</w:t>
      </w:r>
    </w:p>
    <w:p w14:paraId="1AA1FB71" w14:textId="77777777" w:rsidR="00D43535" w:rsidRDefault="00CF7C20">
      <w:pPr>
        <w:snapToGrid w:val="0"/>
        <w:spacing w:line="360" w:lineRule="auto"/>
        <w:ind w:firstLineChars="200" w:firstLine="480"/>
        <w:contextualSpacing/>
        <w:rPr>
          <w:rFonts w:ascii="仿宋" w:eastAsia="仿宋" w:hAnsi="仿宋" w:cs="仿宋" w:hint="eastAsia"/>
          <w:sz w:val="24"/>
          <w:szCs w:val="24"/>
        </w:rPr>
      </w:pPr>
      <w:r>
        <w:rPr>
          <w:rFonts w:ascii="仿宋" w:eastAsia="仿宋" w:hAnsi="仿宋" w:cs="仿宋" w:hint="eastAsia"/>
          <w:sz w:val="24"/>
          <w:szCs w:val="24"/>
        </w:rPr>
        <w:t>1.供应商提交的响应文件中与磋商文件第三部分“项目需求”中的商务部分的要求，应逐条填列在偏离表中。</w:t>
      </w:r>
    </w:p>
    <w:p w14:paraId="31F1C154" w14:textId="77777777" w:rsidR="00D43535" w:rsidRDefault="00CF7C20">
      <w:pPr>
        <w:snapToGrid w:val="0"/>
        <w:spacing w:line="360" w:lineRule="auto"/>
        <w:ind w:firstLineChars="200" w:firstLine="480"/>
        <w:contextualSpacing/>
        <w:rPr>
          <w:rFonts w:ascii="仿宋" w:eastAsia="仿宋" w:hAnsi="仿宋" w:cs="仿宋" w:hint="eastAsia"/>
          <w:sz w:val="24"/>
          <w:szCs w:val="24"/>
        </w:rPr>
      </w:pPr>
      <w:r>
        <w:rPr>
          <w:rFonts w:ascii="仿宋" w:eastAsia="仿宋" w:hAnsi="仿宋" w:cs="仿宋" w:hint="eastAsia"/>
          <w:sz w:val="24"/>
          <w:szCs w:val="24"/>
        </w:rPr>
        <w:t>2.“偏离说明”一</w:t>
      </w:r>
      <w:proofErr w:type="gramStart"/>
      <w:r>
        <w:rPr>
          <w:rFonts w:ascii="仿宋" w:eastAsia="仿宋" w:hAnsi="仿宋" w:cs="仿宋" w:hint="eastAsia"/>
          <w:sz w:val="24"/>
          <w:szCs w:val="24"/>
        </w:rPr>
        <w:t>栏选择</w:t>
      </w:r>
      <w:proofErr w:type="gramEnd"/>
      <w:r>
        <w:rPr>
          <w:rFonts w:ascii="仿宋" w:eastAsia="仿宋" w:hAnsi="仿宋" w:cs="仿宋" w:hint="eastAsia"/>
          <w:sz w:val="24"/>
          <w:szCs w:val="24"/>
        </w:rPr>
        <w:t>“正偏离”、“无偏离”、“负偏离”进行填写。正偏离、无偏离的确认和负偏离的是否响应招标文件，由评委认定。</w:t>
      </w:r>
    </w:p>
    <w:p w14:paraId="345C6B82" w14:textId="77777777" w:rsidR="00D43535" w:rsidRDefault="00CF7C20">
      <w:pPr>
        <w:snapToGrid w:val="0"/>
        <w:spacing w:line="360" w:lineRule="auto"/>
        <w:ind w:firstLineChars="200" w:firstLine="480"/>
        <w:contextualSpacing/>
        <w:rPr>
          <w:rFonts w:ascii="仿宋" w:eastAsia="仿宋" w:hAnsi="仿宋" w:cs="仿宋" w:hint="eastAsia"/>
          <w:sz w:val="24"/>
          <w:szCs w:val="24"/>
        </w:rPr>
      </w:pPr>
      <w:r>
        <w:rPr>
          <w:rFonts w:ascii="仿宋" w:eastAsia="仿宋" w:hAnsi="仿宋" w:cs="仿宋" w:hint="eastAsia"/>
          <w:sz w:val="24"/>
          <w:szCs w:val="24"/>
        </w:rPr>
        <w:t>3.供应商如果虚假响应，将被暂停参加采购人组织采购活动。</w:t>
      </w:r>
    </w:p>
    <w:p w14:paraId="083CE60D" w14:textId="77777777" w:rsidR="00D43535" w:rsidRDefault="00CF7C20">
      <w:pPr>
        <w:snapToGrid w:val="0"/>
        <w:spacing w:line="360" w:lineRule="auto"/>
        <w:ind w:firstLineChars="200" w:firstLine="480"/>
        <w:contextualSpacing/>
        <w:rPr>
          <w:rFonts w:ascii="仿宋" w:eastAsia="仿宋" w:hAnsi="仿宋" w:cs="仿宋" w:hint="eastAsia"/>
          <w:bCs/>
          <w:sz w:val="24"/>
          <w:szCs w:val="24"/>
        </w:rPr>
      </w:pPr>
      <w:r>
        <w:rPr>
          <w:rFonts w:ascii="仿宋" w:eastAsia="仿宋" w:hAnsi="仿宋" w:cs="仿宋" w:hint="eastAsia"/>
          <w:bCs/>
          <w:sz w:val="24"/>
          <w:szCs w:val="24"/>
        </w:rPr>
        <w:t>4.供应商若提供其他增值服务，可以在表中自行据实填写。</w:t>
      </w:r>
    </w:p>
    <w:p w14:paraId="0B4035A8" w14:textId="77777777" w:rsidR="00D43535" w:rsidRDefault="00CF7C20">
      <w:pPr>
        <w:widowControl/>
        <w:spacing w:line="360" w:lineRule="auto"/>
        <w:jc w:val="left"/>
        <w:rPr>
          <w:rFonts w:ascii="仿宋" w:eastAsia="仿宋" w:hAnsi="仿宋" w:cs="仿宋" w:hint="eastAsia"/>
          <w:kern w:val="0"/>
          <w:sz w:val="24"/>
          <w:szCs w:val="24"/>
        </w:rPr>
      </w:pPr>
      <w:r>
        <w:rPr>
          <w:rFonts w:ascii="仿宋" w:eastAsia="仿宋" w:hAnsi="仿宋" w:cs="仿宋" w:hint="eastAsia"/>
          <w:kern w:val="0"/>
          <w:sz w:val="24"/>
          <w:szCs w:val="24"/>
        </w:rPr>
        <w:br w:type="page"/>
      </w:r>
    </w:p>
    <w:p w14:paraId="2DBD8CD9" w14:textId="77777777" w:rsidR="00D43535" w:rsidRDefault="00CF7C20">
      <w:pPr>
        <w:snapToGrid w:val="0"/>
        <w:spacing w:line="360" w:lineRule="auto"/>
        <w:contextualSpacing/>
        <w:rPr>
          <w:rFonts w:ascii="仿宋" w:eastAsia="仿宋" w:hAnsi="仿宋" w:cs="仿宋" w:hint="eastAsia"/>
          <w:kern w:val="0"/>
          <w:sz w:val="24"/>
          <w:szCs w:val="24"/>
        </w:rPr>
      </w:pPr>
      <w:r>
        <w:rPr>
          <w:rFonts w:ascii="仿宋" w:eastAsia="仿宋" w:hAnsi="仿宋" w:cs="仿宋" w:hint="eastAsia"/>
          <w:kern w:val="0"/>
          <w:sz w:val="24"/>
          <w:szCs w:val="24"/>
        </w:rPr>
        <w:lastRenderedPageBreak/>
        <w:t>附件6</w:t>
      </w:r>
    </w:p>
    <w:p w14:paraId="00AE481A" w14:textId="77777777" w:rsidR="00D43535" w:rsidRDefault="00CF7C20">
      <w:pPr>
        <w:snapToGrid w:val="0"/>
        <w:spacing w:line="360" w:lineRule="auto"/>
        <w:contextualSpacing/>
        <w:jc w:val="center"/>
        <w:rPr>
          <w:rFonts w:ascii="仿宋" w:eastAsia="仿宋" w:hAnsi="仿宋" w:cs="仿宋" w:hint="eastAsia"/>
          <w:b/>
          <w:sz w:val="24"/>
          <w:szCs w:val="24"/>
        </w:rPr>
      </w:pPr>
      <w:r>
        <w:rPr>
          <w:rFonts w:ascii="仿宋" w:eastAsia="仿宋" w:hAnsi="仿宋" w:cs="仿宋" w:hint="eastAsia"/>
          <w:b/>
          <w:sz w:val="24"/>
          <w:szCs w:val="24"/>
        </w:rPr>
        <w:t>技术部分正负偏离表</w:t>
      </w:r>
    </w:p>
    <w:p w14:paraId="4FF22185" w14:textId="77777777" w:rsidR="00D43535" w:rsidRDefault="00CF7C20">
      <w:pPr>
        <w:spacing w:line="360" w:lineRule="auto"/>
        <w:ind w:firstLineChars="200" w:firstLine="480"/>
        <w:jc w:val="center"/>
        <w:rPr>
          <w:rFonts w:ascii="仿宋" w:eastAsia="仿宋" w:hAnsi="仿宋" w:cs="仿宋" w:hint="eastAsia"/>
          <w:sz w:val="24"/>
          <w:szCs w:val="24"/>
        </w:rPr>
      </w:pPr>
      <w:r>
        <w:rPr>
          <w:rFonts w:ascii="仿宋" w:eastAsia="仿宋" w:hAnsi="仿宋" w:cs="仿宋" w:hint="eastAsia"/>
          <w:sz w:val="24"/>
          <w:szCs w:val="24"/>
        </w:rPr>
        <w:t>（由供应商据实填写，表格不够自行添加）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2201"/>
        <w:gridCol w:w="1922"/>
        <w:gridCol w:w="2480"/>
        <w:gridCol w:w="1366"/>
      </w:tblGrid>
      <w:tr w:rsidR="00D43535" w14:paraId="28FFB185" w14:textId="77777777">
        <w:trPr>
          <w:trHeight w:val="994"/>
        </w:trPr>
        <w:tc>
          <w:tcPr>
            <w:tcW w:w="460" w:type="pct"/>
            <w:vAlign w:val="center"/>
          </w:tcPr>
          <w:p w14:paraId="09ECBFAC" w14:textId="77777777" w:rsidR="00D43535" w:rsidRDefault="00CF7C20">
            <w:pPr>
              <w:spacing w:line="360" w:lineRule="auto"/>
              <w:jc w:val="center"/>
              <w:rPr>
                <w:rFonts w:ascii="仿宋" w:eastAsia="仿宋" w:hAnsi="仿宋" w:cs="仿宋" w:hint="eastAsia"/>
                <w:sz w:val="24"/>
                <w:szCs w:val="24"/>
              </w:rPr>
            </w:pPr>
            <w:r>
              <w:rPr>
                <w:rFonts w:ascii="仿宋" w:eastAsia="仿宋" w:hAnsi="仿宋" w:cs="仿宋" w:hint="eastAsia"/>
                <w:sz w:val="24"/>
                <w:szCs w:val="24"/>
              </w:rPr>
              <w:t>序号</w:t>
            </w:r>
          </w:p>
        </w:tc>
        <w:tc>
          <w:tcPr>
            <w:tcW w:w="1254" w:type="pct"/>
            <w:vAlign w:val="center"/>
          </w:tcPr>
          <w:p w14:paraId="552DDA83" w14:textId="77777777" w:rsidR="00D43535" w:rsidRDefault="00CF7C20">
            <w:pPr>
              <w:spacing w:line="360" w:lineRule="auto"/>
              <w:jc w:val="center"/>
              <w:rPr>
                <w:rFonts w:ascii="仿宋" w:eastAsia="仿宋" w:hAnsi="仿宋" w:cs="仿宋" w:hint="eastAsia"/>
                <w:sz w:val="24"/>
                <w:szCs w:val="24"/>
              </w:rPr>
            </w:pPr>
            <w:r>
              <w:rPr>
                <w:rFonts w:ascii="仿宋" w:eastAsia="仿宋" w:hAnsi="仿宋" w:cs="仿宋" w:hint="eastAsia"/>
                <w:sz w:val="24"/>
                <w:szCs w:val="24"/>
              </w:rPr>
              <w:t>货物或服务名称</w:t>
            </w:r>
          </w:p>
        </w:tc>
        <w:tc>
          <w:tcPr>
            <w:tcW w:w="1095" w:type="pct"/>
            <w:vAlign w:val="center"/>
          </w:tcPr>
          <w:p w14:paraId="2D8CB900" w14:textId="77777777" w:rsidR="00D43535" w:rsidRDefault="00CF7C20">
            <w:pPr>
              <w:spacing w:line="360" w:lineRule="auto"/>
              <w:jc w:val="center"/>
              <w:rPr>
                <w:rFonts w:ascii="仿宋" w:eastAsia="仿宋" w:hAnsi="仿宋" w:cs="仿宋" w:hint="eastAsia"/>
                <w:sz w:val="24"/>
                <w:szCs w:val="24"/>
              </w:rPr>
            </w:pPr>
            <w:r>
              <w:rPr>
                <w:rFonts w:ascii="仿宋" w:eastAsia="仿宋" w:hAnsi="仿宋" w:cs="仿宋" w:hint="eastAsia"/>
                <w:sz w:val="24"/>
                <w:szCs w:val="24"/>
              </w:rPr>
              <w:t>磋商文件要求的技术要求</w:t>
            </w:r>
          </w:p>
        </w:tc>
        <w:tc>
          <w:tcPr>
            <w:tcW w:w="1413" w:type="pct"/>
            <w:vAlign w:val="center"/>
          </w:tcPr>
          <w:p w14:paraId="3BD29806" w14:textId="77777777" w:rsidR="00D43535" w:rsidRDefault="00CF7C20">
            <w:pPr>
              <w:spacing w:line="360" w:lineRule="auto"/>
              <w:jc w:val="center"/>
              <w:rPr>
                <w:rFonts w:ascii="仿宋" w:eastAsia="仿宋" w:hAnsi="仿宋" w:cs="仿宋" w:hint="eastAsia"/>
                <w:sz w:val="24"/>
                <w:szCs w:val="24"/>
              </w:rPr>
            </w:pPr>
            <w:r>
              <w:rPr>
                <w:rFonts w:ascii="仿宋" w:eastAsia="仿宋" w:hAnsi="仿宋" w:cs="仿宋" w:hint="eastAsia"/>
                <w:sz w:val="24"/>
                <w:szCs w:val="24"/>
              </w:rPr>
              <w:t>响应文件响应情况</w:t>
            </w:r>
          </w:p>
        </w:tc>
        <w:tc>
          <w:tcPr>
            <w:tcW w:w="778" w:type="pct"/>
          </w:tcPr>
          <w:p w14:paraId="376A5468" w14:textId="77777777" w:rsidR="00D43535" w:rsidRDefault="00D43535">
            <w:pPr>
              <w:spacing w:line="360" w:lineRule="auto"/>
              <w:jc w:val="center"/>
              <w:rPr>
                <w:rFonts w:ascii="仿宋" w:eastAsia="仿宋" w:hAnsi="仿宋" w:cs="仿宋" w:hint="eastAsia"/>
                <w:sz w:val="24"/>
                <w:szCs w:val="24"/>
              </w:rPr>
            </w:pPr>
          </w:p>
          <w:p w14:paraId="1C1D2F09" w14:textId="77777777" w:rsidR="00D43535" w:rsidRDefault="00CF7C20">
            <w:pPr>
              <w:spacing w:line="360" w:lineRule="auto"/>
              <w:jc w:val="center"/>
              <w:rPr>
                <w:rFonts w:ascii="仿宋" w:eastAsia="仿宋" w:hAnsi="仿宋" w:cs="仿宋" w:hint="eastAsia"/>
                <w:sz w:val="24"/>
                <w:szCs w:val="24"/>
              </w:rPr>
            </w:pPr>
            <w:r>
              <w:rPr>
                <w:rFonts w:ascii="仿宋" w:eastAsia="仿宋" w:hAnsi="仿宋" w:cs="仿宋" w:hint="eastAsia"/>
                <w:sz w:val="24"/>
                <w:szCs w:val="24"/>
              </w:rPr>
              <w:t>偏离说明</w:t>
            </w:r>
          </w:p>
        </w:tc>
      </w:tr>
      <w:tr w:rsidR="00D43535" w14:paraId="35C9A8E8" w14:textId="77777777">
        <w:trPr>
          <w:trHeight w:val="414"/>
        </w:trPr>
        <w:tc>
          <w:tcPr>
            <w:tcW w:w="460" w:type="pct"/>
          </w:tcPr>
          <w:p w14:paraId="1B74772A" w14:textId="77777777" w:rsidR="00D43535" w:rsidRDefault="00CF7C20">
            <w:pPr>
              <w:spacing w:line="360" w:lineRule="auto"/>
              <w:jc w:val="center"/>
              <w:rPr>
                <w:rFonts w:ascii="仿宋" w:eastAsia="仿宋" w:hAnsi="仿宋" w:cs="仿宋" w:hint="eastAsia"/>
                <w:sz w:val="24"/>
                <w:szCs w:val="24"/>
              </w:rPr>
            </w:pPr>
            <w:r>
              <w:rPr>
                <w:rFonts w:ascii="仿宋" w:eastAsia="仿宋" w:hAnsi="仿宋" w:cs="仿宋" w:hint="eastAsia"/>
                <w:sz w:val="24"/>
                <w:szCs w:val="24"/>
              </w:rPr>
              <w:t>1</w:t>
            </w:r>
          </w:p>
        </w:tc>
        <w:tc>
          <w:tcPr>
            <w:tcW w:w="1254" w:type="pct"/>
            <w:vAlign w:val="center"/>
          </w:tcPr>
          <w:p w14:paraId="515423DD" w14:textId="77777777" w:rsidR="00D43535" w:rsidRDefault="00D43535">
            <w:pPr>
              <w:spacing w:line="360" w:lineRule="auto"/>
              <w:jc w:val="left"/>
              <w:rPr>
                <w:rFonts w:ascii="仿宋" w:eastAsia="仿宋" w:hAnsi="仿宋" w:cs="仿宋" w:hint="eastAsia"/>
                <w:sz w:val="24"/>
                <w:szCs w:val="24"/>
              </w:rPr>
            </w:pPr>
          </w:p>
        </w:tc>
        <w:tc>
          <w:tcPr>
            <w:tcW w:w="1095" w:type="pct"/>
            <w:vAlign w:val="center"/>
          </w:tcPr>
          <w:p w14:paraId="0B9C6C2F" w14:textId="77777777" w:rsidR="00D43535" w:rsidRDefault="00D43535">
            <w:pPr>
              <w:spacing w:line="360" w:lineRule="auto"/>
              <w:jc w:val="left"/>
              <w:rPr>
                <w:rFonts w:ascii="仿宋" w:eastAsia="仿宋" w:hAnsi="仿宋" w:cs="仿宋" w:hint="eastAsia"/>
                <w:sz w:val="24"/>
                <w:szCs w:val="24"/>
              </w:rPr>
            </w:pPr>
          </w:p>
        </w:tc>
        <w:tc>
          <w:tcPr>
            <w:tcW w:w="1413" w:type="pct"/>
            <w:vAlign w:val="center"/>
          </w:tcPr>
          <w:p w14:paraId="46B9C891" w14:textId="77777777" w:rsidR="00D43535" w:rsidRDefault="00D43535">
            <w:pPr>
              <w:spacing w:line="360" w:lineRule="auto"/>
              <w:jc w:val="left"/>
              <w:rPr>
                <w:rFonts w:ascii="仿宋" w:eastAsia="仿宋" w:hAnsi="仿宋" w:cs="仿宋" w:hint="eastAsia"/>
                <w:sz w:val="24"/>
                <w:szCs w:val="24"/>
              </w:rPr>
            </w:pPr>
          </w:p>
        </w:tc>
        <w:tc>
          <w:tcPr>
            <w:tcW w:w="778" w:type="pct"/>
          </w:tcPr>
          <w:p w14:paraId="27CCF32E" w14:textId="77777777" w:rsidR="00D43535" w:rsidRDefault="00D43535">
            <w:pPr>
              <w:spacing w:line="360" w:lineRule="auto"/>
              <w:jc w:val="left"/>
              <w:rPr>
                <w:rFonts w:ascii="仿宋" w:eastAsia="仿宋" w:hAnsi="仿宋" w:cs="仿宋" w:hint="eastAsia"/>
                <w:sz w:val="24"/>
                <w:szCs w:val="24"/>
              </w:rPr>
            </w:pPr>
          </w:p>
        </w:tc>
      </w:tr>
      <w:tr w:rsidR="00D43535" w14:paraId="7D3EEEA9" w14:textId="77777777">
        <w:trPr>
          <w:trHeight w:val="548"/>
        </w:trPr>
        <w:tc>
          <w:tcPr>
            <w:tcW w:w="460" w:type="pct"/>
          </w:tcPr>
          <w:p w14:paraId="7CBDBEE1" w14:textId="77777777" w:rsidR="00D43535" w:rsidRDefault="00CF7C20">
            <w:pPr>
              <w:spacing w:line="360" w:lineRule="auto"/>
              <w:jc w:val="center"/>
              <w:rPr>
                <w:rFonts w:ascii="仿宋" w:eastAsia="仿宋" w:hAnsi="仿宋" w:cs="仿宋" w:hint="eastAsia"/>
                <w:sz w:val="24"/>
                <w:szCs w:val="24"/>
              </w:rPr>
            </w:pPr>
            <w:r>
              <w:rPr>
                <w:rFonts w:ascii="仿宋" w:eastAsia="仿宋" w:hAnsi="仿宋" w:cs="仿宋" w:hint="eastAsia"/>
                <w:sz w:val="24"/>
                <w:szCs w:val="24"/>
              </w:rPr>
              <w:t>2</w:t>
            </w:r>
          </w:p>
        </w:tc>
        <w:tc>
          <w:tcPr>
            <w:tcW w:w="1254" w:type="pct"/>
            <w:vAlign w:val="center"/>
          </w:tcPr>
          <w:p w14:paraId="50626D22" w14:textId="77777777" w:rsidR="00D43535" w:rsidRDefault="00D43535">
            <w:pPr>
              <w:spacing w:line="360" w:lineRule="auto"/>
              <w:jc w:val="left"/>
              <w:rPr>
                <w:rFonts w:ascii="仿宋" w:eastAsia="仿宋" w:hAnsi="仿宋" w:cs="仿宋" w:hint="eastAsia"/>
                <w:sz w:val="24"/>
                <w:szCs w:val="24"/>
              </w:rPr>
            </w:pPr>
          </w:p>
        </w:tc>
        <w:tc>
          <w:tcPr>
            <w:tcW w:w="1095" w:type="pct"/>
            <w:vAlign w:val="center"/>
          </w:tcPr>
          <w:p w14:paraId="3693C5B7" w14:textId="77777777" w:rsidR="00D43535" w:rsidRDefault="00D43535">
            <w:pPr>
              <w:spacing w:line="360" w:lineRule="auto"/>
              <w:jc w:val="left"/>
              <w:rPr>
                <w:rFonts w:ascii="仿宋" w:eastAsia="仿宋" w:hAnsi="仿宋" w:cs="仿宋" w:hint="eastAsia"/>
                <w:sz w:val="24"/>
                <w:szCs w:val="24"/>
              </w:rPr>
            </w:pPr>
          </w:p>
        </w:tc>
        <w:tc>
          <w:tcPr>
            <w:tcW w:w="1413" w:type="pct"/>
            <w:vAlign w:val="center"/>
          </w:tcPr>
          <w:p w14:paraId="6CDEEA94" w14:textId="77777777" w:rsidR="00D43535" w:rsidRDefault="00D43535">
            <w:pPr>
              <w:spacing w:line="360" w:lineRule="auto"/>
              <w:jc w:val="left"/>
              <w:rPr>
                <w:rFonts w:ascii="仿宋" w:eastAsia="仿宋" w:hAnsi="仿宋" w:cs="仿宋" w:hint="eastAsia"/>
                <w:sz w:val="24"/>
                <w:szCs w:val="24"/>
              </w:rPr>
            </w:pPr>
          </w:p>
        </w:tc>
        <w:tc>
          <w:tcPr>
            <w:tcW w:w="778" w:type="pct"/>
          </w:tcPr>
          <w:p w14:paraId="31A840B4" w14:textId="77777777" w:rsidR="00D43535" w:rsidRDefault="00D43535">
            <w:pPr>
              <w:spacing w:line="360" w:lineRule="auto"/>
              <w:jc w:val="left"/>
              <w:rPr>
                <w:rFonts w:ascii="仿宋" w:eastAsia="仿宋" w:hAnsi="仿宋" w:cs="仿宋" w:hint="eastAsia"/>
                <w:sz w:val="24"/>
                <w:szCs w:val="24"/>
              </w:rPr>
            </w:pPr>
          </w:p>
        </w:tc>
      </w:tr>
      <w:tr w:rsidR="00D43535" w14:paraId="1E9A9C06" w14:textId="77777777">
        <w:trPr>
          <w:trHeight w:val="400"/>
        </w:trPr>
        <w:tc>
          <w:tcPr>
            <w:tcW w:w="460" w:type="pct"/>
          </w:tcPr>
          <w:p w14:paraId="0F01EF33" w14:textId="77777777" w:rsidR="00D43535" w:rsidRDefault="00CF7C20">
            <w:pPr>
              <w:spacing w:line="360" w:lineRule="auto"/>
              <w:jc w:val="center"/>
              <w:rPr>
                <w:rFonts w:ascii="仿宋" w:eastAsia="仿宋" w:hAnsi="仿宋" w:cs="仿宋" w:hint="eastAsia"/>
                <w:sz w:val="24"/>
                <w:szCs w:val="24"/>
              </w:rPr>
            </w:pPr>
            <w:r>
              <w:rPr>
                <w:rFonts w:ascii="仿宋" w:eastAsia="仿宋" w:hAnsi="仿宋" w:cs="仿宋" w:hint="eastAsia"/>
                <w:sz w:val="24"/>
                <w:szCs w:val="24"/>
              </w:rPr>
              <w:t>3</w:t>
            </w:r>
          </w:p>
        </w:tc>
        <w:tc>
          <w:tcPr>
            <w:tcW w:w="1254" w:type="pct"/>
            <w:vAlign w:val="center"/>
          </w:tcPr>
          <w:p w14:paraId="4C4F2C67" w14:textId="77777777" w:rsidR="00D43535" w:rsidRDefault="00D43535">
            <w:pPr>
              <w:spacing w:line="360" w:lineRule="auto"/>
              <w:jc w:val="left"/>
              <w:rPr>
                <w:rFonts w:ascii="仿宋" w:eastAsia="仿宋" w:hAnsi="仿宋" w:cs="仿宋" w:hint="eastAsia"/>
                <w:sz w:val="24"/>
                <w:szCs w:val="24"/>
              </w:rPr>
            </w:pPr>
          </w:p>
        </w:tc>
        <w:tc>
          <w:tcPr>
            <w:tcW w:w="1095" w:type="pct"/>
            <w:vAlign w:val="center"/>
          </w:tcPr>
          <w:p w14:paraId="4A99C739" w14:textId="77777777" w:rsidR="00D43535" w:rsidRDefault="00D43535">
            <w:pPr>
              <w:spacing w:line="360" w:lineRule="auto"/>
              <w:jc w:val="left"/>
              <w:rPr>
                <w:rFonts w:ascii="仿宋" w:eastAsia="仿宋" w:hAnsi="仿宋" w:cs="仿宋" w:hint="eastAsia"/>
                <w:sz w:val="24"/>
                <w:szCs w:val="24"/>
              </w:rPr>
            </w:pPr>
          </w:p>
        </w:tc>
        <w:tc>
          <w:tcPr>
            <w:tcW w:w="1413" w:type="pct"/>
            <w:vAlign w:val="center"/>
          </w:tcPr>
          <w:p w14:paraId="7510BF1F" w14:textId="77777777" w:rsidR="00D43535" w:rsidRDefault="00D43535">
            <w:pPr>
              <w:spacing w:line="360" w:lineRule="auto"/>
              <w:jc w:val="left"/>
              <w:rPr>
                <w:rFonts w:ascii="仿宋" w:eastAsia="仿宋" w:hAnsi="仿宋" w:cs="仿宋" w:hint="eastAsia"/>
                <w:sz w:val="24"/>
                <w:szCs w:val="24"/>
              </w:rPr>
            </w:pPr>
          </w:p>
        </w:tc>
        <w:tc>
          <w:tcPr>
            <w:tcW w:w="778" w:type="pct"/>
          </w:tcPr>
          <w:p w14:paraId="65EFA981" w14:textId="77777777" w:rsidR="00D43535" w:rsidRDefault="00D43535">
            <w:pPr>
              <w:spacing w:line="360" w:lineRule="auto"/>
              <w:jc w:val="left"/>
              <w:rPr>
                <w:rFonts w:ascii="仿宋" w:eastAsia="仿宋" w:hAnsi="仿宋" w:cs="仿宋" w:hint="eastAsia"/>
                <w:sz w:val="24"/>
                <w:szCs w:val="24"/>
              </w:rPr>
            </w:pPr>
          </w:p>
        </w:tc>
      </w:tr>
      <w:tr w:rsidR="00D43535" w14:paraId="61697BA2" w14:textId="77777777">
        <w:trPr>
          <w:trHeight w:val="419"/>
        </w:trPr>
        <w:tc>
          <w:tcPr>
            <w:tcW w:w="460" w:type="pct"/>
          </w:tcPr>
          <w:p w14:paraId="6BCA46C3" w14:textId="77777777" w:rsidR="00D43535" w:rsidRDefault="00CF7C20">
            <w:pPr>
              <w:spacing w:line="360" w:lineRule="auto"/>
              <w:jc w:val="center"/>
              <w:rPr>
                <w:rFonts w:ascii="仿宋" w:eastAsia="仿宋" w:hAnsi="仿宋" w:cs="仿宋" w:hint="eastAsia"/>
                <w:sz w:val="24"/>
                <w:szCs w:val="24"/>
              </w:rPr>
            </w:pPr>
            <w:r>
              <w:rPr>
                <w:rFonts w:ascii="仿宋" w:eastAsia="仿宋" w:hAnsi="仿宋" w:cs="仿宋" w:hint="eastAsia"/>
                <w:sz w:val="24"/>
                <w:szCs w:val="24"/>
              </w:rPr>
              <w:t>4</w:t>
            </w:r>
          </w:p>
        </w:tc>
        <w:tc>
          <w:tcPr>
            <w:tcW w:w="1254" w:type="pct"/>
            <w:vAlign w:val="center"/>
          </w:tcPr>
          <w:p w14:paraId="17F941A2" w14:textId="77777777" w:rsidR="00D43535" w:rsidRDefault="00D43535">
            <w:pPr>
              <w:spacing w:line="360" w:lineRule="auto"/>
              <w:jc w:val="left"/>
              <w:rPr>
                <w:rFonts w:ascii="仿宋" w:eastAsia="仿宋" w:hAnsi="仿宋" w:cs="仿宋" w:hint="eastAsia"/>
                <w:sz w:val="24"/>
                <w:szCs w:val="24"/>
              </w:rPr>
            </w:pPr>
          </w:p>
        </w:tc>
        <w:tc>
          <w:tcPr>
            <w:tcW w:w="1095" w:type="pct"/>
            <w:vAlign w:val="center"/>
          </w:tcPr>
          <w:p w14:paraId="6C5A5123" w14:textId="77777777" w:rsidR="00D43535" w:rsidRDefault="00D43535">
            <w:pPr>
              <w:spacing w:line="360" w:lineRule="auto"/>
              <w:jc w:val="left"/>
              <w:rPr>
                <w:rFonts w:ascii="仿宋" w:eastAsia="仿宋" w:hAnsi="仿宋" w:cs="仿宋" w:hint="eastAsia"/>
                <w:sz w:val="24"/>
                <w:szCs w:val="24"/>
              </w:rPr>
            </w:pPr>
          </w:p>
        </w:tc>
        <w:tc>
          <w:tcPr>
            <w:tcW w:w="1413" w:type="pct"/>
            <w:vAlign w:val="center"/>
          </w:tcPr>
          <w:p w14:paraId="25DB5FC0" w14:textId="77777777" w:rsidR="00D43535" w:rsidRDefault="00D43535">
            <w:pPr>
              <w:spacing w:line="360" w:lineRule="auto"/>
              <w:jc w:val="left"/>
              <w:rPr>
                <w:rFonts w:ascii="仿宋" w:eastAsia="仿宋" w:hAnsi="仿宋" w:cs="仿宋" w:hint="eastAsia"/>
                <w:sz w:val="24"/>
                <w:szCs w:val="24"/>
              </w:rPr>
            </w:pPr>
          </w:p>
        </w:tc>
        <w:tc>
          <w:tcPr>
            <w:tcW w:w="778" w:type="pct"/>
          </w:tcPr>
          <w:p w14:paraId="4D5470DF" w14:textId="77777777" w:rsidR="00D43535" w:rsidRDefault="00D43535">
            <w:pPr>
              <w:spacing w:line="360" w:lineRule="auto"/>
              <w:jc w:val="left"/>
              <w:rPr>
                <w:rFonts w:ascii="仿宋" w:eastAsia="仿宋" w:hAnsi="仿宋" w:cs="仿宋" w:hint="eastAsia"/>
                <w:sz w:val="24"/>
                <w:szCs w:val="24"/>
              </w:rPr>
            </w:pPr>
          </w:p>
        </w:tc>
      </w:tr>
    </w:tbl>
    <w:p w14:paraId="166236F5" w14:textId="77777777" w:rsidR="00D43535" w:rsidRDefault="00CF7C20">
      <w:pPr>
        <w:snapToGrid w:val="0"/>
        <w:spacing w:line="360" w:lineRule="auto"/>
        <w:contextualSpacing/>
        <w:rPr>
          <w:rFonts w:ascii="仿宋" w:eastAsia="仿宋" w:hAnsi="仿宋" w:cs="仿宋" w:hint="eastAsia"/>
          <w:b/>
          <w:sz w:val="24"/>
          <w:szCs w:val="24"/>
        </w:rPr>
      </w:pPr>
      <w:r>
        <w:rPr>
          <w:rFonts w:ascii="仿宋" w:eastAsia="仿宋" w:hAnsi="仿宋" w:cs="仿宋" w:hint="eastAsia"/>
          <w:b/>
          <w:sz w:val="24"/>
          <w:szCs w:val="24"/>
        </w:rPr>
        <w:t>注：</w:t>
      </w:r>
    </w:p>
    <w:p w14:paraId="2D86ACB3" w14:textId="77777777" w:rsidR="00D43535" w:rsidRDefault="00CF7C20">
      <w:pPr>
        <w:snapToGrid w:val="0"/>
        <w:spacing w:line="360" w:lineRule="auto"/>
        <w:ind w:firstLineChars="200" w:firstLine="480"/>
        <w:contextualSpacing/>
        <w:rPr>
          <w:rFonts w:ascii="仿宋" w:eastAsia="仿宋" w:hAnsi="仿宋" w:cs="仿宋" w:hint="eastAsia"/>
          <w:sz w:val="24"/>
          <w:szCs w:val="24"/>
        </w:rPr>
      </w:pPr>
      <w:r>
        <w:rPr>
          <w:rFonts w:ascii="仿宋" w:eastAsia="仿宋" w:hAnsi="仿宋" w:cs="仿宋" w:hint="eastAsia"/>
          <w:sz w:val="24"/>
          <w:szCs w:val="24"/>
        </w:rPr>
        <w:t>1.供应商提交的响应文件中与磋商文件第三部分“项目需求”中的技术部分的要求，应逐条填列在偏离表中。</w:t>
      </w:r>
    </w:p>
    <w:p w14:paraId="2BB32C28" w14:textId="77777777" w:rsidR="00D43535" w:rsidRDefault="00CF7C20">
      <w:pPr>
        <w:snapToGrid w:val="0"/>
        <w:spacing w:line="360" w:lineRule="auto"/>
        <w:ind w:firstLineChars="200" w:firstLine="480"/>
        <w:contextualSpacing/>
        <w:rPr>
          <w:rFonts w:ascii="仿宋" w:eastAsia="仿宋" w:hAnsi="仿宋" w:cs="仿宋" w:hint="eastAsia"/>
          <w:sz w:val="24"/>
          <w:szCs w:val="24"/>
        </w:rPr>
      </w:pPr>
      <w:r>
        <w:rPr>
          <w:rFonts w:ascii="仿宋" w:eastAsia="仿宋" w:hAnsi="仿宋" w:cs="仿宋" w:hint="eastAsia"/>
          <w:sz w:val="24"/>
          <w:szCs w:val="24"/>
        </w:rPr>
        <w:t>2.“偏离说明”一</w:t>
      </w:r>
      <w:proofErr w:type="gramStart"/>
      <w:r>
        <w:rPr>
          <w:rFonts w:ascii="仿宋" w:eastAsia="仿宋" w:hAnsi="仿宋" w:cs="仿宋" w:hint="eastAsia"/>
          <w:sz w:val="24"/>
          <w:szCs w:val="24"/>
        </w:rPr>
        <w:t>栏选择</w:t>
      </w:r>
      <w:proofErr w:type="gramEnd"/>
      <w:r>
        <w:rPr>
          <w:rFonts w:ascii="仿宋" w:eastAsia="仿宋" w:hAnsi="仿宋" w:cs="仿宋" w:hint="eastAsia"/>
          <w:sz w:val="24"/>
          <w:szCs w:val="24"/>
        </w:rPr>
        <w:t>“正偏离”、“无偏离”、“负偏离”进行填写。正偏离、无偏离的确认和负偏离的是否响应招标文件，由评委认定。</w:t>
      </w:r>
    </w:p>
    <w:p w14:paraId="2EFE364D" w14:textId="77777777" w:rsidR="00D43535" w:rsidRDefault="00CF7C20">
      <w:pPr>
        <w:snapToGrid w:val="0"/>
        <w:spacing w:line="360" w:lineRule="auto"/>
        <w:ind w:firstLineChars="200" w:firstLine="480"/>
        <w:contextualSpacing/>
        <w:rPr>
          <w:rFonts w:ascii="仿宋" w:eastAsia="仿宋" w:hAnsi="仿宋" w:cs="仿宋" w:hint="eastAsia"/>
          <w:sz w:val="24"/>
          <w:szCs w:val="24"/>
        </w:rPr>
      </w:pPr>
      <w:r>
        <w:rPr>
          <w:rFonts w:ascii="仿宋" w:eastAsia="仿宋" w:hAnsi="仿宋" w:cs="仿宋" w:hint="eastAsia"/>
          <w:sz w:val="24"/>
          <w:szCs w:val="24"/>
        </w:rPr>
        <w:t>3.供应商如果虚假响应，将被暂停参加采购人组织采购活动。</w:t>
      </w:r>
    </w:p>
    <w:p w14:paraId="671F4BD4" w14:textId="77777777" w:rsidR="00D43535" w:rsidRDefault="00CF7C20">
      <w:pPr>
        <w:snapToGrid w:val="0"/>
        <w:spacing w:line="360" w:lineRule="auto"/>
        <w:ind w:firstLineChars="200" w:firstLine="480"/>
        <w:contextualSpacing/>
        <w:rPr>
          <w:rFonts w:ascii="仿宋" w:eastAsia="仿宋" w:hAnsi="仿宋" w:cs="仿宋" w:hint="eastAsia"/>
          <w:bCs/>
          <w:sz w:val="24"/>
          <w:szCs w:val="24"/>
        </w:rPr>
      </w:pPr>
      <w:r>
        <w:rPr>
          <w:rFonts w:ascii="仿宋" w:eastAsia="仿宋" w:hAnsi="仿宋" w:cs="仿宋" w:hint="eastAsia"/>
          <w:bCs/>
          <w:sz w:val="24"/>
          <w:szCs w:val="24"/>
        </w:rPr>
        <w:t>4.供应商若提供其他增值服务，可以在表中自行据实填写。</w:t>
      </w:r>
    </w:p>
    <w:p w14:paraId="38132C7E" w14:textId="77777777" w:rsidR="00D43535" w:rsidRDefault="00CF7C20">
      <w:pPr>
        <w:widowControl/>
        <w:spacing w:line="360" w:lineRule="auto"/>
        <w:jc w:val="left"/>
        <w:rPr>
          <w:rFonts w:ascii="仿宋" w:eastAsia="仿宋" w:hAnsi="仿宋" w:cs="仿宋" w:hint="eastAsia"/>
          <w:kern w:val="0"/>
          <w:sz w:val="24"/>
          <w:szCs w:val="24"/>
        </w:rPr>
      </w:pPr>
      <w:r>
        <w:rPr>
          <w:rFonts w:ascii="仿宋" w:eastAsia="仿宋" w:hAnsi="仿宋" w:cs="仿宋" w:hint="eastAsia"/>
          <w:kern w:val="0"/>
          <w:sz w:val="24"/>
          <w:szCs w:val="24"/>
        </w:rPr>
        <w:br w:type="page"/>
      </w:r>
    </w:p>
    <w:p w14:paraId="308676D1" w14:textId="77777777" w:rsidR="00D43535" w:rsidRDefault="00CF7C20">
      <w:pPr>
        <w:snapToGrid w:val="0"/>
        <w:spacing w:line="360" w:lineRule="auto"/>
        <w:contextualSpacing/>
        <w:rPr>
          <w:rFonts w:ascii="仿宋" w:eastAsia="仿宋" w:hAnsi="仿宋" w:cs="仿宋" w:hint="eastAsia"/>
          <w:kern w:val="0"/>
          <w:sz w:val="24"/>
          <w:szCs w:val="24"/>
        </w:rPr>
      </w:pPr>
      <w:r>
        <w:rPr>
          <w:rFonts w:ascii="仿宋" w:eastAsia="仿宋" w:hAnsi="仿宋" w:cs="仿宋" w:hint="eastAsia"/>
          <w:kern w:val="0"/>
          <w:sz w:val="24"/>
          <w:szCs w:val="24"/>
        </w:rPr>
        <w:lastRenderedPageBreak/>
        <w:t>附件7</w:t>
      </w:r>
    </w:p>
    <w:p w14:paraId="62BC9FEA" w14:textId="77777777" w:rsidR="00D43535" w:rsidRDefault="00CF7C20">
      <w:pPr>
        <w:widowControl/>
        <w:spacing w:line="360" w:lineRule="auto"/>
        <w:jc w:val="center"/>
        <w:rPr>
          <w:rFonts w:ascii="仿宋" w:eastAsia="仿宋" w:hAnsi="仿宋" w:cs="仿宋" w:hint="eastAsia"/>
          <w:kern w:val="0"/>
          <w:sz w:val="24"/>
          <w:szCs w:val="24"/>
        </w:rPr>
      </w:pPr>
      <w:r>
        <w:rPr>
          <w:rFonts w:ascii="仿宋" w:eastAsia="仿宋" w:hAnsi="仿宋" w:cs="仿宋" w:hint="eastAsia"/>
          <w:b/>
          <w:bCs/>
          <w:kern w:val="0"/>
          <w:sz w:val="24"/>
          <w:szCs w:val="24"/>
        </w:rPr>
        <w:t>报价总表</w:t>
      </w:r>
    </w:p>
    <w:p w14:paraId="4E88ED08" w14:textId="77777777" w:rsidR="00D43535" w:rsidRDefault="00CF7C20">
      <w:pPr>
        <w:spacing w:line="360" w:lineRule="auto"/>
        <w:rPr>
          <w:rFonts w:ascii="仿宋" w:eastAsia="仿宋" w:hAnsi="仿宋" w:cs="仿宋" w:hint="eastAsia"/>
          <w:kern w:val="0"/>
          <w:sz w:val="24"/>
          <w:szCs w:val="24"/>
          <w:u w:val="single"/>
        </w:rPr>
      </w:pPr>
      <w:r>
        <w:rPr>
          <w:rFonts w:ascii="仿宋" w:eastAsia="仿宋" w:hAnsi="仿宋" w:cs="仿宋" w:hint="eastAsia"/>
          <w:kern w:val="0"/>
          <w:sz w:val="24"/>
          <w:szCs w:val="24"/>
        </w:rPr>
        <w:t>供应商全称（加盖公章）：</w:t>
      </w:r>
    </w:p>
    <w:p w14:paraId="3765426C" w14:textId="77777777" w:rsidR="00D43535" w:rsidRDefault="00CF7C20">
      <w:pPr>
        <w:spacing w:line="360" w:lineRule="auto"/>
        <w:rPr>
          <w:rFonts w:ascii="仿宋" w:eastAsia="仿宋" w:hAnsi="仿宋" w:cs="仿宋" w:hint="eastAsia"/>
          <w:kern w:val="0"/>
          <w:sz w:val="24"/>
          <w:szCs w:val="24"/>
          <w:u w:val="single"/>
        </w:rPr>
      </w:pPr>
      <w:r>
        <w:rPr>
          <w:rFonts w:ascii="仿宋" w:eastAsia="仿宋" w:hAnsi="仿宋" w:cs="仿宋" w:hint="eastAsia"/>
          <w:kern w:val="0"/>
          <w:sz w:val="24"/>
          <w:szCs w:val="24"/>
        </w:rPr>
        <w:t>项目名称：</w:t>
      </w:r>
    </w:p>
    <w:p w14:paraId="333FA9D0" w14:textId="77777777" w:rsidR="00D43535" w:rsidRDefault="00CF7C20">
      <w:pPr>
        <w:spacing w:line="360" w:lineRule="auto"/>
        <w:rPr>
          <w:rFonts w:ascii="仿宋" w:eastAsia="仿宋" w:hAnsi="仿宋" w:cs="仿宋" w:hint="eastAsia"/>
          <w:kern w:val="0"/>
          <w:sz w:val="24"/>
          <w:szCs w:val="24"/>
        </w:rPr>
      </w:pPr>
      <w:r>
        <w:rPr>
          <w:rFonts w:ascii="仿宋" w:eastAsia="仿宋" w:hAnsi="仿宋" w:cs="仿宋" w:hint="eastAsia"/>
          <w:kern w:val="0"/>
          <w:sz w:val="24"/>
          <w:szCs w:val="24"/>
        </w:rPr>
        <w:t>项目编号：</w:t>
      </w:r>
    </w:p>
    <w:p w14:paraId="118AC5BF" w14:textId="77777777" w:rsidR="00D43535" w:rsidRDefault="00CF7C20">
      <w:pPr>
        <w:spacing w:line="360" w:lineRule="auto"/>
        <w:rPr>
          <w:rFonts w:ascii="仿宋" w:eastAsia="仿宋" w:hAnsi="仿宋" w:cs="仿宋" w:hint="eastAsia"/>
          <w:kern w:val="0"/>
          <w:sz w:val="24"/>
          <w:szCs w:val="24"/>
        </w:rPr>
      </w:pPr>
      <w:r>
        <w:rPr>
          <w:rFonts w:ascii="仿宋" w:eastAsia="仿宋" w:hAnsi="仿宋" w:cs="仿宋" w:hint="eastAsia"/>
          <w:kern w:val="0"/>
          <w:sz w:val="24"/>
          <w:szCs w:val="24"/>
        </w:rPr>
        <w:t>分包号：</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607"/>
      </w:tblGrid>
      <w:tr w:rsidR="00D43535" w14:paraId="0D0EF142" w14:textId="77777777">
        <w:tc>
          <w:tcPr>
            <w:tcW w:w="4148" w:type="dxa"/>
          </w:tcPr>
          <w:p w14:paraId="7013217F" w14:textId="77777777" w:rsidR="00D43535" w:rsidRDefault="00CF7C20">
            <w:pPr>
              <w:spacing w:line="360" w:lineRule="auto"/>
              <w:jc w:val="center"/>
              <w:rPr>
                <w:rFonts w:ascii="仿宋" w:eastAsia="仿宋" w:hAnsi="仿宋" w:cs="仿宋" w:hint="eastAsia"/>
                <w:sz w:val="24"/>
                <w:szCs w:val="24"/>
              </w:rPr>
            </w:pPr>
            <w:r>
              <w:rPr>
                <w:rFonts w:ascii="仿宋" w:eastAsia="仿宋" w:hAnsi="仿宋" w:cs="仿宋" w:hint="eastAsia"/>
                <w:kern w:val="0"/>
                <w:sz w:val="24"/>
                <w:szCs w:val="24"/>
              </w:rPr>
              <w:t>磋商货物、服务名称</w:t>
            </w:r>
          </w:p>
        </w:tc>
        <w:tc>
          <w:tcPr>
            <w:tcW w:w="4607" w:type="dxa"/>
          </w:tcPr>
          <w:p w14:paraId="18EB3A9C" w14:textId="77777777" w:rsidR="00D43535" w:rsidRDefault="00CF7C20">
            <w:pPr>
              <w:spacing w:line="360" w:lineRule="auto"/>
              <w:jc w:val="center"/>
              <w:rPr>
                <w:rFonts w:ascii="仿宋" w:eastAsia="仿宋" w:hAnsi="仿宋" w:cs="仿宋" w:hint="eastAsia"/>
                <w:sz w:val="24"/>
                <w:szCs w:val="24"/>
              </w:rPr>
            </w:pPr>
            <w:proofErr w:type="gramStart"/>
            <w:r>
              <w:rPr>
                <w:rFonts w:ascii="仿宋" w:eastAsia="仿宋" w:hAnsi="仿宋" w:cs="仿宋" w:hint="eastAsia"/>
                <w:kern w:val="0"/>
                <w:sz w:val="24"/>
                <w:szCs w:val="24"/>
              </w:rPr>
              <w:t>磋商总</w:t>
            </w:r>
            <w:proofErr w:type="gramEnd"/>
            <w:r>
              <w:rPr>
                <w:rFonts w:ascii="仿宋" w:eastAsia="仿宋" w:hAnsi="仿宋" w:cs="仿宋" w:hint="eastAsia"/>
                <w:kern w:val="0"/>
                <w:sz w:val="24"/>
                <w:szCs w:val="24"/>
              </w:rPr>
              <w:t>报价</w:t>
            </w:r>
          </w:p>
        </w:tc>
      </w:tr>
      <w:tr w:rsidR="00D43535" w14:paraId="2D395957" w14:textId="77777777">
        <w:trPr>
          <w:trHeight w:val="1091"/>
        </w:trPr>
        <w:tc>
          <w:tcPr>
            <w:tcW w:w="4148" w:type="dxa"/>
          </w:tcPr>
          <w:p w14:paraId="28B5DD40" w14:textId="77777777" w:rsidR="00D43535" w:rsidRDefault="00D43535">
            <w:pPr>
              <w:spacing w:line="360" w:lineRule="auto"/>
              <w:rPr>
                <w:rFonts w:ascii="仿宋" w:eastAsia="仿宋" w:hAnsi="仿宋" w:cs="仿宋" w:hint="eastAsia"/>
                <w:sz w:val="24"/>
                <w:szCs w:val="24"/>
              </w:rPr>
            </w:pPr>
          </w:p>
        </w:tc>
        <w:tc>
          <w:tcPr>
            <w:tcW w:w="4607" w:type="dxa"/>
          </w:tcPr>
          <w:p w14:paraId="55C28355" w14:textId="77777777" w:rsidR="00D43535" w:rsidRDefault="00CF7C20">
            <w:pPr>
              <w:spacing w:line="360" w:lineRule="auto"/>
              <w:rPr>
                <w:rFonts w:ascii="仿宋" w:eastAsia="仿宋" w:hAnsi="仿宋" w:cs="仿宋" w:hint="eastAsia"/>
                <w:kern w:val="0"/>
                <w:sz w:val="24"/>
                <w:szCs w:val="24"/>
              </w:rPr>
            </w:pPr>
            <w:r>
              <w:rPr>
                <w:rFonts w:ascii="仿宋" w:eastAsia="仿宋" w:hAnsi="仿宋" w:cs="仿宋" w:hint="eastAsia"/>
                <w:kern w:val="0"/>
                <w:sz w:val="24"/>
                <w:szCs w:val="24"/>
              </w:rPr>
              <w:t>大写：</w:t>
            </w:r>
          </w:p>
          <w:p w14:paraId="038EC0F4" w14:textId="77777777" w:rsidR="00D43535" w:rsidRDefault="00CF7C20">
            <w:pPr>
              <w:spacing w:line="360" w:lineRule="auto"/>
              <w:rPr>
                <w:rFonts w:ascii="仿宋" w:eastAsia="仿宋" w:hAnsi="仿宋" w:cs="仿宋" w:hint="eastAsia"/>
                <w:sz w:val="24"/>
                <w:szCs w:val="24"/>
                <w:u w:val="single"/>
              </w:rPr>
            </w:pPr>
            <w:r>
              <w:rPr>
                <w:rFonts w:ascii="仿宋" w:eastAsia="仿宋" w:hAnsi="仿宋" w:cs="仿宋" w:hint="eastAsia"/>
                <w:kern w:val="0"/>
                <w:sz w:val="24"/>
                <w:szCs w:val="24"/>
              </w:rPr>
              <w:t>小写：元（人民币）</w:t>
            </w:r>
          </w:p>
        </w:tc>
      </w:tr>
      <w:tr w:rsidR="00D43535" w14:paraId="146A0DE5" w14:textId="77777777">
        <w:tc>
          <w:tcPr>
            <w:tcW w:w="4148" w:type="dxa"/>
          </w:tcPr>
          <w:p w14:paraId="3B82D4DD" w14:textId="77777777" w:rsidR="00D43535" w:rsidRDefault="00CF7C20">
            <w:pPr>
              <w:spacing w:line="360" w:lineRule="auto"/>
              <w:rPr>
                <w:rFonts w:ascii="仿宋" w:eastAsia="仿宋" w:hAnsi="仿宋" w:cs="仿宋" w:hint="eastAsia"/>
                <w:sz w:val="24"/>
                <w:szCs w:val="24"/>
              </w:rPr>
            </w:pPr>
            <w:r>
              <w:rPr>
                <w:rFonts w:ascii="仿宋" w:eastAsia="仿宋" w:hAnsi="仿宋" w:cs="仿宋" w:hint="eastAsia"/>
                <w:kern w:val="0"/>
                <w:sz w:val="24"/>
                <w:szCs w:val="24"/>
              </w:rPr>
              <w:t>主要货物、服务制造商及产地</w:t>
            </w:r>
          </w:p>
        </w:tc>
        <w:tc>
          <w:tcPr>
            <w:tcW w:w="4607" w:type="dxa"/>
          </w:tcPr>
          <w:p w14:paraId="5AC62777" w14:textId="77777777" w:rsidR="00D43535" w:rsidRDefault="00D43535">
            <w:pPr>
              <w:spacing w:line="360" w:lineRule="auto"/>
              <w:rPr>
                <w:rFonts w:ascii="仿宋" w:eastAsia="仿宋" w:hAnsi="仿宋" w:cs="仿宋" w:hint="eastAsia"/>
                <w:sz w:val="24"/>
                <w:szCs w:val="24"/>
              </w:rPr>
            </w:pPr>
          </w:p>
        </w:tc>
      </w:tr>
      <w:tr w:rsidR="00D43535" w14:paraId="3484825C" w14:textId="77777777">
        <w:trPr>
          <w:trHeight w:val="481"/>
        </w:trPr>
        <w:tc>
          <w:tcPr>
            <w:tcW w:w="4148" w:type="dxa"/>
          </w:tcPr>
          <w:p w14:paraId="2D8A8B8C" w14:textId="77777777" w:rsidR="00D43535" w:rsidRDefault="00D43535">
            <w:pPr>
              <w:spacing w:line="360" w:lineRule="auto"/>
              <w:rPr>
                <w:rFonts w:ascii="仿宋" w:eastAsia="仿宋" w:hAnsi="仿宋" w:cs="仿宋" w:hint="eastAsia"/>
                <w:sz w:val="24"/>
                <w:szCs w:val="24"/>
              </w:rPr>
            </w:pPr>
          </w:p>
        </w:tc>
        <w:tc>
          <w:tcPr>
            <w:tcW w:w="4607" w:type="dxa"/>
          </w:tcPr>
          <w:p w14:paraId="32195D58" w14:textId="77777777" w:rsidR="00D43535" w:rsidRDefault="00D43535">
            <w:pPr>
              <w:spacing w:line="360" w:lineRule="auto"/>
              <w:rPr>
                <w:rFonts w:ascii="仿宋" w:eastAsia="仿宋" w:hAnsi="仿宋" w:cs="仿宋" w:hint="eastAsia"/>
                <w:sz w:val="24"/>
                <w:szCs w:val="24"/>
              </w:rPr>
            </w:pPr>
          </w:p>
        </w:tc>
      </w:tr>
    </w:tbl>
    <w:p w14:paraId="4ED8A8AA" w14:textId="77777777" w:rsidR="00D43535" w:rsidRDefault="00CF7C20">
      <w:pPr>
        <w:spacing w:line="360" w:lineRule="auto"/>
        <w:rPr>
          <w:rFonts w:ascii="仿宋" w:eastAsia="仿宋" w:hAnsi="仿宋" w:cs="仿宋" w:hint="eastAsia"/>
          <w:kern w:val="0"/>
          <w:sz w:val="24"/>
          <w:szCs w:val="24"/>
        </w:rPr>
      </w:pPr>
      <w:r>
        <w:rPr>
          <w:rFonts w:ascii="仿宋" w:eastAsia="仿宋" w:hAnsi="仿宋" w:cs="仿宋" w:hint="eastAsia"/>
          <w:kern w:val="0"/>
          <w:sz w:val="24"/>
          <w:szCs w:val="24"/>
        </w:rPr>
        <w:t>日期：</w:t>
      </w:r>
    </w:p>
    <w:p w14:paraId="00766A4F" w14:textId="77777777" w:rsidR="00D43535" w:rsidRDefault="00CF7C20">
      <w:pPr>
        <w:spacing w:line="360" w:lineRule="auto"/>
        <w:rPr>
          <w:rFonts w:ascii="仿宋" w:eastAsia="仿宋" w:hAnsi="仿宋" w:cs="仿宋" w:hint="eastAsia"/>
          <w:kern w:val="0"/>
          <w:sz w:val="24"/>
          <w:szCs w:val="24"/>
        </w:rPr>
      </w:pPr>
      <w:r>
        <w:rPr>
          <w:rFonts w:ascii="仿宋" w:eastAsia="仿宋" w:hAnsi="仿宋" w:cs="仿宋" w:hint="eastAsia"/>
          <w:kern w:val="0"/>
          <w:sz w:val="24"/>
          <w:szCs w:val="24"/>
        </w:rPr>
        <w:t>填写说明：</w:t>
      </w:r>
    </w:p>
    <w:p w14:paraId="34943B48" w14:textId="77777777" w:rsidR="00D43535" w:rsidRDefault="00CF7C20">
      <w:pPr>
        <w:spacing w:line="360" w:lineRule="auto"/>
        <w:rPr>
          <w:rFonts w:ascii="仿宋" w:eastAsia="仿宋" w:hAnsi="仿宋" w:cs="仿宋" w:hint="eastAsia"/>
          <w:kern w:val="0"/>
          <w:sz w:val="24"/>
          <w:szCs w:val="24"/>
        </w:rPr>
      </w:pPr>
      <w:r>
        <w:rPr>
          <w:rFonts w:ascii="仿宋" w:eastAsia="仿宋" w:hAnsi="仿宋" w:cs="仿宋" w:hint="eastAsia"/>
          <w:kern w:val="0"/>
          <w:sz w:val="24"/>
          <w:szCs w:val="24"/>
        </w:rPr>
        <w:t>1、报价总表必须加盖供应商公章（复印件无效）。</w:t>
      </w:r>
    </w:p>
    <w:p w14:paraId="26F20916" w14:textId="77777777" w:rsidR="00D43535" w:rsidRDefault="00CF7C20">
      <w:pPr>
        <w:spacing w:line="360" w:lineRule="auto"/>
        <w:rPr>
          <w:rFonts w:ascii="仿宋" w:eastAsia="仿宋" w:hAnsi="仿宋" w:cs="仿宋" w:hint="eastAsia"/>
          <w:kern w:val="0"/>
          <w:sz w:val="24"/>
          <w:szCs w:val="24"/>
        </w:rPr>
      </w:pPr>
      <w:r>
        <w:rPr>
          <w:rFonts w:ascii="仿宋" w:eastAsia="仿宋" w:hAnsi="仿宋" w:cs="仿宋" w:hint="eastAsia"/>
          <w:kern w:val="0"/>
          <w:sz w:val="24"/>
          <w:szCs w:val="24"/>
        </w:rPr>
        <w:t>2、如有分包，供应商参与任何一个包的标的，都需单独填写报价总表。</w:t>
      </w:r>
    </w:p>
    <w:p w14:paraId="7A86DE0E" w14:textId="77777777" w:rsidR="00D43535" w:rsidRDefault="00CF7C20">
      <w:pPr>
        <w:widowControl/>
        <w:spacing w:line="360" w:lineRule="auto"/>
        <w:jc w:val="left"/>
        <w:rPr>
          <w:rFonts w:ascii="仿宋" w:eastAsia="仿宋" w:hAnsi="仿宋" w:cs="仿宋" w:hint="eastAsia"/>
          <w:kern w:val="0"/>
          <w:sz w:val="24"/>
          <w:szCs w:val="24"/>
        </w:rPr>
      </w:pPr>
      <w:r>
        <w:rPr>
          <w:rFonts w:ascii="仿宋" w:eastAsia="仿宋" w:hAnsi="仿宋" w:cs="仿宋" w:hint="eastAsia"/>
          <w:kern w:val="0"/>
          <w:sz w:val="24"/>
          <w:szCs w:val="24"/>
        </w:rPr>
        <w:br w:type="page"/>
      </w:r>
    </w:p>
    <w:p w14:paraId="46C8027D" w14:textId="77777777" w:rsidR="00D43535" w:rsidRDefault="00CF7C20">
      <w:pPr>
        <w:snapToGrid w:val="0"/>
        <w:spacing w:line="360" w:lineRule="auto"/>
        <w:contextualSpacing/>
        <w:rPr>
          <w:rFonts w:ascii="仿宋" w:eastAsia="仿宋" w:hAnsi="仿宋" w:cs="仿宋" w:hint="eastAsia"/>
          <w:kern w:val="0"/>
          <w:sz w:val="24"/>
          <w:szCs w:val="24"/>
        </w:rPr>
      </w:pPr>
      <w:r>
        <w:rPr>
          <w:rFonts w:ascii="仿宋" w:eastAsia="仿宋" w:hAnsi="仿宋" w:cs="仿宋" w:hint="eastAsia"/>
          <w:kern w:val="0"/>
          <w:sz w:val="24"/>
          <w:szCs w:val="24"/>
        </w:rPr>
        <w:lastRenderedPageBreak/>
        <w:t>附件8</w:t>
      </w:r>
    </w:p>
    <w:p w14:paraId="7BECE203" w14:textId="77777777" w:rsidR="00D43535" w:rsidRDefault="00CF7C20">
      <w:pPr>
        <w:spacing w:line="360" w:lineRule="auto"/>
        <w:jc w:val="center"/>
        <w:rPr>
          <w:rFonts w:ascii="仿宋" w:eastAsia="仿宋" w:hAnsi="仿宋" w:cs="仿宋" w:hint="eastAsia"/>
          <w:sz w:val="24"/>
          <w:szCs w:val="24"/>
        </w:rPr>
      </w:pPr>
      <w:r>
        <w:rPr>
          <w:rFonts w:ascii="仿宋" w:eastAsia="仿宋" w:hAnsi="仿宋" w:cs="仿宋" w:hint="eastAsia"/>
          <w:b/>
          <w:bCs/>
          <w:sz w:val="24"/>
          <w:szCs w:val="24"/>
        </w:rPr>
        <w:t>分项报价明细表（货物类）</w:t>
      </w:r>
    </w:p>
    <w:p w14:paraId="31B26A78" w14:textId="77777777" w:rsidR="00D43535" w:rsidRDefault="00CF7C20">
      <w:pPr>
        <w:snapToGrid w:val="0"/>
        <w:spacing w:line="360" w:lineRule="auto"/>
        <w:rPr>
          <w:rFonts w:ascii="仿宋" w:eastAsia="仿宋" w:hAnsi="仿宋" w:cs="仿宋" w:hint="eastAsia"/>
          <w:sz w:val="24"/>
          <w:szCs w:val="24"/>
        </w:rPr>
      </w:pPr>
      <w:r>
        <w:rPr>
          <w:rFonts w:ascii="仿宋" w:eastAsia="仿宋" w:hAnsi="仿宋" w:cs="仿宋" w:hint="eastAsia"/>
          <w:sz w:val="24"/>
          <w:szCs w:val="24"/>
        </w:rPr>
        <w:t>供应商（盖章）：</w:t>
      </w: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
        <w:gridCol w:w="1340"/>
        <w:gridCol w:w="1211"/>
        <w:gridCol w:w="1276"/>
        <w:gridCol w:w="992"/>
        <w:gridCol w:w="851"/>
        <w:gridCol w:w="850"/>
        <w:gridCol w:w="851"/>
        <w:gridCol w:w="1403"/>
      </w:tblGrid>
      <w:tr w:rsidR="00D43535" w14:paraId="79B23B71" w14:textId="77777777">
        <w:trPr>
          <w:cantSplit/>
          <w:trHeight w:hRule="exact" w:val="624"/>
          <w:jc w:val="center"/>
        </w:trPr>
        <w:tc>
          <w:tcPr>
            <w:tcW w:w="1037" w:type="dxa"/>
            <w:vAlign w:val="center"/>
          </w:tcPr>
          <w:p w14:paraId="39A73E30" w14:textId="77777777" w:rsidR="00D43535" w:rsidRDefault="00CF7C20">
            <w:pPr>
              <w:snapToGrid w:val="0"/>
              <w:spacing w:line="360" w:lineRule="auto"/>
              <w:jc w:val="center"/>
              <w:rPr>
                <w:rFonts w:ascii="仿宋" w:eastAsia="仿宋" w:hAnsi="仿宋" w:cs="仿宋" w:hint="eastAsia"/>
                <w:b/>
                <w:sz w:val="24"/>
                <w:szCs w:val="24"/>
              </w:rPr>
            </w:pPr>
            <w:r>
              <w:rPr>
                <w:rFonts w:ascii="仿宋" w:eastAsia="仿宋" w:hAnsi="仿宋" w:cs="仿宋" w:hint="eastAsia"/>
                <w:b/>
                <w:sz w:val="24"/>
                <w:szCs w:val="24"/>
              </w:rPr>
              <w:t>序号</w:t>
            </w:r>
          </w:p>
        </w:tc>
        <w:tc>
          <w:tcPr>
            <w:tcW w:w="1340" w:type="dxa"/>
            <w:vAlign w:val="center"/>
          </w:tcPr>
          <w:p w14:paraId="69B79CD8" w14:textId="77777777" w:rsidR="00D43535" w:rsidRDefault="00CF7C20">
            <w:pPr>
              <w:snapToGrid w:val="0"/>
              <w:spacing w:line="360" w:lineRule="auto"/>
              <w:jc w:val="center"/>
              <w:rPr>
                <w:rFonts w:ascii="仿宋" w:eastAsia="仿宋" w:hAnsi="仿宋" w:cs="仿宋" w:hint="eastAsia"/>
                <w:b/>
                <w:sz w:val="24"/>
                <w:szCs w:val="24"/>
              </w:rPr>
            </w:pPr>
            <w:r>
              <w:rPr>
                <w:rFonts w:ascii="仿宋" w:eastAsia="仿宋" w:hAnsi="仿宋" w:cs="仿宋" w:hint="eastAsia"/>
                <w:b/>
                <w:sz w:val="24"/>
                <w:szCs w:val="24"/>
              </w:rPr>
              <w:t>名称</w:t>
            </w:r>
          </w:p>
        </w:tc>
        <w:tc>
          <w:tcPr>
            <w:tcW w:w="1211" w:type="dxa"/>
            <w:vAlign w:val="center"/>
          </w:tcPr>
          <w:p w14:paraId="0593BF6C" w14:textId="77777777" w:rsidR="00D43535" w:rsidRDefault="00CF7C20">
            <w:pPr>
              <w:snapToGrid w:val="0"/>
              <w:spacing w:line="360" w:lineRule="auto"/>
              <w:jc w:val="center"/>
              <w:rPr>
                <w:rFonts w:ascii="仿宋" w:eastAsia="仿宋" w:hAnsi="仿宋" w:cs="仿宋" w:hint="eastAsia"/>
                <w:b/>
                <w:sz w:val="24"/>
                <w:szCs w:val="24"/>
              </w:rPr>
            </w:pPr>
            <w:r>
              <w:rPr>
                <w:rFonts w:ascii="仿宋" w:eastAsia="仿宋" w:hAnsi="仿宋" w:cs="仿宋" w:hint="eastAsia"/>
                <w:b/>
                <w:sz w:val="24"/>
                <w:szCs w:val="24"/>
              </w:rPr>
              <w:t>规格型号</w:t>
            </w:r>
          </w:p>
        </w:tc>
        <w:tc>
          <w:tcPr>
            <w:tcW w:w="1276" w:type="dxa"/>
            <w:vAlign w:val="center"/>
          </w:tcPr>
          <w:p w14:paraId="0FC51DA0" w14:textId="77777777" w:rsidR="00D43535" w:rsidRDefault="00CF7C20">
            <w:pPr>
              <w:snapToGrid w:val="0"/>
              <w:spacing w:line="360" w:lineRule="auto"/>
              <w:jc w:val="center"/>
              <w:rPr>
                <w:rFonts w:ascii="仿宋" w:eastAsia="仿宋" w:hAnsi="仿宋" w:cs="仿宋" w:hint="eastAsia"/>
                <w:b/>
                <w:sz w:val="24"/>
                <w:szCs w:val="24"/>
              </w:rPr>
            </w:pPr>
            <w:r>
              <w:rPr>
                <w:rFonts w:ascii="仿宋" w:eastAsia="仿宋" w:hAnsi="仿宋" w:cs="仿宋" w:hint="eastAsia"/>
                <w:b/>
                <w:sz w:val="24"/>
                <w:szCs w:val="24"/>
              </w:rPr>
              <w:t>品牌</w:t>
            </w:r>
          </w:p>
        </w:tc>
        <w:tc>
          <w:tcPr>
            <w:tcW w:w="992" w:type="dxa"/>
            <w:vAlign w:val="center"/>
          </w:tcPr>
          <w:p w14:paraId="7CA7A36B" w14:textId="77777777" w:rsidR="00D43535" w:rsidRDefault="00CF7C20">
            <w:pPr>
              <w:snapToGrid w:val="0"/>
              <w:spacing w:line="360" w:lineRule="auto"/>
              <w:jc w:val="center"/>
              <w:rPr>
                <w:rFonts w:ascii="仿宋" w:eastAsia="仿宋" w:hAnsi="仿宋" w:cs="仿宋" w:hint="eastAsia"/>
                <w:b/>
                <w:sz w:val="24"/>
                <w:szCs w:val="24"/>
              </w:rPr>
            </w:pPr>
            <w:r>
              <w:rPr>
                <w:rFonts w:ascii="仿宋" w:eastAsia="仿宋" w:hAnsi="仿宋" w:cs="仿宋" w:hint="eastAsia"/>
                <w:b/>
                <w:sz w:val="24"/>
                <w:szCs w:val="24"/>
              </w:rPr>
              <w:t>单位</w:t>
            </w:r>
          </w:p>
        </w:tc>
        <w:tc>
          <w:tcPr>
            <w:tcW w:w="851" w:type="dxa"/>
            <w:vAlign w:val="center"/>
          </w:tcPr>
          <w:p w14:paraId="45F1C6D3" w14:textId="77777777" w:rsidR="00D43535" w:rsidRDefault="00CF7C20">
            <w:pPr>
              <w:snapToGrid w:val="0"/>
              <w:spacing w:line="360" w:lineRule="auto"/>
              <w:jc w:val="center"/>
              <w:rPr>
                <w:rFonts w:ascii="仿宋" w:eastAsia="仿宋" w:hAnsi="仿宋" w:cs="仿宋" w:hint="eastAsia"/>
                <w:b/>
                <w:sz w:val="24"/>
                <w:szCs w:val="24"/>
              </w:rPr>
            </w:pPr>
            <w:r>
              <w:rPr>
                <w:rFonts w:ascii="仿宋" w:eastAsia="仿宋" w:hAnsi="仿宋" w:cs="仿宋" w:hint="eastAsia"/>
                <w:b/>
                <w:sz w:val="24"/>
                <w:szCs w:val="24"/>
              </w:rPr>
              <w:t>数量</w:t>
            </w:r>
          </w:p>
        </w:tc>
        <w:tc>
          <w:tcPr>
            <w:tcW w:w="850" w:type="dxa"/>
            <w:vAlign w:val="center"/>
          </w:tcPr>
          <w:p w14:paraId="0498EC36" w14:textId="77777777" w:rsidR="00D43535" w:rsidRDefault="00CF7C20">
            <w:pPr>
              <w:snapToGrid w:val="0"/>
              <w:spacing w:line="360" w:lineRule="auto"/>
              <w:jc w:val="center"/>
              <w:rPr>
                <w:rFonts w:ascii="仿宋" w:eastAsia="仿宋" w:hAnsi="仿宋" w:cs="仿宋" w:hint="eastAsia"/>
                <w:b/>
                <w:sz w:val="24"/>
                <w:szCs w:val="24"/>
              </w:rPr>
            </w:pPr>
            <w:r>
              <w:rPr>
                <w:rFonts w:ascii="仿宋" w:eastAsia="仿宋" w:hAnsi="仿宋" w:cs="仿宋" w:hint="eastAsia"/>
                <w:b/>
                <w:sz w:val="24"/>
                <w:szCs w:val="24"/>
              </w:rPr>
              <w:t>单价</w:t>
            </w:r>
          </w:p>
        </w:tc>
        <w:tc>
          <w:tcPr>
            <w:tcW w:w="851" w:type="dxa"/>
            <w:vAlign w:val="center"/>
          </w:tcPr>
          <w:p w14:paraId="571F5FF4" w14:textId="77777777" w:rsidR="00D43535" w:rsidRDefault="00CF7C20">
            <w:pPr>
              <w:snapToGrid w:val="0"/>
              <w:spacing w:line="360" w:lineRule="auto"/>
              <w:jc w:val="center"/>
              <w:rPr>
                <w:rFonts w:ascii="仿宋" w:eastAsia="仿宋" w:hAnsi="仿宋" w:cs="仿宋" w:hint="eastAsia"/>
                <w:b/>
                <w:sz w:val="24"/>
                <w:szCs w:val="24"/>
              </w:rPr>
            </w:pPr>
            <w:r>
              <w:rPr>
                <w:rFonts w:ascii="仿宋" w:eastAsia="仿宋" w:hAnsi="仿宋" w:cs="仿宋" w:hint="eastAsia"/>
                <w:b/>
                <w:sz w:val="24"/>
                <w:szCs w:val="24"/>
              </w:rPr>
              <w:t>金额</w:t>
            </w:r>
          </w:p>
        </w:tc>
        <w:tc>
          <w:tcPr>
            <w:tcW w:w="1403" w:type="dxa"/>
            <w:vAlign w:val="center"/>
          </w:tcPr>
          <w:p w14:paraId="0FAA3FA0" w14:textId="77777777" w:rsidR="00D43535" w:rsidRDefault="00CF7C20">
            <w:pPr>
              <w:snapToGrid w:val="0"/>
              <w:spacing w:line="360" w:lineRule="auto"/>
              <w:ind w:firstLineChars="50" w:firstLine="120"/>
              <w:jc w:val="center"/>
              <w:rPr>
                <w:rFonts w:ascii="仿宋" w:eastAsia="仿宋" w:hAnsi="仿宋" w:cs="仿宋" w:hint="eastAsia"/>
                <w:b/>
                <w:sz w:val="24"/>
                <w:szCs w:val="24"/>
              </w:rPr>
            </w:pPr>
            <w:r>
              <w:rPr>
                <w:rFonts w:ascii="仿宋" w:eastAsia="仿宋" w:hAnsi="仿宋" w:cs="仿宋" w:hint="eastAsia"/>
                <w:b/>
                <w:sz w:val="24"/>
                <w:szCs w:val="24"/>
              </w:rPr>
              <w:t>备注</w:t>
            </w:r>
          </w:p>
        </w:tc>
      </w:tr>
      <w:tr w:rsidR="00D43535" w14:paraId="213969EC" w14:textId="77777777">
        <w:trPr>
          <w:cantSplit/>
          <w:trHeight w:val="479"/>
          <w:jc w:val="center"/>
        </w:trPr>
        <w:tc>
          <w:tcPr>
            <w:tcW w:w="1037" w:type="dxa"/>
            <w:vAlign w:val="center"/>
          </w:tcPr>
          <w:p w14:paraId="6D6762A2" w14:textId="77777777" w:rsidR="00D43535" w:rsidRDefault="00CF7C20">
            <w:pPr>
              <w:snapToGrid w:val="0"/>
              <w:spacing w:line="360" w:lineRule="auto"/>
              <w:jc w:val="center"/>
              <w:rPr>
                <w:rFonts w:ascii="仿宋" w:eastAsia="仿宋" w:hAnsi="仿宋" w:cs="仿宋" w:hint="eastAsia"/>
                <w:sz w:val="24"/>
                <w:szCs w:val="24"/>
              </w:rPr>
            </w:pPr>
            <w:r>
              <w:rPr>
                <w:rFonts w:ascii="仿宋" w:eastAsia="仿宋" w:hAnsi="仿宋" w:cs="仿宋" w:hint="eastAsia"/>
                <w:sz w:val="24"/>
                <w:szCs w:val="24"/>
              </w:rPr>
              <w:t>1</w:t>
            </w:r>
          </w:p>
        </w:tc>
        <w:tc>
          <w:tcPr>
            <w:tcW w:w="1340" w:type="dxa"/>
            <w:vAlign w:val="center"/>
          </w:tcPr>
          <w:p w14:paraId="22BDB68F" w14:textId="77777777" w:rsidR="00D43535" w:rsidRDefault="00D43535">
            <w:pPr>
              <w:snapToGrid w:val="0"/>
              <w:spacing w:line="360" w:lineRule="auto"/>
              <w:jc w:val="center"/>
              <w:rPr>
                <w:rFonts w:ascii="仿宋" w:eastAsia="仿宋" w:hAnsi="仿宋" w:cs="仿宋" w:hint="eastAsia"/>
                <w:sz w:val="24"/>
                <w:szCs w:val="24"/>
              </w:rPr>
            </w:pPr>
          </w:p>
        </w:tc>
        <w:tc>
          <w:tcPr>
            <w:tcW w:w="1211" w:type="dxa"/>
            <w:vAlign w:val="center"/>
          </w:tcPr>
          <w:p w14:paraId="7E8A0F4C" w14:textId="77777777" w:rsidR="00D43535" w:rsidRDefault="00D43535">
            <w:pPr>
              <w:snapToGrid w:val="0"/>
              <w:spacing w:line="360" w:lineRule="auto"/>
              <w:jc w:val="center"/>
              <w:rPr>
                <w:rFonts w:ascii="仿宋" w:eastAsia="仿宋" w:hAnsi="仿宋" w:cs="仿宋" w:hint="eastAsia"/>
                <w:sz w:val="24"/>
                <w:szCs w:val="24"/>
              </w:rPr>
            </w:pPr>
          </w:p>
        </w:tc>
        <w:tc>
          <w:tcPr>
            <w:tcW w:w="1276" w:type="dxa"/>
            <w:vAlign w:val="center"/>
          </w:tcPr>
          <w:p w14:paraId="526914EE" w14:textId="77777777" w:rsidR="00D43535" w:rsidRDefault="00D43535">
            <w:pPr>
              <w:snapToGrid w:val="0"/>
              <w:spacing w:line="360" w:lineRule="auto"/>
              <w:jc w:val="center"/>
              <w:rPr>
                <w:rFonts w:ascii="仿宋" w:eastAsia="仿宋" w:hAnsi="仿宋" w:cs="仿宋" w:hint="eastAsia"/>
                <w:sz w:val="24"/>
                <w:szCs w:val="24"/>
              </w:rPr>
            </w:pPr>
          </w:p>
        </w:tc>
        <w:tc>
          <w:tcPr>
            <w:tcW w:w="992" w:type="dxa"/>
            <w:vAlign w:val="center"/>
          </w:tcPr>
          <w:p w14:paraId="08762A39" w14:textId="77777777" w:rsidR="00D43535" w:rsidRDefault="00D43535">
            <w:pPr>
              <w:snapToGrid w:val="0"/>
              <w:spacing w:line="360" w:lineRule="auto"/>
              <w:jc w:val="center"/>
              <w:rPr>
                <w:rFonts w:ascii="仿宋" w:eastAsia="仿宋" w:hAnsi="仿宋" w:cs="仿宋" w:hint="eastAsia"/>
                <w:sz w:val="24"/>
                <w:szCs w:val="24"/>
              </w:rPr>
            </w:pPr>
          </w:p>
        </w:tc>
        <w:tc>
          <w:tcPr>
            <w:tcW w:w="851" w:type="dxa"/>
            <w:vAlign w:val="center"/>
          </w:tcPr>
          <w:p w14:paraId="35BA075E" w14:textId="77777777" w:rsidR="00D43535" w:rsidRDefault="00D43535">
            <w:pPr>
              <w:snapToGrid w:val="0"/>
              <w:spacing w:line="360" w:lineRule="auto"/>
              <w:jc w:val="center"/>
              <w:rPr>
                <w:rFonts w:ascii="仿宋" w:eastAsia="仿宋" w:hAnsi="仿宋" w:cs="仿宋" w:hint="eastAsia"/>
                <w:sz w:val="24"/>
                <w:szCs w:val="24"/>
              </w:rPr>
            </w:pPr>
          </w:p>
        </w:tc>
        <w:tc>
          <w:tcPr>
            <w:tcW w:w="850" w:type="dxa"/>
            <w:vAlign w:val="center"/>
          </w:tcPr>
          <w:p w14:paraId="5CE2E474" w14:textId="77777777" w:rsidR="00D43535" w:rsidRDefault="00D43535">
            <w:pPr>
              <w:snapToGrid w:val="0"/>
              <w:spacing w:line="360" w:lineRule="auto"/>
              <w:jc w:val="center"/>
              <w:rPr>
                <w:rFonts w:ascii="仿宋" w:eastAsia="仿宋" w:hAnsi="仿宋" w:cs="仿宋" w:hint="eastAsia"/>
                <w:sz w:val="24"/>
                <w:szCs w:val="24"/>
              </w:rPr>
            </w:pPr>
          </w:p>
        </w:tc>
        <w:tc>
          <w:tcPr>
            <w:tcW w:w="851" w:type="dxa"/>
            <w:vAlign w:val="center"/>
          </w:tcPr>
          <w:p w14:paraId="45C16701" w14:textId="77777777" w:rsidR="00D43535" w:rsidRDefault="00D43535">
            <w:pPr>
              <w:snapToGrid w:val="0"/>
              <w:spacing w:line="360" w:lineRule="auto"/>
              <w:jc w:val="center"/>
              <w:rPr>
                <w:rFonts w:ascii="仿宋" w:eastAsia="仿宋" w:hAnsi="仿宋" w:cs="仿宋" w:hint="eastAsia"/>
                <w:sz w:val="24"/>
                <w:szCs w:val="24"/>
              </w:rPr>
            </w:pPr>
          </w:p>
        </w:tc>
        <w:tc>
          <w:tcPr>
            <w:tcW w:w="1403" w:type="dxa"/>
            <w:vAlign w:val="center"/>
          </w:tcPr>
          <w:p w14:paraId="52ED327A" w14:textId="77777777" w:rsidR="00D43535" w:rsidRDefault="00D43535">
            <w:pPr>
              <w:snapToGrid w:val="0"/>
              <w:spacing w:line="360" w:lineRule="auto"/>
              <w:jc w:val="center"/>
              <w:rPr>
                <w:rFonts w:ascii="仿宋" w:eastAsia="仿宋" w:hAnsi="仿宋" w:cs="仿宋" w:hint="eastAsia"/>
                <w:sz w:val="24"/>
                <w:szCs w:val="24"/>
              </w:rPr>
            </w:pPr>
          </w:p>
        </w:tc>
      </w:tr>
      <w:tr w:rsidR="00D43535" w14:paraId="5774C1DC" w14:textId="77777777">
        <w:trPr>
          <w:cantSplit/>
          <w:trHeight w:val="502"/>
          <w:jc w:val="center"/>
        </w:trPr>
        <w:tc>
          <w:tcPr>
            <w:tcW w:w="1037" w:type="dxa"/>
            <w:vAlign w:val="center"/>
          </w:tcPr>
          <w:p w14:paraId="49B65C90" w14:textId="77777777" w:rsidR="00D43535" w:rsidRDefault="00CF7C20">
            <w:pPr>
              <w:snapToGrid w:val="0"/>
              <w:spacing w:line="360" w:lineRule="auto"/>
              <w:jc w:val="center"/>
              <w:rPr>
                <w:rFonts w:ascii="仿宋" w:eastAsia="仿宋" w:hAnsi="仿宋" w:cs="仿宋" w:hint="eastAsia"/>
                <w:sz w:val="24"/>
                <w:szCs w:val="24"/>
              </w:rPr>
            </w:pPr>
            <w:r>
              <w:rPr>
                <w:rFonts w:ascii="仿宋" w:eastAsia="仿宋" w:hAnsi="仿宋" w:cs="仿宋" w:hint="eastAsia"/>
                <w:sz w:val="24"/>
                <w:szCs w:val="24"/>
              </w:rPr>
              <w:t>2</w:t>
            </w:r>
          </w:p>
        </w:tc>
        <w:tc>
          <w:tcPr>
            <w:tcW w:w="1340" w:type="dxa"/>
            <w:vAlign w:val="center"/>
          </w:tcPr>
          <w:p w14:paraId="6011C6F4" w14:textId="77777777" w:rsidR="00D43535" w:rsidRDefault="00D43535">
            <w:pPr>
              <w:snapToGrid w:val="0"/>
              <w:spacing w:line="360" w:lineRule="auto"/>
              <w:jc w:val="center"/>
              <w:rPr>
                <w:rFonts w:ascii="仿宋" w:eastAsia="仿宋" w:hAnsi="仿宋" w:cs="仿宋" w:hint="eastAsia"/>
                <w:sz w:val="24"/>
                <w:szCs w:val="24"/>
              </w:rPr>
            </w:pPr>
          </w:p>
        </w:tc>
        <w:tc>
          <w:tcPr>
            <w:tcW w:w="1211" w:type="dxa"/>
            <w:vAlign w:val="center"/>
          </w:tcPr>
          <w:p w14:paraId="606DD187" w14:textId="77777777" w:rsidR="00D43535" w:rsidRDefault="00D43535">
            <w:pPr>
              <w:snapToGrid w:val="0"/>
              <w:spacing w:line="360" w:lineRule="auto"/>
              <w:jc w:val="center"/>
              <w:rPr>
                <w:rFonts w:ascii="仿宋" w:eastAsia="仿宋" w:hAnsi="仿宋" w:cs="仿宋" w:hint="eastAsia"/>
                <w:sz w:val="24"/>
                <w:szCs w:val="24"/>
              </w:rPr>
            </w:pPr>
          </w:p>
        </w:tc>
        <w:tc>
          <w:tcPr>
            <w:tcW w:w="1276" w:type="dxa"/>
            <w:vAlign w:val="center"/>
          </w:tcPr>
          <w:p w14:paraId="04923197" w14:textId="77777777" w:rsidR="00D43535" w:rsidRDefault="00D43535">
            <w:pPr>
              <w:snapToGrid w:val="0"/>
              <w:spacing w:line="360" w:lineRule="auto"/>
              <w:jc w:val="center"/>
              <w:rPr>
                <w:rFonts w:ascii="仿宋" w:eastAsia="仿宋" w:hAnsi="仿宋" w:cs="仿宋" w:hint="eastAsia"/>
                <w:sz w:val="24"/>
                <w:szCs w:val="24"/>
              </w:rPr>
            </w:pPr>
          </w:p>
        </w:tc>
        <w:tc>
          <w:tcPr>
            <w:tcW w:w="992" w:type="dxa"/>
            <w:vAlign w:val="center"/>
          </w:tcPr>
          <w:p w14:paraId="1770378D" w14:textId="77777777" w:rsidR="00D43535" w:rsidRDefault="00D43535">
            <w:pPr>
              <w:snapToGrid w:val="0"/>
              <w:spacing w:line="360" w:lineRule="auto"/>
              <w:jc w:val="center"/>
              <w:rPr>
                <w:rFonts w:ascii="仿宋" w:eastAsia="仿宋" w:hAnsi="仿宋" w:cs="仿宋" w:hint="eastAsia"/>
                <w:sz w:val="24"/>
                <w:szCs w:val="24"/>
              </w:rPr>
            </w:pPr>
          </w:p>
        </w:tc>
        <w:tc>
          <w:tcPr>
            <w:tcW w:w="851" w:type="dxa"/>
            <w:vAlign w:val="center"/>
          </w:tcPr>
          <w:p w14:paraId="21244FA1" w14:textId="77777777" w:rsidR="00D43535" w:rsidRDefault="00D43535">
            <w:pPr>
              <w:snapToGrid w:val="0"/>
              <w:spacing w:line="360" w:lineRule="auto"/>
              <w:jc w:val="center"/>
              <w:rPr>
                <w:rFonts w:ascii="仿宋" w:eastAsia="仿宋" w:hAnsi="仿宋" w:cs="仿宋" w:hint="eastAsia"/>
                <w:sz w:val="24"/>
                <w:szCs w:val="24"/>
              </w:rPr>
            </w:pPr>
          </w:p>
        </w:tc>
        <w:tc>
          <w:tcPr>
            <w:tcW w:w="850" w:type="dxa"/>
            <w:vAlign w:val="center"/>
          </w:tcPr>
          <w:p w14:paraId="03A7E5F5" w14:textId="77777777" w:rsidR="00D43535" w:rsidRDefault="00D43535">
            <w:pPr>
              <w:snapToGrid w:val="0"/>
              <w:spacing w:line="360" w:lineRule="auto"/>
              <w:jc w:val="center"/>
              <w:rPr>
                <w:rFonts w:ascii="仿宋" w:eastAsia="仿宋" w:hAnsi="仿宋" w:cs="仿宋" w:hint="eastAsia"/>
                <w:sz w:val="24"/>
                <w:szCs w:val="24"/>
              </w:rPr>
            </w:pPr>
          </w:p>
        </w:tc>
        <w:tc>
          <w:tcPr>
            <w:tcW w:w="851" w:type="dxa"/>
            <w:vAlign w:val="center"/>
          </w:tcPr>
          <w:p w14:paraId="0435F629" w14:textId="77777777" w:rsidR="00D43535" w:rsidRDefault="00D43535">
            <w:pPr>
              <w:snapToGrid w:val="0"/>
              <w:spacing w:line="360" w:lineRule="auto"/>
              <w:jc w:val="center"/>
              <w:rPr>
                <w:rFonts w:ascii="仿宋" w:eastAsia="仿宋" w:hAnsi="仿宋" w:cs="仿宋" w:hint="eastAsia"/>
                <w:sz w:val="24"/>
                <w:szCs w:val="24"/>
              </w:rPr>
            </w:pPr>
          </w:p>
        </w:tc>
        <w:tc>
          <w:tcPr>
            <w:tcW w:w="1403" w:type="dxa"/>
            <w:vAlign w:val="center"/>
          </w:tcPr>
          <w:p w14:paraId="01B692AB" w14:textId="77777777" w:rsidR="00D43535" w:rsidRDefault="00D43535">
            <w:pPr>
              <w:snapToGrid w:val="0"/>
              <w:spacing w:line="360" w:lineRule="auto"/>
              <w:jc w:val="center"/>
              <w:rPr>
                <w:rFonts w:ascii="仿宋" w:eastAsia="仿宋" w:hAnsi="仿宋" w:cs="仿宋" w:hint="eastAsia"/>
                <w:sz w:val="24"/>
                <w:szCs w:val="24"/>
              </w:rPr>
            </w:pPr>
          </w:p>
        </w:tc>
      </w:tr>
      <w:tr w:rsidR="00D43535" w14:paraId="7880624D" w14:textId="77777777">
        <w:trPr>
          <w:cantSplit/>
          <w:trHeight w:val="513"/>
          <w:jc w:val="center"/>
        </w:trPr>
        <w:tc>
          <w:tcPr>
            <w:tcW w:w="1037" w:type="dxa"/>
            <w:vAlign w:val="center"/>
          </w:tcPr>
          <w:p w14:paraId="0B4CA672" w14:textId="77777777" w:rsidR="00D43535" w:rsidRDefault="00CF7C20">
            <w:pPr>
              <w:snapToGrid w:val="0"/>
              <w:spacing w:line="360" w:lineRule="auto"/>
              <w:jc w:val="center"/>
              <w:rPr>
                <w:rFonts w:ascii="仿宋" w:eastAsia="仿宋" w:hAnsi="仿宋" w:cs="仿宋" w:hint="eastAsia"/>
                <w:sz w:val="24"/>
                <w:szCs w:val="24"/>
              </w:rPr>
            </w:pPr>
            <w:r>
              <w:rPr>
                <w:rFonts w:ascii="仿宋" w:eastAsia="仿宋" w:hAnsi="仿宋" w:cs="仿宋" w:hint="eastAsia"/>
                <w:sz w:val="24"/>
                <w:szCs w:val="24"/>
              </w:rPr>
              <w:t>3</w:t>
            </w:r>
          </w:p>
        </w:tc>
        <w:tc>
          <w:tcPr>
            <w:tcW w:w="1340" w:type="dxa"/>
            <w:vAlign w:val="center"/>
          </w:tcPr>
          <w:p w14:paraId="30B9685D" w14:textId="77777777" w:rsidR="00D43535" w:rsidRDefault="00D43535">
            <w:pPr>
              <w:snapToGrid w:val="0"/>
              <w:spacing w:line="360" w:lineRule="auto"/>
              <w:jc w:val="center"/>
              <w:rPr>
                <w:rFonts w:ascii="仿宋" w:eastAsia="仿宋" w:hAnsi="仿宋" w:cs="仿宋" w:hint="eastAsia"/>
                <w:sz w:val="24"/>
                <w:szCs w:val="24"/>
              </w:rPr>
            </w:pPr>
          </w:p>
        </w:tc>
        <w:tc>
          <w:tcPr>
            <w:tcW w:w="1211" w:type="dxa"/>
            <w:vAlign w:val="center"/>
          </w:tcPr>
          <w:p w14:paraId="4BC8B483" w14:textId="77777777" w:rsidR="00D43535" w:rsidRDefault="00D43535">
            <w:pPr>
              <w:snapToGrid w:val="0"/>
              <w:spacing w:line="360" w:lineRule="auto"/>
              <w:jc w:val="center"/>
              <w:rPr>
                <w:rFonts w:ascii="仿宋" w:eastAsia="仿宋" w:hAnsi="仿宋" w:cs="仿宋" w:hint="eastAsia"/>
                <w:sz w:val="24"/>
                <w:szCs w:val="24"/>
              </w:rPr>
            </w:pPr>
          </w:p>
        </w:tc>
        <w:tc>
          <w:tcPr>
            <w:tcW w:w="1276" w:type="dxa"/>
            <w:vAlign w:val="center"/>
          </w:tcPr>
          <w:p w14:paraId="2ED0ECBA" w14:textId="77777777" w:rsidR="00D43535" w:rsidRDefault="00D43535">
            <w:pPr>
              <w:snapToGrid w:val="0"/>
              <w:spacing w:line="360" w:lineRule="auto"/>
              <w:jc w:val="center"/>
              <w:rPr>
                <w:rFonts w:ascii="仿宋" w:eastAsia="仿宋" w:hAnsi="仿宋" w:cs="仿宋" w:hint="eastAsia"/>
                <w:sz w:val="24"/>
                <w:szCs w:val="24"/>
              </w:rPr>
            </w:pPr>
          </w:p>
        </w:tc>
        <w:tc>
          <w:tcPr>
            <w:tcW w:w="992" w:type="dxa"/>
            <w:vAlign w:val="center"/>
          </w:tcPr>
          <w:p w14:paraId="0BE855B2" w14:textId="77777777" w:rsidR="00D43535" w:rsidRDefault="00D43535">
            <w:pPr>
              <w:snapToGrid w:val="0"/>
              <w:spacing w:line="360" w:lineRule="auto"/>
              <w:jc w:val="center"/>
              <w:rPr>
                <w:rFonts w:ascii="仿宋" w:eastAsia="仿宋" w:hAnsi="仿宋" w:cs="仿宋" w:hint="eastAsia"/>
                <w:sz w:val="24"/>
                <w:szCs w:val="24"/>
              </w:rPr>
            </w:pPr>
          </w:p>
        </w:tc>
        <w:tc>
          <w:tcPr>
            <w:tcW w:w="851" w:type="dxa"/>
            <w:vAlign w:val="center"/>
          </w:tcPr>
          <w:p w14:paraId="3679FDD0" w14:textId="77777777" w:rsidR="00D43535" w:rsidRDefault="00D43535">
            <w:pPr>
              <w:snapToGrid w:val="0"/>
              <w:spacing w:line="360" w:lineRule="auto"/>
              <w:jc w:val="center"/>
              <w:rPr>
                <w:rFonts w:ascii="仿宋" w:eastAsia="仿宋" w:hAnsi="仿宋" w:cs="仿宋" w:hint="eastAsia"/>
                <w:sz w:val="24"/>
                <w:szCs w:val="24"/>
              </w:rPr>
            </w:pPr>
          </w:p>
        </w:tc>
        <w:tc>
          <w:tcPr>
            <w:tcW w:w="850" w:type="dxa"/>
            <w:vAlign w:val="center"/>
          </w:tcPr>
          <w:p w14:paraId="6A9E91F8" w14:textId="77777777" w:rsidR="00D43535" w:rsidRDefault="00D43535">
            <w:pPr>
              <w:snapToGrid w:val="0"/>
              <w:spacing w:line="360" w:lineRule="auto"/>
              <w:jc w:val="center"/>
              <w:rPr>
                <w:rFonts w:ascii="仿宋" w:eastAsia="仿宋" w:hAnsi="仿宋" w:cs="仿宋" w:hint="eastAsia"/>
                <w:sz w:val="24"/>
                <w:szCs w:val="24"/>
              </w:rPr>
            </w:pPr>
          </w:p>
        </w:tc>
        <w:tc>
          <w:tcPr>
            <w:tcW w:w="851" w:type="dxa"/>
            <w:vAlign w:val="center"/>
          </w:tcPr>
          <w:p w14:paraId="3275CE7A" w14:textId="77777777" w:rsidR="00D43535" w:rsidRDefault="00D43535">
            <w:pPr>
              <w:snapToGrid w:val="0"/>
              <w:spacing w:line="360" w:lineRule="auto"/>
              <w:jc w:val="center"/>
              <w:rPr>
                <w:rFonts w:ascii="仿宋" w:eastAsia="仿宋" w:hAnsi="仿宋" w:cs="仿宋" w:hint="eastAsia"/>
                <w:sz w:val="24"/>
                <w:szCs w:val="24"/>
              </w:rPr>
            </w:pPr>
          </w:p>
        </w:tc>
        <w:tc>
          <w:tcPr>
            <w:tcW w:w="1403" w:type="dxa"/>
            <w:vAlign w:val="center"/>
          </w:tcPr>
          <w:p w14:paraId="5CE099F4" w14:textId="77777777" w:rsidR="00D43535" w:rsidRDefault="00D43535">
            <w:pPr>
              <w:snapToGrid w:val="0"/>
              <w:spacing w:line="360" w:lineRule="auto"/>
              <w:jc w:val="center"/>
              <w:rPr>
                <w:rFonts w:ascii="仿宋" w:eastAsia="仿宋" w:hAnsi="仿宋" w:cs="仿宋" w:hint="eastAsia"/>
                <w:sz w:val="24"/>
                <w:szCs w:val="24"/>
              </w:rPr>
            </w:pPr>
          </w:p>
        </w:tc>
      </w:tr>
      <w:tr w:rsidR="00D43535" w14:paraId="6523B313" w14:textId="77777777">
        <w:trPr>
          <w:cantSplit/>
          <w:trHeight w:val="513"/>
          <w:jc w:val="center"/>
        </w:trPr>
        <w:tc>
          <w:tcPr>
            <w:tcW w:w="1037" w:type="dxa"/>
            <w:vAlign w:val="center"/>
          </w:tcPr>
          <w:p w14:paraId="63F43EE4" w14:textId="77777777" w:rsidR="00D43535" w:rsidRDefault="00CF7C20">
            <w:pPr>
              <w:snapToGrid w:val="0"/>
              <w:spacing w:line="360" w:lineRule="auto"/>
              <w:jc w:val="center"/>
              <w:rPr>
                <w:rFonts w:ascii="仿宋" w:eastAsia="仿宋" w:hAnsi="仿宋" w:cs="仿宋" w:hint="eastAsia"/>
                <w:sz w:val="24"/>
                <w:szCs w:val="24"/>
              </w:rPr>
            </w:pPr>
            <w:r>
              <w:rPr>
                <w:rFonts w:ascii="仿宋" w:eastAsia="仿宋" w:hAnsi="仿宋" w:cs="仿宋" w:hint="eastAsia"/>
                <w:sz w:val="24"/>
                <w:szCs w:val="24"/>
              </w:rPr>
              <w:t>4</w:t>
            </w:r>
          </w:p>
        </w:tc>
        <w:tc>
          <w:tcPr>
            <w:tcW w:w="1340" w:type="dxa"/>
            <w:vAlign w:val="center"/>
          </w:tcPr>
          <w:p w14:paraId="12E10ADE" w14:textId="77777777" w:rsidR="00D43535" w:rsidRDefault="00D43535">
            <w:pPr>
              <w:snapToGrid w:val="0"/>
              <w:spacing w:line="360" w:lineRule="auto"/>
              <w:jc w:val="center"/>
              <w:rPr>
                <w:rFonts w:ascii="仿宋" w:eastAsia="仿宋" w:hAnsi="仿宋" w:cs="仿宋" w:hint="eastAsia"/>
                <w:sz w:val="24"/>
                <w:szCs w:val="24"/>
              </w:rPr>
            </w:pPr>
          </w:p>
        </w:tc>
        <w:tc>
          <w:tcPr>
            <w:tcW w:w="1211" w:type="dxa"/>
            <w:vAlign w:val="center"/>
          </w:tcPr>
          <w:p w14:paraId="71C82CFE" w14:textId="77777777" w:rsidR="00D43535" w:rsidRDefault="00D43535">
            <w:pPr>
              <w:snapToGrid w:val="0"/>
              <w:spacing w:line="360" w:lineRule="auto"/>
              <w:jc w:val="center"/>
              <w:rPr>
                <w:rFonts w:ascii="仿宋" w:eastAsia="仿宋" w:hAnsi="仿宋" w:cs="仿宋" w:hint="eastAsia"/>
                <w:sz w:val="24"/>
                <w:szCs w:val="24"/>
              </w:rPr>
            </w:pPr>
          </w:p>
        </w:tc>
        <w:tc>
          <w:tcPr>
            <w:tcW w:w="1276" w:type="dxa"/>
            <w:vAlign w:val="center"/>
          </w:tcPr>
          <w:p w14:paraId="6A641271" w14:textId="77777777" w:rsidR="00D43535" w:rsidRDefault="00D43535">
            <w:pPr>
              <w:snapToGrid w:val="0"/>
              <w:spacing w:line="360" w:lineRule="auto"/>
              <w:jc w:val="center"/>
              <w:rPr>
                <w:rFonts w:ascii="仿宋" w:eastAsia="仿宋" w:hAnsi="仿宋" w:cs="仿宋" w:hint="eastAsia"/>
                <w:sz w:val="24"/>
                <w:szCs w:val="24"/>
              </w:rPr>
            </w:pPr>
          </w:p>
        </w:tc>
        <w:tc>
          <w:tcPr>
            <w:tcW w:w="992" w:type="dxa"/>
            <w:vAlign w:val="center"/>
          </w:tcPr>
          <w:p w14:paraId="0D549082" w14:textId="77777777" w:rsidR="00D43535" w:rsidRDefault="00D43535">
            <w:pPr>
              <w:snapToGrid w:val="0"/>
              <w:spacing w:line="360" w:lineRule="auto"/>
              <w:jc w:val="center"/>
              <w:rPr>
                <w:rFonts w:ascii="仿宋" w:eastAsia="仿宋" w:hAnsi="仿宋" w:cs="仿宋" w:hint="eastAsia"/>
                <w:sz w:val="24"/>
                <w:szCs w:val="24"/>
              </w:rPr>
            </w:pPr>
          </w:p>
        </w:tc>
        <w:tc>
          <w:tcPr>
            <w:tcW w:w="851" w:type="dxa"/>
            <w:vAlign w:val="center"/>
          </w:tcPr>
          <w:p w14:paraId="6A9E678B" w14:textId="77777777" w:rsidR="00D43535" w:rsidRDefault="00D43535">
            <w:pPr>
              <w:snapToGrid w:val="0"/>
              <w:spacing w:line="360" w:lineRule="auto"/>
              <w:jc w:val="center"/>
              <w:rPr>
                <w:rFonts w:ascii="仿宋" w:eastAsia="仿宋" w:hAnsi="仿宋" w:cs="仿宋" w:hint="eastAsia"/>
                <w:sz w:val="24"/>
                <w:szCs w:val="24"/>
              </w:rPr>
            </w:pPr>
          </w:p>
        </w:tc>
        <w:tc>
          <w:tcPr>
            <w:tcW w:w="850" w:type="dxa"/>
            <w:vAlign w:val="center"/>
          </w:tcPr>
          <w:p w14:paraId="195A592F" w14:textId="77777777" w:rsidR="00D43535" w:rsidRDefault="00D43535">
            <w:pPr>
              <w:snapToGrid w:val="0"/>
              <w:spacing w:line="360" w:lineRule="auto"/>
              <w:jc w:val="center"/>
              <w:rPr>
                <w:rFonts w:ascii="仿宋" w:eastAsia="仿宋" w:hAnsi="仿宋" w:cs="仿宋" w:hint="eastAsia"/>
                <w:sz w:val="24"/>
                <w:szCs w:val="24"/>
              </w:rPr>
            </w:pPr>
          </w:p>
        </w:tc>
        <w:tc>
          <w:tcPr>
            <w:tcW w:w="851" w:type="dxa"/>
            <w:vAlign w:val="center"/>
          </w:tcPr>
          <w:p w14:paraId="25270661" w14:textId="77777777" w:rsidR="00D43535" w:rsidRDefault="00D43535">
            <w:pPr>
              <w:snapToGrid w:val="0"/>
              <w:spacing w:line="360" w:lineRule="auto"/>
              <w:jc w:val="center"/>
              <w:rPr>
                <w:rFonts w:ascii="仿宋" w:eastAsia="仿宋" w:hAnsi="仿宋" w:cs="仿宋" w:hint="eastAsia"/>
                <w:sz w:val="24"/>
                <w:szCs w:val="24"/>
              </w:rPr>
            </w:pPr>
          </w:p>
        </w:tc>
        <w:tc>
          <w:tcPr>
            <w:tcW w:w="1403" w:type="dxa"/>
            <w:vAlign w:val="center"/>
          </w:tcPr>
          <w:p w14:paraId="42A69F74" w14:textId="77777777" w:rsidR="00D43535" w:rsidRDefault="00D43535">
            <w:pPr>
              <w:snapToGrid w:val="0"/>
              <w:spacing w:line="360" w:lineRule="auto"/>
              <w:jc w:val="center"/>
              <w:rPr>
                <w:rFonts w:ascii="仿宋" w:eastAsia="仿宋" w:hAnsi="仿宋" w:cs="仿宋" w:hint="eastAsia"/>
                <w:sz w:val="24"/>
                <w:szCs w:val="24"/>
              </w:rPr>
            </w:pPr>
          </w:p>
        </w:tc>
      </w:tr>
      <w:tr w:rsidR="00D43535" w14:paraId="12AE9948" w14:textId="77777777">
        <w:trPr>
          <w:cantSplit/>
          <w:trHeight w:val="513"/>
          <w:jc w:val="center"/>
        </w:trPr>
        <w:tc>
          <w:tcPr>
            <w:tcW w:w="1037" w:type="dxa"/>
            <w:vAlign w:val="center"/>
          </w:tcPr>
          <w:p w14:paraId="03FAF8F5" w14:textId="77777777" w:rsidR="00D43535" w:rsidRDefault="00D43535">
            <w:pPr>
              <w:snapToGrid w:val="0"/>
              <w:spacing w:line="360" w:lineRule="auto"/>
              <w:jc w:val="center"/>
              <w:rPr>
                <w:rFonts w:ascii="仿宋" w:eastAsia="仿宋" w:hAnsi="仿宋" w:cs="仿宋" w:hint="eastAsia"/>
                <w:sz w:val="24"/>
                <w:szCs w:val="24"/>
              </w:rPr>
            </w:pPr>
          </w:p>
        </w:tc>
        <w:tc>
          <w:tcPr>
            <w:tcW w:w="1340" w:type="dxa"/>
            <w:vAlign w:val="center"/>
          </w:tcPr>
          <w:p w14:paraId="645D4A24" w14:textId="77777777" w:rsidR="00D43535" w:rsidRDefault="00D43535">
            <w:pPr>
              <w:snapToGrid w:val="0"/>
              <w:spacing w:line="360" w:lineRule="auto"/>
              <w:jc w:val="center"/>
              <w:rPr>
                <w:rFonts w:ascii="仿宋" w:eastAsia="仿宋" w:hAnsi="仿宋" w:cs="仿宋" w:hint="eastAsia"/>
                <w:sz w:val="24"/>
                <w:szCs w:val="24"/>
              </w:rPr>
            </w:pPr>
          </w:p>
        </w:tc>
        <w:tc>
          <w:tcPr>
            <w:tcW w:w="1211" w:type="dxa"/>
            <w:vAlign w:val="center"/>
          </w:tcPr>
          <w:p w14:paraId="1610427B" w14:textId="77777777" w:rsidR="00D43535" w:rsidRDefault="00D43535">
            <w:pPr>
              <w:snapToGrid w:val="0"/>
              <w:spacing w:line="360" w:lineRule="auto"/>
              <w:jc w:val="center"/>
              <w:rPr>
                <w:rFonts w:ascii="仿宋" w:eastAsia="仿宋" w:hAnsi="仿宋" w:cs="仿宋" w:hint="eastAsia"/>
                <w:sz w:val="24"/>
                <w:szCs w:val="24"/>
              </w:rPr>
            </w:pPr>
          </w:p>
        </w:tc>
        <w:tc>
          <w:tcPr>
            <w:tcW w:w="1276" w:type="dxa"/>
            <w:vAlign w:val="center"/>
          </w:tcPr>
          <w:p w14:paraId="2C1801AD" w14:textId="77777777" w:rsidR="00D43535" w:rsidRDefault="00D43535">
            <w:pPr>
              <w:snapToGrid w:val="0"/>
              <w:spacing w:line="360" w:lineRule="auto"/>
              <w:jc w:val="center"/>
              <w:rPr>
                <w:rFonts w:ascii="仿宋" w:eastAsia="仿宋" w:hAnsi="仿宋" w:cs="仿宋" w:hint="eastAsia"/>
                <w:sz w:val="24"/>
                <w:szCs w:val="24"/>
              </w:rPr>
            </w:pPr>
          </w:p>
        </w:tc>
        <w:tc>
          <w:tcPr>
            <w:tcW w:w="992" w:type="dxa"/>
            <w:vAlign w:val="center"/>
          </w:tcPr>
          <w:p w14:paraId="65D6F2D1" w14:textId="77777777" w:rsidR="00D43535" w:rsidRDefault="00D43535">
            <w:pPr>
              <w:snapToGrid w:val="0"/>
              <w:spacing w:line="360" w:lineRule="auto"/>
              <w:jc w:val="center"/>
              <w:rPr>
                <w:rFonts w:ascii="仿宋" w:eastAsia="仿宋" w:hAnsi="仿宋" w:cs="仿宋" w:hint="eastAsia"/>
                <w:sz w:val="24"/>
                <w:szCs w:val="24"/>
              </w:rPr>
            </w:pPr>
          </w:p>
        </w:tc>
        <w:tc>
          <w:tcPr>
            <w:tcW w:w="851" w:type="dxa"/>
            <w:vAlign w:val="center"/>
          </w:tcPr>
          <w:p w14:paraId="7097476E" w14:textId="77777777" w:rsidR="00D43535" w:rsidRDefault="00D43535">
            <w:pPr>
              <w:snapToGrid w:val="0"/>
              <w:spacing w:line="360" w:lineRule="auto"/>
              <w:jc w:val="center"/>
              <w:rPr>
                <w:rFonts w:ascii="仿宋" w:eastAsia="仿宋" w:hAnsi="仿宋" w:cs="仿宋" w:hint="eastAsia"/>
                <w:sz w:val="24"/>
                <w:szCs w:val="24"/>
              </w:rPr>
            </w:pPr>
          </w:p>
        </w:tc>
        <w:tc>
          <w:tcPr>
            <w:tcW w:w="850" w:type="dxa"/>
            <w:vAlign w:val="center"/>
          </w:tcPr>
          <w:p w14:paraId="3A6A5D98" w14:textId="77777777" w:rsidR="00D43535" w:rsidRDefault="00D43535">
            <w:pPr>
              <w:snapToGrid w:val="0"/>
              <w:spacing w:line="360" w:lineRule="auto"/>
              <w:jc w:val="center"/>
              <w:rPr>
                <w:rFonts w:ascii="仿宋" w:eastAsia="仿宋" w:hAnsi="仿宋" w:cs="仿宋" w:hint="eastAsia"/>
                <w:sz w:val="24"/>
                <w:szCs w:val="24"/>
              </w:rPr>
            </w:pPr>
          </w:p>
        </w:tc>
        <w:tc>
          <w:tcPr>
            <w:tcW w:w="851" w:type="dxa"/>
            <w:vAlign w:val="center"/>
          </w:tcPr>
          <w:p w14:paraId="5A1BBA51" w14:textId="77777777" w:rsidR="00D43535" w:rsidRDefault="00D43535">
            <w:pPr>
              <w:snapToGrid w:val="0"/>
              <w:spacing w:line="360" w:lineRule="auto"/>
              <w:jc w:val="center"/>
              <w:rPr>
                <w:rFonts w:ascii="仿宋" w:eastAsia="仿宋" w:hAnsi="仿宋" w:cs="仿宋" w:hint="eastAsia"/>
                <w:sz w:val="24"/>
                <w:szCs w:val="24"/>
              </w:rPr>
            </w:pPr>
          </w:p>
        </w:tc>
        <w:tc>
          <w:tcPr>
            <w:tcW w:w="1403" w:type="dxa"/>
            <w:vAlign w:val="center"/>
          </w:tcPr>
          <w:p w14:paraId="7A88AFAA" w14:textId="77777777" w:rsidR="00D43535" w:rsidRDefault="00D43535">
            <w:pPr>
              <w:snapToGrid w:val="0"/>
              <w:spacing w:line="360" w:lineRule="auto"/>
              <w:jc w:val="center"/>
              <w:rPr>
                <w:rFonts w:ascii="仿宋" w:eastAsia="仿宋" w:hAnsi="仿宋" w:cs="仿宋" w:hint="eastAsia"/>
                <w:sz w:val="24"/>
                <w:szCs w:val="24"/>
              </w:rPr>
            </w:pPr>
          </w:p>
        </w:tc>
      </w:tr>
      <w:tr w:rsidR="00D43535" w14:paraId="5B82D909" w14:textId="77777777">
        <w:trPr>
          <w:cantSplit/>
          <w:trHeight w:val="441"/>
          <w:jc w:val="center"/>
        </w:trPr>
        <w:tc>
          <w:tcPr>
            <w:tcW w:w="1037" w:type="dxa"/>
            <w:vAlign w:val="center"/>
          </w:tcPr>
          <w:p w14:paraId="05DA7901" w14:textId="77777777" w:rsidR="00D43535" w:rsidRDefault="00CF7C20">
            <w:pPr>
              <w:snapToGrid w:val="0"/>
              <w:spacing w:line="360" w:lineRule="auto"/>
              <w:jc w:val="center"/>
              <w:rPr>
                <w:rFonts w:ascii="仿宋" w:eastAsia="仿宋" w:hAnsi="仿宋" w:cs="仿宋" w:hint="eastAsia"/>
                <w:sz w:val="24"/>
                <w:szCs w:val="24"/>
              </w:rPr>
            </w:pPr>
            <w:r>
              <w:rPr>
                <w:rFonts w:ascii="仿宋" w:eastAsia="仿宋" w:hAnsi="仿宋" w:cs="仿宋" w:hint="eastAsia"/>
                <w:sz w:val="24"/>
                <w:szCs w:val="24"/>
              </w:rPr>
              <w:t>合计</w:t>
            </w:r>
          </w:p>
        </w:tc>
        <w:tc>
          <w:tcPr>
            <w:tcW w:w="8774" w:type="dxa"/>
            <w:gridSpan w:val="8"/>
            <w:vAlign w:val="center"/>
          </w:tcPr>
          <w:p w14:paraId="6A7B8AD7" w14:textId="77777777" w:rsidR="00D43535" w:rsidRDefault="00D43535">
            <w:pPr>
              <w:snapToGrid w:val="0"/>
              <w:spacing w:line="360" w:lineRule="auto"/>
              <w:jc w:val="center"/>
              <w:rPr>
                <w:rFonts w:ascii="仿宋" w:eastAsia="仿宋" w:hAnsi="仿宋" w:cs="仿宋" w:hint="eastAsia"/>
                <w:sz w:val="24"/>
                <w:szCs w:val="24"/>
              </w:rPr>
            </w:pPr>
          </w:p>
        </w:tc>
      </w:tr>
    </w:tbl>
    <w:p w14:paraId="3B1D33A2" w14:textId="77777777" w:rsidR="00D43535" w:rsidRDefault="00D43535">
      <w:pPr>
        <w:snapToGrid w:val="0"/>
        <w:spacing w:line="360" w:lineRule="auto"/>
        <w:ind w:left="843" w:hangingChars="350" w:hanging="843"/>
        <w:rPr>
          <w:rFonts w:ascii="仿宋" w:eastAsia="仿宋" w:hAnsi="仿宋" w:cs="仿宋" w:hint="eastAsia"/>
          <w:b/>
          <w:bCs/>
          <w:sz w:val="24"/>
          <w:szCs w:val="24"/>
        </w:rPr>
      </w:pPr>
    </w:p>
    <w:p w14:paraId="11A60720" w14:textId="77777777" w:rsidR="00D43535" w:rsidRDefault="00CF7C20">
      <w:pPr>
        <w:spacing w:line="360" w:lineRule="auto"/>
        <w:jc w:val="center"/>
        <w:rPr>
          <w:rFonts w:ascii="仿宋" w:eastAsia="仿宋" w:hAnsi="仿宋" w:cs="仿宋" w:hint="eastAsia"/>
          <w:b/>
          <w:bCs/>
          <w:sz w:val="24"/>
          <w:szCs w:val="24"/>
        </w:rPr>
      </w:pPr>
      <w:r>
        <w:rPr>
          <w:rFonts w:ascii="仿宋" w:eastAsia="仿宋" w:hAnsi="仿宋" w:cs="仿宋" w:hint="eastAsia"/>
          <w:b/>
          <w:bCs/>
          <w:sz w:val="24"/>
          <w:szCs w:val="24"/>
        </w:rPr>
        <w:t>分项报价明细表（服务类）</w:t>
      </w:r>
    </w:p>
    <w:p w14:paraId="529AC04C" w14:textId="77777777" w:rsidR="00D43535" w:rsidRDefault="00CF7C20">
      <w:pPr>
        <w:snapToGrid w:val="0"/>
        <w:spacing w:line="360" w:lineRule="auto"/>
        <w:rPr>
          <w:rFonts w:ascii="仿宋" w:eastAsia="仿宋" w:hAnsi="仿宋" w:cs="仿宋" w:hint="eastAsia"/>
          <w:sz w:val="24"/>
          <w:szCs w:val="24"/>
        </w:rPr>
      </w:pPr>
      <w:r>
        <w:rPr>
          <w:rFonts w:ascii="仿宋" w:eastAsia="仿宋" w:hAnsi="仿宋" w:cs="仿宋" w:hint="eastAsia"/>
          <w:sz w:val="24"/>
          <w:szCs w:val="24"/>
        </w:rPr>
        <w:t>供应商（盖章）：</w:t>
      </w: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1321"/>
        <w:gridCol w:w="1417"/>
        <w:gridCol w:w="1418"/>
        <w:gridCol w:w="1275"/>
        <w:gridCol w:w="1276"/>
        <w:gridCol w:w="851"/>
        <w:gridCol w:w="1151"/>
      </w:tblGrid>
      <w:tr w:rsidR="00D43535" w14:paraId="3F2E3F02" w14:textId="77777777">
        <w:trPr>
          <w:cantSplit/>
          <w:trHeight w:hRule="exact" w:val="624"/>
          <w:jc w:val="center"/>
        </w:trPr>
        <w:tc>
          <w:tcPr>
            <w:tcW w:w="971" w:type="dxa"/>
            <w:vAlign w:val="center"/>
          </w:tcPr>
          <w:p w14:paraId="2DD26694" w14:textId="77777777" w:rsidR="00D43535" w:rsidRDefault="00CF7C20">
            <w:pPr>
              <w:snapToGrid w:val="0"/>
              <w:spacing w:line="360" w:lineRule="auto"/>
              <w:jc w:val="center"/>
              <w:rPr>
                <w:rFonts w:ascii="仿宋" w:eastAsia="仿宋" w:hAnsi="仿宋" w:cs="仿宋" w:hint="eastAsia"/>
                <w:b/>
                <w:sz w:val="24"/>
                <w:szCs w:val="24"/>
              </w:rPr>
            </w:pPr>
            <w:r>
              <w:rPr>
                <w:rFonts w:ascii="仿宋" w:eastAsia="仿宋" w:hAnsi="仿宋" w:cs="仿宋" w:hint="eastAsia"/>
                <w:b/>
                <w:sz w:val="24"/>
                <w:szCs w:val="24"/>
              </w:rPr>
              <w:t>序号</w:t>
            </w:r>
          </w:p>
        </w:tc>
        <w:tc>
          <w:tcPr>
            <w:tcW w:w="1321" w:type="dxa"/>
            <w:vAlign w:val="center"/>
          </w:tcPr>
          <w:p w14:paraId="668EFC2D" w14:textId="77777777" w:rsidR="00D43535" w:rsidRDefault="00CF7C20">
            <w:pPr>
              <w:snapToGrid w:val="0"/>
              <w:spacing w:line="360" w:lineRule="auto"/>
              <w:jc w:val="center"/>
              <w:rPr>
                <w:rFonts w:ascii="仿宋" w:eastAsia="仿宋" w:hAnsi="仿宋" w:cs="仿宋" w:hint="eastAsia"/>
                <w:b/>
                <w:sz w:val="24"/>
                <w:szCs w:val="24"/>
              </w:rPr>
            </w:pPr>
            <w:r>
              <w:rPr>
                <w:rFonts w:ascii="仿宋" w:eastAsia="仿宋" w:hAnsi="仿宋" w:cs="仿宋" w:hint="eastAsia"/>
                <w:b/>
                <w:sz w:val="24"/>
                <w:szCs w:val="24"/>
              </w:rPr>
              <w:t>名称</w:t>
            </w:r>
          </w:p>
        </w:tc>
        <w:tc>
          <w:tcPr>
            <w:tcW w:w="1417" w:type="dxa"/>
            <w:vAlign w:val="center"/>
          </w:tcPr>
          <w:p w14:paraId="297AAB7E" w14:textId="77777777" w:rsidR="00D43535" w:rsidRDefault="00CF7C20">
            <w:pPr>
              <w:snapToGrid w:val="0"/>
              <w:spacing w:line="360" w:lineRule="auto"/>
              <w:jc w:val="center"/>
              <w:rPr>
                <w:rFonts w:ascii="仿宋" w:eastAsia="仿宋" w:hAnsi="仿宋" w:cs="仿宋" w:hint="eastAsia"/>
                <w:b/>
                <w:sz w:val="24"/>
                <w:szCs w:val="24"/>
              </w:rPr>
            </w:pPr>
            <w:r>
              <w:rPr>
                <w:rFonts w:ascii="仿宋" w:eastAsia="仿宋" w:hAnsi="仿宋" w:cs="仿宋" w:hint="eastAsia"/>
                <w:b/>
                <w:sz w:val="24"/>
                <w:szCs w:val="24"/>
              </w:rPr>
              <w:t>服务范围</w:t>
            </w:r>
          </w:p>
        </w:tc>
        <w:tc>
          <w:tcPr>
            <w:tcW w:w="1418" w:type="dxa"/>
            <w:vAlign w:val="center"/>
          </w:tcPr>
          <w:p w14:paraId="5ECF9EF1" w14:textId="77777777" w:rsidR="00D43535" w:rsidRDefault="00CF7C20">
            <w:pPr>
              <w:snapToGrid w:val="0"/>
              <w:spacing w:line="360" w:lineRule="auto"/>
              <w:jc w:val="center"/>
              <w:rPr>
                <w:rFonts w:ascii="仿宋" w:eastAsia="仿宋" w:hAnsi="仿宋" w:cs="仿宋" w:hint="eastAsia"/>
                <w:b/>
                <w:sz w:val="24"/>
                <w:szCs w:val="24"/>
              </w:rPr>
            </w:pPr>
            <w:r>
              <w:rPr>
                <w:rFonts w:ascii="仿宋" w:eastAsia="仿宋" w:hAnsi="仿宋" w:cs="仿宋" w:hint="eastAsia"/>
                <w:b/>
                <w:sz w:val="24"/>
                <w:szCs w:val="24"/>
              </w:rPr>
              <w:t>服务要求</w:t>
            </w:r>
          </w:p>
        </w:tc>
        <w:tc>
          <w:tcPr>
            <w:tcW w:w="1275" w:type="dxa"/>
            <w:vAlign w:val="center"/>
          </w:tcPr>
          <w:p w14:paraId="22545360" w14:textId="77777777" w:rsidR="00D43535" w:rsidRDefault="00CF7C20">
            <w:pPr>
              <w:snapToGrid w:val="0"/>
              <w:spacing w:line="360" w:lineRule="auto"/>
              <w:jc w:val="center"/>
              <w:rPr>
                <w:rFonts w:ascii="仿宋" w:eastAsia="仿宋" w:hAnsi="仿宋" w:cs="仿宋" w:hint="eastAsia"/>
                <w:b/>
                <w:sz w:val="24"/>
                <w:szCs w:val="24"/>
              </w:rPr>
            </w:pPr>
            <w:r>
              <w:rPr>
                <w:rFonts w:ascii="仿宋" w:eastAsia="仿宋" w:hAnsi="仿宋" w:cs="仿宋" w:hint="eastAsia"/>
                <w:b/>
                <w:sz w:val="24"/>
                <w:szCs w:val="24"/>
              </w:rPr>
              <w:t>服务时间</w:t>
            </w:r>
          </w:p>
        </w:tc>
        <w:tc>
          <w:tcPr>
            <w:tcW w:w="1276" w:type="dxa"/>
            <w:vAlign w:val="center"/>
          </w:tcPr>
          <w:p w14:paraId="1477F295" w14:textId="77777777" w:rsidR="00D43535" w:rsidRDefault="00CF7C20">
            <w:pPr>
              <w:snapToGrid w:val="0"/>
              <w:spacing w:line="360" w:lineRule="auto"/>
              <w:jc w:val="center"/>
              <w:rPr>
                <w:rFonts w:ascii="仿宋" w:eastAsia="仿宋" w:hAnsi="仿宋" w:cs="仿宋" w:hint="eastAsia"/>
                <w:b/>
                <w:sz w:val="24"/>
                <w:szCs w:val="24"/>
              </w:rPr>
            </w:pPr>
            <w:r>
              <w:rPr>
                <w:rFonts w:ascii="仿宋" w:eastAsia="仿宋" w:hAnsi="仿宋" w:cs="仿宋" w:hint="eastAsia"/>
                <w:b/>
                <w:sz w:val="24"/>
                <w:szCs w:val="24"/>
              </w:rPr>
              <w:t>服务标准</w:t>
            </w:r>
          </w:p>
        </w:tc>
        <w:tc>
          <w:tcPr>
            <w:tcW w:w="851" w:type="dxa"/>
            <w:vAlign w:val="center"/>
          </w:tcPr>
          <w:p w14:paraId="661EC6D6" w14:textId="77777777" w:rsidR="00D43535" w:rsidRDefault="00CF7C20">
            <w:pPr>
              <w:snapToGrid w:val="0"/>
              <w:spacing w:line="360" w:lineRule="auto"/>
              <w:jc w:val="center"/>
              <w:rPr>
                <w:rFonts w:ascii="仿宋" w:eastAsia="仿宋" w:hAnsi="仿宋" w:cs="仿宋" w:hint="eastAsia"/>
                <w:b/>
                <w:sz w:val="24"/>
                <w:szCs w:val="24"/>
              </w:rPr>
            </w:pPr>
            <w:r>
              <w:rPr>
                <w:rFonts w:ascii="仿宋" w:eastAsia="仿宋" w:hAnsi="仿宋" w:cs="仿宋" w:hint="eastAsia"/>
                <w:b/>
                <w:sz w:val="24"/>
                <w:szCs w:val="24"/>
              </w:rPr>
              <w:t>金额</w:t>
            </w:r>
          </w:p>
        </w:tc>
        <w:tc>
          <w:tcPr>
            <w:tcW w:w="1151" w:type="dxa"/>
            <w:vAlign w:val="center"/>
          </w:tcPr>
          <w:p w14:paraId="74B79B4B" w14:textId="77777777" w:rsidR="00D43535" w:rsidRDefault="00CF7C20">
            <w:pPr>
              <w:snapToGrid w:val="0"/>
              <w:spacing w:line="360" w:lineRule="auto"/>
              <w:ind w:firstLineChars="50" w:firstLine="120"/>
              <w:jc w:val="center"/>
              <w:rPr>
                <w:rFonts w:ascii="仿宋" w:eastAsia="仿宋" w:hAnsi="仿宋" w:cs="仿宋" w:hint="eastAsia"/>
                <w:b/>
                <w:sz w:val="24"/>
                <w:szCs w:val="24"/>
              </w:rPr>
            </w:pPr>
            <w:r>
              <w:rPr>
                <w:rFonts w:ascii="仿宋" w:eastAsia="仿宋" w:hAnsi="仿宋" w:cs="仿宋" w:hint="eastAsia"/>
                <w:b/>
                <w:sz w:val="24"/>
                <w:szCs w:val="24"/>
              </w:rPr>
              <w:t>备注</w:t>
            </w:r>
          </w:p>
        </w:tc>
      </w:tr>
      <w:tr w:rsidR="00D43535" w14:paraId="6ECBB300" w14:textId="77777777">
        <w:trPr>
          <w:cantSplit/>
          <w:trHeight w:val="479"/>
          <w:jc w:val="center"/>
        </w:trPr>
        <w:tc>
          <w:tcPr>
            <w:tcW w:w="971" w:type="dxa"/>
            <w:vAlign w:val="center"/>
          </w:tcPr>
          <w:p w14:paraId="1E1574F0" w14:textId="77777777" w:rsidR="00D43535" w:rsidRDefault="00CF7C20">
            <w:pPr>
              <w:snapToGrid w:val="0"/>
              <w:spacing w:line="360" w:lineRule="auto"/>
              <w:jc w:val="center"/>
              <w:rPr>
                <w:rFonts w:ascii="仿宋" w:eastAsia="仿宋" w:hAnsi="仿宋" w:cs="仿宋" w:hint="eastAsia"/>
                <w:sz w:val="24"/>
                <w:szCs w:val="24"/>
              </w:rPr>
            </w:pPr>
            <w:r>
              <w:rPr>
                <w:rFonts w:ascii="仿宋" w:eastAsia="仿宋" w:hAnsi="仿宋" w:cs="仿宋" w:hint="eastAsia"/>
                <w:sz w:val="24"/>
                <w:szCs w:val="24"/>
              </w:rPr>
              <w:t>1</w:t>
            </w:r>
          </w:p>
        </w:tc>
        <w:tc>
          <w:tcPr>
            <w:tcW w:w="1321" w:type="dxa"/>
            <w:vAlign w:val="center"/>
          </w:tcPr>
          <w:p w14:paraId="67644843" w14:textId="77777777" w:rsidR="00D43535" w:rsidRDefault="00D43535">
            <w:pPr>
              <w:snapToGrid w:val="0"/>
              <w:spacing w:line="360" w:lineRule="auto"/>
              <w:jc w:val="center"/>
              <w:rPr>
                <w:rFonts w:ascii="仿宋" w:eastAsia="仿宋" w:hAnsi="仿宋" w:cs="仿宋" w:hint="eastAsia"/>
                <w:sz w:val="24"/>
                <w:szCs w:val="24"/>
              </w:rPr>
            </w:pPr>
          </w:p>
        </w:tc>
        <w:tc>
          <w:tcPr>
            <w:tcW w:w="1417" w:type="dxa"/>
            <w:vAlign w:val="center"/>
          </w:tcPr>
          <w:p w14:paraId="3A931998" w14:textId="77777777" w:rsidR="00D43535" w:rsidRDefault="00D43535">
            <w:pPr>
              <w:snapToGrid w:val="0"/>
              <w:spacing w:line="360" w:lineRule="auto"/>
              <w:jc w:val="center"/>
              <w:rPr>
                <w:rFonts w:ascii="仿宋" w:eastAsia="仿宋" w:hAnsi="仿宋" w:cs="仿宋" w:hint="eastAsia"/>
                <w:sz w:val="24"/>
                <w:szCs w:val="24"/>
              </w:rPr>
            </w:pPr>
          </w:p>
        </w:tc>
        <w:tc>
          <w:tcPr>
            <w:tcW w:w="1418" w:type="dxa"/>
            <w:vAlign w:val="center"/>
          </w:tcPr>
          <w:p w14:paraId="3464C16C" w14:textId="77777777" w:rsidR="00D43535" w:rsidRDefault="00D43535">
            <w:pPr>
              <w:snapToGrid w:val="0"/>
              <w:spacing w:line="360" w:lineRule="auto"/>
              <w:jc w:val="center"/>
              <w:rPr>
                <w:rFonts w:ascii="仿宋" w:eastAsia="仿宋" w:hAnsi="仿宋" w:cs="仿宋" w:hint="eastAsia"/>
                <w:sz w:val="24"/>
                <w:szCs w:val="24"/>
              </w:rPr>
            </w:pPr>
          </w:p>
        </w:tc>
        <w:tc>
          <w:tcPr>
            <w:tcW w:w="1275" w:type="dxa"/>
            <w:vAlign w:val="center"/>
          </w:tcPr>
          <w:p w14:paraId="4EFFCF13" w14:textId="77777777" w:rsidR="00D43535" w:rsidRDefault="00D43535">
            <w:pPr>
              <w:snapToGrid w:val="0"/>
              <w:spacing w:line="360" w:lineRule="auto"/>
              <w:jc w:val="center"/>
              <w:rPr>
                <w:rFonts w:ascii="仿宋" w:eastAsia="仿宋" w:hAnsi="仿宋" w:cs="仿宋" w:hint="eastAsia"/>
                <w:sz w:val="24"/>
                <w:szCs w:val="24"/>
              </w:rPr>
            </w:pPr>
          </w:p>
        </w:tc>
        <w:tc>
          <w:tcPr>
            <w:tcW w:w="1276" w:type="dxa"/>
            <w:vAlign w:val="center"/>
          </w:tcPr>
          <w:p w14:paraId="692CBD35" w14:textId="77777777" w:rsidR="00D43535" w:rsidRDefault="00D43535">
            <w:pPr>
              <w:snapToGrid w:val="0"/>
              <w:spacing w:line="360" w:lineRule="auto"/>
              <w:jc w:val="center"/>
              <w:rPr>
                <w:rFonts w:ascii="仿宋" w:eastAsia="仿宋" w:hAnsi="仿宋" w:cs="仿宋" w:hint="eastAsia"/>
                <w:sz w:val="24"/>
                <w:szCs w:val="24"/>
              </w:rPr>
            </w:pPr>
          </w:p>
        </w:tc>
        <w:tc>
          <w:tcPr>
            <w:tcW w:w="851" w:type="dxa"/>
            <w:vAlign w:val="center"/>
          </w:tcPr>
          <w:p w14:paraId="7CFD8A88" w14:textId="77777777" w:rsidR="00D43535" w:rsidRDefault="00D43535">
            <w:pPr>
              <w:snapToGrid w:val="0"/>
              <w:spacing w:line="360" w:lineRule="auto"/>
              <w:jc w:val="center"/>
              <w:rPr>
                <w:rFonts w:ascii="仿宋" w:eastAsia="仿宋" w:hAnsi="仿宋" w:cs="仿宋" w:hint="eastAsia"/>
                <w:sz w:val="24"/>
                <w:szCs w:val="24"/>
              </w:rPr>
            </w:pPr>
          </w:p>
        </w:tc>
        <w:tc>
          <w:tcPr>
            <w:tcW w:w="1151" w:type="dxa"/>
            <w:vAlign w:val="center"/>
          </w:tcPr>
          <w:p w14:paraId="1B1C7218" w14:textId="77777777" w:rsidR="00D43535" w:rsidRDefault="00D43535">
            <w:pPr>
              <w:snapToGrid w:val="0"/>
              <w:spacing w:line="360" w:lineRule="auto"/>
              <w:jc w:val="center"/>
              <w:rPr>
                <w:rFonts w:ascii="仿宋" w:eastAsia="仿宋" w:hAnsi="仿宋" w:cs="仿宋" w:hint="eastAsia"/>
                <w:sz w:val="24"/>
                <w:szCs w:val="24"/>
              </w:rPr>
            </w:pPr>
          </w:p>
        </w:tc>
      </w:tr>
      <w:tr w:rsidR="00D43535" w14:paraId="1C82D125" w14:textId="77777777">
        <w:trPr>
          <w:cantSplit/>
          <w:trHeight w:val="502"/>
          <w:jc w:val="center"/>
        </w:trPr>
        <w:tc>
          <w:tcPr>
            <w:tcW w:w="971" w:type="dxa"/>
            <w:vAlign w:val="center"/>
          </w:tcPr>
          <w:p w14:paraId="0D652506" w14:textId="77777777" w:rsidR="00D43535" w:rsidRDefault="00CF7C20">
            <w:pPr>
              <w:snapToGrid w:val="0"/>
              <w:spacing w:line="360" w:lineRule="auto"/>
              <w:jc w:val="center"/>
              <w:rPr>
                <w:rFonts w:ascii="仿宋" w:eastAsia="仿宋" w:hAnsi="仿宋" w:cs="仿宋" w:hint="eastAsia"/>
                <w:sz w:val="24"/>
                <w:szCs w:val="24"/>
              </w:rPr>
            </w:pPr>
            <w:r>
              <w:rPr>
                <w:rFonts w:ascii="仿宋" w:eastAsia="仿宋" w:hAnsi="仿宋" w:cs="仿宋" w:hint="eastAsia"/>
                <w:sz w:val="24"/>
                <w:szCs w:val="24"/>
              </w:rPr>
              <w:t>2</w:t>
            </w:r>
          </w:p>
        </w:tc>
        <w:tc>
          <w:tcPr>
            <w:tcW w:w="1321" w:type="dxa"/>
            <w:vAlign w:val="center"/>
          </w:tcPr>
          <w:p w14:paraId="1E49001B" w14:textId="77777777" w:rsidR="00D43535" w:rsidRDefault="00D43535">
            <w:pPr>
              <w:snapToGrid w:val="0"/>
              <w:spacing w:line="360" w:lineRule="auto"/>
              <w:jc w:val="center"/>
              <w:rPr>
                <w:rFonts w:ascii="仿宋" w:eastAsia="仿宋" w:hAnsi="仿宋" w:cs="仿宋" w:hint="eastAsia"/>
                <w:sz w:val="24"/>
                <w:szCs w:val="24"/>
              </w:rPr>
            </w:pPr>
          </w:p>
        </w:tc>
        <w:tc>
          <w:tcPr>
            <w:tcW w:w="1417" w:type="dxa"/>
            <w:vAlign w:val="center"/>
          </w:tcPr>
          <w:p w14:paraId="54EDF052" w14:textId="77777777" w:rsidR="00D43535" w:rsidRDefault="00D43535">
            <w:pPr>
              <w:snapToGrid w:val="0"/>
              <w:spacing w:line="360" w:lineRule="auto"/>
              <w:jc w:val="center"/>
              <w:rPr>
                <w:rFonts w:ascii="仿宋" w:eastAsia="仿宋" w:hAnsi="仿宋" w:cs="仿宋" w:hint="eastAsia"/>
                <w:sz w:val="24"/>
                <w:szCs w:val="24"/>
              </w:rPr>
            </w:pPr>
          </w:p>
        </w:tc>
        <w:tc>
          <w:tcPr>
            <w:tcW w:w="1418" w:type="dxa"/>
            <w:vAlign w:val="center"/>
          </w:tcPr>
          <w:p w14:paraId="012444B3" w14:textId="77777777" w:rsidR="00D43535" w:rsidRDefault="00D43535">
            <w:pPr>
              <w:snapToGrid w:val="0"/>
              <w:spacing w:line="360" w:lineRule="auto"/>
              <w:jc w:val="center"/>
              <w:rPr>
                <w:rFonts w:ascii="仿宋" w:eastAsia="仿宋" w:hAnsi="仿宋" w:cs="仿宋" w:hint="eastAsia"/>
                <w:sz w:val="24"/>
                <w:szCs w:val="24"/>
              </w:rPr>
            </w:pPr>
          </w:p>
        </w:tc>
        <w:tc>
          <w:tcPr>
            <w:tcW w:w="1275" w:type="dxa"/>
            <w:vAlign w:val="center"/>
          </w:tcPr>
          <w:p w14:paraId="3A9A7A69" w14:textId="77777777" w:rsidR="00D43535" w:rsidRDefault="00D43535">
            <w:pPr>
              <w:snapToGrid w:val="0"/>
              <w:spacing w:line="360" w:lineRule="auto"/>
              <w:jc w:val="center"/>
              <w:rPr>
                <w:rFonts w:ascii="仿宋" w:eastAsia="仿宋" w:hAnsi="仿宋" w:cs="仿宋" w:hint="eastAsia"/>
                <w:sz w:val="24"/>
                <w:szCs w:val="24"/>
              </w:rPr>
            </w:pPr>
          </w:p>
        </w:tc>
        <w:tc>
          <w:tcPr>
            <w:tcW w:w="1276" w:type="dxa"/>
            <w:vAlign w:val="center"/>
          </w:tcPr>
          <w:p w14:paraId="710E34C7" w14:textId="77777777" w:rsidR="00D43535" w:rsidRDefault="00D43535">
            <w:pPr>
              <w:snapToGrid w:val="0"/>
              <w:spacing w:line="360" w:lineRule="auto"/>
              <w:jc w:val="center"/>
              <w:rPr>
                <w:rFonts w:ascii="仿宋" w:eastAsia="仿宋" w:hAnsi="仿宋" w:cs="仿宋" w:hint="eastAsia"/>
                <w:sz w:val="24"/>
                <w:szCs w:val="24"/>
              </w:rPr>
            </w:pPr>
          </w:p>
        </w:tc>
        <w:tc>
          <w:tcPr>
            <w:tcW w:w="851" w:type="dxa"/>
            <w:vAlign w:val="center"/>
          </w:tcPr>
          <w:p w14:paraId="3BB822B9" w14:textId="77777777" w:rsidR="00D43535" w:rsidRDefault="00D43535">
            <w:pPr>
              <w:snapToGrid w:val="0"/>
              <w:spacing w:line="360" w:lineRule="auto"/>
              <w:jc w:val="center"/>
              <w:rPr>
                <w:rFonts w:ascii="仿宋" w:eastAsia="仿宋" w:hAnsi="仿宋" w:cs="仿宋" w:hint="eastAsia"/>
                <w:sz w:val="24"/>
                <w:szCs w:val="24"/>
              </w:rPr>
            </w:pPr>
          </w:p>
        </w:tc>
        <w:tc>
          <w:tcPr>
            <w:tcW w:w="1151" w:type="dxa"/>
            <w:vAlign w:val="center"/>
          </w:tcPr>
          <w:p w14:paraId="5A8D605D" w14:textId="77777777" w:rsidR="00D43535" w:rsidRDefault="00D43535">
            <w:pPr>
              <w:snapToGrid w:val="0"/>
              <w:spacing w:line="360" w:lineRule="auto"/>
              <w:jc w:val="center"/>
              <w:rPr>
                <w:rFonts w:ascii="仿宋" w:eastAsia="仿宋" w:hAnsi="仿宋" w:cs="仿宋" w:hint="eastAsia"/>
                <w:sz w:val="24"/>
                <w:szCs w:val="24"/>
              </w:rPr>
            </w:pPr>
          </w:p>
        </w:tc>
      </w:tr>
      <w:tr w:rsidR="00D43535" w14:paraId="4D53CA4F" w14:textId="77777777">
        <w:trPr>
          <w:cantSplit/>
          <w:trHeight w:val="513"/>
          <w:jc w:val="center"/>
        </w:trPr>
        <w:tc>
          <w:tcPr>
            <w:tcW w:w="971" w:type="dxa"/>
            <w:vAlign w:val="center"/>
          </w:tcPr>
          <w:p w14:paraId="0A74AA4C" w14:textId="77777777" w:rsidR="00D43535" w:rsidRDefault="00CF7C20">
            <w:pPr>
              <w:snapToGrid w:val="0"/>
              <w:spacing w:line="360" w:lineRule="auto"/>
              <w:jc w:val="center"/>
              <w:rPr>
                <w:rFonts w:ascii="仿宋" w:eastAsia="仿宋" w:hAnsi="仿宋" w:cs="仿宋" w:hint="eastAsia"/>
                <w:sz w:val="24"/>
                <w:szCs w:val="24"/>
              </w:rPr>
            </w:pPr>
            <w:r>
              <w:rPr>
                <w:rFonts w:ascii="仿宋" w:eastAsia="仿宋" w:hAnsi="仿宋" w:cs="仿宋" w:hint="eastAsia"/>
                <w:sz w:val="24"/>
                <w:szCs w:val="24"/>
              </w:rPr>
              <w:t>3</w:t>
            </w:r>
          </w:p>
        </w:tc>
        <w:tc>
          <w:tcPr>
            <w:tcW w:w="1321" w:type="dxa"/>
            <w:vAlign w:val="center"/>
          </w:tcPr>
          <w:p w14:paraId="6FABBE9A" w14:textId="77777777" w:rsidR="00D43535" w:rsidRDefault="00D43535">
            <w:pPr>
              <w:snapToGrid w:val="0"/>
              <w:spacing w:line="360" w:lineRule="auto"/>
              <w:jc w:val="center"/>
              <w:rPr>
                <w:rFonts w:ascii="仿宋" w:eastAsia="仿宋" w:hAnsi="仿宋" w:cs="仿宋" w:hint="eastAsia"/>
                <w:sz w:val="24"/>
                <w:szCs w:val="24"/>
              </w:rPr>
            </w:pPr>
          </w:p>
        </w:tc>
        <w:tc>
          <w:tcPr>
            <w:tcW w:w="1417" w:type="dxa"/>
            <w:vAlign w:val="center"/>
          </w:tcPr>
          <w:p w14:paraId="6B58D4DF" w14:textId="77777777" w:rsidR="00D43535" w:rsidRDefault="00D43535">
            <w:pPr>
              <w:snapToGrid w:val="0"/>
              <w:spacing w:line="360" w:lineRule="auto"/>
              <w:jc w:val="center"/>
              <w:rPr>
                <w:rFonts w:ascii="仿宋" w:eastAsia="仿宋" w:hAnsi="仿宋" w:cs="仿宋" w:hint="eastAsia"/>
                <w:sz w:val="24"/>
                <w:szCs w:val="24"/>
              </w:rPr>
            </w:pPr>
          </w:p>
        </w:tc>
        <w:tc>
          <w:tcPr>
            <w:tcW w:w="1418" w:type="dxa"/>
            <w:vAlign w:val="center"/>
          </w:tcPr>
          <w:p w14:paraId="6BB0C2FA" w14:textId="77777777" w:rsidR="00D43535" w:rsidRDefault="00D43535">
            <w:pPr>
              <w:snapToGrid w:val="0"/>
              <w:spacing w:line="360" w:lineRule="auto"/>
              <w:jc w:val="center"/>
              <w:rPr>
                <w:rFonts w:ascii="仿宋" w:eastAsia="仿宋" w:hAnsi="仿宋" w:cs="仿宋" w:hint="eastAsia"/>
                <w:sz w:val="24"/>
                <w:szCs w:val="24"/>
              </w:rPr>
            </w:pPr>
          </w:p>
        </w:tc>
        <w:tc>
          <w:tcPr>
            <w:tcW w:w="1275" w:type="dxa"/>
            <w:vAlign w:val="center"/>
          </w:tcPr>
          <w:p w14:paraId="503617EC" w14:textId="77777777" w:rsidR="00D43535" w:rsidRDefault="00D43535">
            <w:pPr>
              <w:snapToGrid w:val="0"/>
              <w:spacing w:line="360" w:lineRule="auto"/>
              <w:jc w:val="center"/>
              <w:rPr>
                <w:rFonts w:ascii="仿宋" w:eastAsia="仿宋" w:hAnsi="仿宋" w:cs="仿宋" w:hint="eastAsia"/>
                <w:sz w:val="24"/>
                <w:szCs w:val="24"/>
              </w:rPr>
            </w:pPr>
          </w:p>
        </w:tc>
        <w:tc>
          <w:tcPr>
            <w:tcW w:w="1276" w:type="dxa"/>
            <w:vAlign w:val="center"/>
          </w:tcPr>
          <w:p w14:paraId="156F3B7F" w14:textId="77777777" w:rsidR="00D43535" w:rsidRDefault="00D43535">
            <w:pPr>
              <w:snapToGrid w:val="0"/>
              <w:spacing w:line="360" w:lineRule="auto"/>
              <w:jc w:val="center"/>
              <w:rPr>
                <w:rFonts w:ascii="仿宋" w:eastAsia="仿宋" w:hAnsi="仿宋" w:cs="仿宋" w:hint="eastAsia"/>
                <w:sz w:val="24"/>
                <w:szCs w:val="24"/>
              </w:rPr>
            </w:pPr>
          </w:p>
        </w:tc>
        <w:tc>
          <w:tcPr>
            <w:tcW w:w="851" w:type="dxa"/>
            <w:vAlign w:val="center"/>
          </w:tcPr>
          <w:p w14:paraId="1E11FF6C" w14:textId="77777777" w:rsidR="00D43535" w:rsidRDefault="00D43535">
            <w:pPr>
              <w:snapToGrid w:val="0"/>
              <w:spacing w:line="360" w:lineRule="auto"/>
              <w:jc w:val="center"/>
              <w:rPr>
                <w:rFonts w:ascii="仿宋" w:eastAsia="仿宋" w:hAnsi="仿宋" w:cs="仿宋" w:hint="eastAsia"/>
                <w:sz w:val="24"/>
                <w:szCs w:val="24"/>
              </w:rPr>
            </w:pPr>
          </w:p>
        </w:tc>
        <w:tc>
          <w:tcPr>
            <w:tcW w:w="1151" w:type="dxa"/>
            <w:vAlign w:val="center"/>
          </w:tcPr>
          <w:p w14:paraId="6AAE9304" w14:textId="77777777" w:rsidR="00D43535" w:rsidRDefault="00D43535">
            <w:pPr>
              <w:snapToGrid w:val="0"/>
              <w:spacing w:line="360" w:lineRule="auto"/>
              <w:jc w:val="center"/>
              <w:rPr>
                <w:rFonts w:ascii="仿宋" w:eastAsia="仿宋" w:hAnsi="仿宋" w:cs="仿宋" w:hint="eastAsia"/>
                <w:sz w:val="24"/>
                <w:szCs w:val="24"/>
              </w:rPr>
            </w:pPr>
          </w:p>
        </w:tc>
      </w:tr>
      <w:tr w:rsidR="00D43535" w14:paraId="56C8106A" w14:textId="77777777">
        <w:trPr>
          <w:cantSplit/>
          <w:trHeight w:val="513"/>
          <w:jc w:val="center"/>
        </w:trPr>
        <w:tc>
          <w:tcPr>
            <w:tcW w:w="971" w:type="dxa"/>
            <w:vAlign w:val="center"/>
          </w:tcPr>
          <w:p w14:paraId="1B8960A5" w14:textId="77777777" w:rsidR="00D43535" w:rsidRDefault="00CF7C20">
            <w:pPr>
              <w:snapToGrid w:val="0"/>
              <w:spacing w:line="360" w:lineRule="auto"/>
              <w:jc w:val="center"/>
              <w:rPr>
                <w:rFonts w:ascii="仿宋" w:eastAsia="仿宋" w:hAnsi="仿宋" w:cs="仿宋" w:hint="eastAsia"/>
                <w:sz w:val="24"/>
                <w:szCs w:val="24"/>
              </w:rPr>
            </w:pPr>
            <w:r>
              <w:rPr>
                <w:rFonts w:ascii="仿宋" w:eastAsia="仿宋" w:hAnsi="仿宋" w:cs="仿宋" w:hint="eastAsia"/>
                <w:sz w:val="24"/>
                <w:szCs w:val="24"/>
              </w:rPr>
              <w:t>4</w:t>
            </w:r>
          </w:p>
        </w:tc>
        <w:tc>
          <w:tcPr>
            <w:tcW w:w="1321" w:type="dxa"/>
            <w:vAlign w:val="center"/>
          </w:tcPr>
          <w:p w14:paraId="0EC4FE32" w14:textId="77777777" w:rsidR="00D43535" w:rsidRDefault="00D43535">
            <w:pPr>
              <w:snapToGrid w:val="0"/>
              <w:spacing w:line="360" w:lineRule="auto"/>
              <w:jc w:val="center"/>
              <w:rPr>
                <w:rFonts w:ascii="仿宋" w:eastAsia="仿宋" w:hAnsi="仿宋" w:cs="仿宋" w:hint="eastAsia"/>
                <w:sz w:val="24"/>
                <w:szCs w:val="24"/>
              </w:rPr>
            </w:pPr>
          </w:p>
        </w:tc>
        <w:tc>
          <w:tcPr>
            <w:tcW w:w="1417" w:type="dxa"/>
            <w:vAlign w:val="center"/>
          </w:tcPr>
          <w:p w14:paraId="62F5E8EB" w14:textId="77777777" w:rsidR="00D43535" w:rsidRDefault="00D43535">
            <w:pPr>
              <w:snapToGrid w:val="0"/>
              <w:spacing w:line="360" w:lineRule="auto"/>
              <w:jc w:val="center"/>
              <w:rPr>
                <w:rFonts w:ascii="仿宋" w:eastAsia="仿宋" w:hAnsi="仿宋" w:cs="仿宋" w:hint="eastAsia"/>
                <w:sz w:val="24"/>
                <w:szCs w:val="24"/>
              </w:rPr>
            </w:pPr>
          </w:p>
        </w:tc>
        <w:tc>
          <w:tcPr>
            <w:tcW w:w="1418" w:type="dxa"/>
            <w:vAlign w:val="center"/>
          </w:tcPr>
          <w:p w14:paraId="7BBEF6D2" w14:textId="77777777" w:rsidR="00D43535" w:rsidRDefault="00D43535">
            <w:pPr>
              <w:snapToGrid w:val="0"/>
              <w:spacing w:line="360" w:lineRule="auto"/>
              <w:jc w:val="center"/>
              <w:rPr>
                <w:rFonts w:ascii="仿宋" w:eastAsia="仿宋" w:hAnsi="仿宋" w:cs="仿宋" w:hint="eastAsia"/>
                <w:sz w:val="24"/>
                <w:szCs w:val="24"/>
              </w:rPr>
            </w:pPr>
          </w:p>
        </w:tc>
        <w:tc>
          <w:tcPr>
            <w:tcW w:w="1275" w:type="dxa"/>
            <w:vAlign w:val="center"/>
          </w:tcPr>
          <w:p w14:paraId="39BBCEA7" w14:textId="77777777" w:rsidR="00D43535" w:rsidRDefault="00D43535">
            <w:pPr>
              <w:snapToGrid w:val="0"/>
              <w:spacing w:line="360" w:lineRule="auto"/>
              <w:jc w:val="center"/>
              <w:rPr>
                <w:rFonts w:ascii="仿宋" w:eastAsia="仿宋" w:hAnsi="仿宋" w:cs="仿宋" w:hint="eastAsia"/>
                <w:sz w:val="24"/>
                <w:szCs w:val="24"/>
              </w:rPr>
            </w:pPr>
          </w:p>
        </w:tc>
        <w:tc>
          <w:tcPr>
            <w:tcW w:w="1276" w:type="dxa"/>
            <w:vAlign w:val="center"/>
          </w:tcPr>
          <w:p w14:paraId="1E5E8D23" w14:textId="77777777" w:rsidR="00D43535" w:rsidRDefault="00D43535">
            <w:pPr>
              <w:snapToGrid w:val="0"/>
              <w:spacing w:line="360" w:lineRule="auto"/>
              <w:jc w:val="center"/>
              <w:rPr>
                <w:rFonts w:ascii="仿宋" w:eastAsia="仿宋" w:hAnsi="仿宋" w:cs="仿宋" w:hint="eastAsia"/>
                <w:sz w:val="24"/>
                <w:szCs w:val="24"/>
              </w:rPr>
            </w:pPr>
          </w:p>
        </w:tc>
        <w:tc>
          <w:tcPr>
            <w:tcW w:w="851" w:type="dxa"/>
            <w:vAlign w:val="center"/>
          </w:tcPr>
          <w:p w14:paraId="7FF44B22" w14:textId="77777777" w:rsidR="00D43535" w:rsidRDefault="00D43535">
            <w:pPr>
              <w:snapToGrid w:val="0"/>
              <w:spacing w:line="360" w:lineRule="auto"/>
              <w:jc w:val="center"/>
              <w:rPr>
                <w:rFonts w:ascii="仿宋" w:eastAsia="仿宋" w:hAnsi="仿宋" w:cs="仿宋" w:hint="eastAsia"/>
                <w:sz w:val="24"/>
                <w:szCs w:val="24"/>
              </w:rPr>
            </w:pPr>
          </w:p>
        </w:tc>
        <w:tc>
          <w:tcPr>
            <w:tcW w:w="1151" w:type="dxa"/>
            <w:vAlign w:val="center"/>
          </w:tcPr>
          <w:p w14:paraId="6B2F59B4" w14:textId="77777777" w:rsidR="00D43535" w:rsidRDefault="00D43535">
            <w:pPr>
              <w:snapToGrid w:val="0"/>
              <w:spacing w:line="360" w:lineRule="auto"/>
              <w:jc w:val="center"/>
              <w:rPr>
                <w:rFonts w:ascii="仿宋" w:eastAsia="仿宋" w:hAnsi="仿宋" w:cs="仿宋" w:hint="eastAsia"/>
                <w:sz w:val="24"/>
                <w:szCs w:val="24"/>
              </w:rPr>
            </w:pPr>
          </w:p>
        </w:tc>
      </w:tr>
      <w:tr w:rsidR="00D43535" w14:paraId="16E96CD7" w14:textId="77777777">
        <w:trPr>
          <w:cantSplit/>
          <w:trHeight w:val="513"/>
          <w:jc w:val="center"/>
        </w:trPr>
        <w:tc>
          <w:tcPr>
            <w:tcW w:w="971" w:type="dxa"/>
            <w:vAlign w:val="center"/>
          </w:tcPr>
          <w:p w14:paraId="1ED72B67" w14:textId="77777777" w:rsidR="00D43535" w:rsidRDefault="00D43535">
            <w:pPr>
              <w:snapToGrid w:val="0"/>
              <w:spacing w:line="360" w:lineRule="auto"/>
              <w:jc w:val="center"/>
              <w:rPr>
                <w:rFonts w:ascii="仿宋" w:eastAsia="仿宋" w:hAnsi="仿宋" w:cs="仿宋" w:hint="eastAsia"/>
                <w:sz w:val="24"/>
                <w:szCs w:val="24"/>
              </w:rPr>
            </w:pPr>
          </w:p>
        </w:tc>
        <w:tc>
          <w:tcPr>
            <w:tcW w:w="1321" w:type="dxa"/>
            <w:vAlign w:val="center"/>
          </w:tcPr>
          <w:p w14:paraId="668E381C" w14:textId="77777777" w:rsidR="00D43535" w:rsidRDefault="00D43535">
            <w:pPr>
              <w:snapToGrid w:val="0"/>
              <w:spacing w:line="360" w:lineRule="auto"/>
              <w:jc w:val="center"/>
              <w:rPr>
                <w:rFonts w:ascii="仿宋" w:eastAsia="仿宋" w:hAnsi="仿宋" w:cs="仿宋" w:hint="eastAsia"/>
                <w:sz w:val="24"/>
                <w:szCs w:val="24"/>
              </w:rPr>
            </w:pPr>
          </w:p>
        </w:tc>
        <w:tc>
          <w:tcPr>
            <w:tcW w:w="1417" w:type="dxa"/>
            <w:vAlign w:val="center"/>
          </w:tcPr>
          <w:p w14:paraId="11FCA4E4" w14:textId="77777777" w:rsidR="00D43535" w:rsidRDefault="00D43535">
            <w:pPr>
              <w:snapToGrid w:val="0"/>
              <w:spacing w:line="360" w:lineRule="auto"/>
              <w:jc w:val="center"/>
              <w:rPr>
                <w:rFonts w:ascii="仿宋" w:eastAsia="仿宋" w:hAnsi="仿宋" w:cs="仿宋" w:hint="eastAsia"/>
                <w:sz w:val="24"/>
                <w:szCs w:val="24"/>
              </w:rPr>
            </w:pPr>
          </w:p>
        </w:tc>
        <w:tc>
          <w:tcPr>
            <w:tcW w:w="1418" w:type="dxa"/>
            <w:vAlign w:val="center"/>
          </w:tcPr>
          <w:p w14:paraId="0C7FE35E" w14:textId="77777777" w:rsidR="00D43535" w:rsidRDefault="00D43535">
            <w:pPr>
              <w:snapToGrid w:val="0"/>
              <w:spacing w:line="360" w:lineRule="auto"/>
              <w:jc w:val="center"/>
              <w:rPr>
                <w:rFonts w:ascii="仿宋" w:eastAsia="仿宋" w:hAnsi="仿宋" w:cs="仿宋" w:hint="eastAsia"/>
                <w:sz w:val="24"/>
                <w:szCs w:val="24"/>
              </w:rPr>
            </w:pPr>
          </w:p>
        </w:tc>
        <w:tc>
          <w:tcPr>
            <w:tcW w:w="1275" w:type="dxa"/>
            <w:vAlign w:val="center"/>
          </w:tcPr>
          <w:p w14:paraId="0551E6D2" w14:textId="77777777" w:rsidR="00D43535" w:rsidRDefault="00D43535">
            <w:pPr>
              <w:snapToGrid w:val="0"/>
              <w:spacing w:line="360" w:lineRule="auto"/>
              <w:jc w:val="center"/>
              <w:rPr>
                <w:rFonts w:ascii="仿宋" w:eastAsia="仿宋" w:hAnsi="仿宋" w:cs="仿宋" w:hint="eastAsia"/>
                <w:sz w:val="24"/>
                <w:szCs w:val="24"/>
              </w:rPr>
            </w:pPr>
          </w:p>
        </w:tc>
        <w:tc>
          <w:tcPr>
            <w:tcW w:w="1276" w:type="dxa"/>
            <w:vAlign w:val="center"/>
          </w:tcPr>
          <w:p w14:paraId="7EB5FE60" w14:textId="77777777" w:rsidR="00D43535" w:rsidRDefault="00D43535">
            <w:pPr>
              <w:snapToGrid w:val="0"/>
              <w:spacing w:line="360" w:lineRule="auto"/>
              <w:jc w:val="center"/>
              <w:rPr>
                <w:rFonts w:ascii="仿宋" w:eastAsia="仿宋" w:hAnsi="仿宋" w:cs="仿宋" w:hint="eastAsia"/>
                <w:sz w:val="24"/>
                <w:szCs w:val="24"/>
              </w:rPr>
            </w:pPr>
          </w:p>
        </w:tc>
        <w:tc>
          <w:tcPr>
            <w:tcW w:w="851" w:type="dxa"/>
            <w:vAlign w:val="center"/>
          </w:tcPr>
          <w:p w14:paraId="4A231ECF" w14:textId="77777777" w:rsidR="00D43535" w:rsidRDefault="00D43535">
            <w:pPr>
              <w:snapToGrid w:val="0"/>
              <w:spacing w:line="360" w:lineRule="auto"/>
              <w:jc w:val="center"/>
              <w:rPr>
                <w:rFonts w:ascii="仿宋" w:eastAsia="仿宋" w:hAnsi="仿宋" w:cs="仿宋" w:hint="eastAsia"/>
                <w:sz w:val="24"/>
                <w:szCs w:val="24"/>
              </w:rPr>
            </w:pPr>
          </w:p>
        </w:tc>
        <w:tc>
          <w:tcPr>
            <w:tcW w:w="1151" w:type="dxa"/>
            <w:vAlign w:val="center"/>
          </w:tcPr>
          <w:p w14:paraId="22FD8614" w14:textId="77777777" w:rsidR="00D43535" w:rsidRDefault="00D43535">
            <w:pPr>
              <w:snapToGrid w:val="0"/>
              <w:spacing w:line="360" w:lineRule="auto"/>
              <w:jc w:val="center"/>
              <w:rPr>
                <w:rFonts w:ascii="仿宋" w:eastAsia="仿宋" w:hAnsi="仿宋" w:cs="仿宋" w:hint="eastAsia"/>
                <w:sz w:val="24"/>
                <w:szCs w:val="24"/>
              </w:rPr>
            </w:pPr>
          </w:p>
        </w:tc>
      </w:tr>
      <w:tr w:rsidR="00D43535" w14:paraId="20D72BED" w14:textId="77777777">
        <w:trPr>
          <w:cantSplit/>
          <w:trHeight w:val="419"/>
          <w:jc w:val="center"/>
        </w:trPr>
        <w:tc>
          <w:tcPr>
            <w:tcW w:w="971" w:type="dxa"/>
            <w:vAlign w:val="center"/>
          </w:tcPr>
          <w:p w14:paraId="7657790F" w14:textId="77777777" w:rsidR="00D43535" w:rsidRDefault="00CF7C20">
            <w:pPr>
              <w:snapToGrid w:val="0"/>
              <w:spacing w:line="360" w:lineRule="auto"/>
              <w:jc w:val="center"/>
              <w:rPr>
                <w:rFonts w:ascii="仿宋" w:eastAsia="仿宋" w:hAnsi="仿宋" w:cs="仿宋" w:hint="eastAsia"/>
                <w:sz w:val="24"/>
                <w:szCs w:val="24"/>
              </w:rPr>
            </w:pPr>
            <w:r>
              <w:rPr>
                <w:rFonts w:ascii="仿宋" w:eastAsia="仿宋" w:hAnsi="仿宋" w:cs="仿宋" w:hint="eastAsia"/>
                <w:sz w:val="24"/>
                <w:szCs w:val="24"/>
              </w:rPr>
              <w:t>合计</w:t>
            </w:r>
          </w:p>
        </w:tc>
        <w:tc>
          <w:tcPr>
            <w:tcW w:w="8709" w:type="dxa"/>
            <w:gridSpan w:val="7"/>
            <w:vAlign w:val="center"/>
          </w:tcPr>
          <w:p w14:paraId="19A42FA3" w14:textId="77777777" w:rsidR="00D43535" w:rsidRDefault="00D43535">
            <w:pPr>
              <w:snapToGrid w:val="0"/>
              <w:spacing w:line="360" w:lineRule="auto"/>
              <w:jc w:val="center"/>
              <w:rPr>
                <w:rFonts w:ascii="仿宋" w:eastAsia="仿宋" w:hAnsi="仿宋" w:cs="仿宋" w:hint="eastAsia"/>
                <w:sz w:val="24"/>
                <w:szCs w:val="24"/>
              </w:rPr>
            </w:pPr>
          </w:p>
        </w:tc>
      </w:tr>
    </w:tbl>
    <w:p w14:paraId="6239A500" w14:textId="77777777" w:rsidR="00D43535" w:rsidRDefault="00CF7C20">
      <w:pPr>
        <w:spacing w:line="360" w:lineRule="auto"/>
        <w:rPr>
          <w:rFonts w:ascii="仿宋" w:eastAsia="仿宋" w:hAnsi="仿宋" w:cs="仿宋" w:hint="eastAsia"/>
          <w:kern w:val="0"/>
          <w:sz w:val="24"/>
          <w:szCs w:val="24"/>
        </w:rPr>
      </w:pPr>
      <w:r>
        <w:rPr>
          <w:rFonts w:ascii="仿宋" w:eastAsia="仿宋" w:hAnsi="仿宋" w:cs="仿宋" w:hint="eastAsia"/>
          <w:kern w:val="0"/>
          <w:sz w:val="24"/>
          <w:szCs w:val="24"/>
        </w:rPr>
        <w:t>注：供应商必须详细报出采购清单中各个子项的名称、品牌、规格型号、数量、单价。且本表各分项报价合计应当与报价总表报价合计相等。请各供应商务</w:t>
      </w:r>
      <w:proofErr w:type="gramStart"/>
      <w:r>
        <w:rPr>
          <w:rFonts w:ascii="仿宋" w:eastAsia="仿宋" w:hAnsi="仿宋" w:cs="仿宋" w:hint="eastAsia"/>
          <w:kern w:val="0"/>
          <w:sz w:val="24"/>
          <w:szCs w:val="24"/>
        </w:rPr>
        <w:t>必按照</w:t>
      </w:r>
      <w:proofErr w:type="gramEnd"/>
      <w:r>
        <w:rPr>
          <w:rFonts w:ascii="仿宋" w:eastAsia="仿宋" w:hAnsi="仿宋" w:cs="仿宋" w:hint="eastAsia"/>
          <w:kern w:val="0"/>
          <w:sz w:val="24"/>
          <w:szCs w:val="24"/>
        </w:rPr>
        <w:t>以上要求填报，否则作为无效响应处理。</w:t>
      </w:r>
    </w:p>
    <w:p w14:paraId="4E7B72C5" w14:textId="77777777" w:rsidR="00D43535" w:rsidRDefault="00CF7C20">
      <w:pPr>
        <w:widowControl/>
        <w:spacing w:line="360" w:lineRule="auto"/>
        <w:jc w:val="left"/>
        <w:rPr>
          <w:rFonts w:ascii="仿宋" w:eastAsia="仿宋" w:hAnsi="仿宋" w:cs="仿宋" w:hint="eastAsia"/>
          <w:sz w:val="24"/>
          <w:szCs w:val="24"/>
          <w:lang w:bidi="zh-CN"/>
        </w:rPr>
      </w:pPr>
      <w:r>
        <w:rPr>
          <w:rFonts w:ascii="仿宋" w:eastAsia="仿宋" w:hAnsi="仿宋" w:cs="仿宋" w:hint="eastAsia"/>
          <w:sz w:val="24"/>
          <w:szCs w:val="24"/>
          <w:lang w:bidi="zh-CN"/>
        </w:rPr>
        <w:br w:type="page"/>
      </w:r>
    </w:p>
    <w:p w14:paraId="70FB8066" w14:textId="77777777" w:rsidR="00D43535" w:rsidRDefault="00CF7C20">
      <w:pPr>
        <w:spacing w:line="360" w:lineRule="auto"/>
        <w:jc w:val="left"/>
        <w:rPr>
          <w:rFonts w:ascii="仿宋" w:eastAsia="仿宋" w:hAnsi="仿宋" w:cs="仿宋" w:hint="eastAsia"/>
          <w:bCs/>
          <w:sz w:val="24"/>
          <w:szCs w:val="24"/>
          <w:lang w:bidi="ar"/>
        </w:rPr>
      </w:pPr>
      <w:r>
        <w:rPr>
          <w:rFonts w:ascii="仿宋" w:eastAsia="仿宋" w:hAnsi="仿宋" w:cs="仿宋" w:hint="eastAsia"/>
          <w:bCs/>
          <w:sz w:val="24"/>
          <w:szCs w:val="24"/>
          <w:lang w:bidi="ar"/>
        </w:rPr>
        <w:lastRenderedPageBreak/>
        <w:t>附件9</w:t>
      </w:r>
    </w:p>
    <w:p w14:paraId="4F4D0B46" w14:textId="77777777" w:rsidR="00D43535" w:rsidRDefault="00CF7C20">
      <w:pPr>
        <w:spacing w:line="360" w:lineRule="auto"/>
        <w:jc w:val="center"/>
        <w:rPr>
          <w:rFonts w:ascii="仿宋" w:eastAsia="仿宋" w:hAnsi="仿宋" w:cs="仿宋" w:hint="eastAsia"/>
          <w:b/>
          <w:sz w:val="24"/>
          <w:szCs w:val="24"/>
          <w:lang w:bidi="ar"/>
        </w:rPr>
      </w:pPr>
      <w:bookmarkStart w:id="98" w:name="_Hlk130369611"/>
      <w:r>
        <w:rPr>
          <w:rFonts w:ascii="仿宋" w:eastAsia="仿宋" w:hAnsi="仿宋" w:cs="仿宋" w:hint="eastAsia"/>
          <w:b/>
          <w:sz w:val="24"/>
          <w:szCs w:val="24"/>
          <w:lang w:bidi="ar"/>
        </w:rPr>
        <w:t>供应商信用承诺书</w:t>
      </w:r>
    </w:p>
    <w:bookmarkEnd w:id="98"/>
    <w:p w14:paraId="2C6C77A2" w14:textId="77777777" w:rsidR="00D43535" w:rsidRDefault="00CF7C20">
      <w:pPr>
        <w:spacing w:line="360" w:lineRule="auto"/>
        <w:ind w:firstLineChars="200" w:firstLine="480"/>
        <w:rPr>
          <w:rFonts w:ascii="仿宋" w:eastAsia="仿宋" w:hAnsi="仿宋" w:cs="仿宋" w:hint="eastAsia"/>
          <w:kern w:val="0"/>
          <w:sz w:val="24"/>
          <w:szCs w:val="24"/>
          <w:lang w:val="zh-CN"/>
        </w:rPr>
      </w:pPr>
      <w:r>
        <w:rPr>
          <w:rFonts w:ascii="仿宋" w:eastAsia="仿宋" w:hAnsi="仿宋" w:cs="仿宋" w:hint="eastAsia"/>
          <w:kern w:val="0"/>
          <w:sz w:val="24"/>
          <w:szCs w:val="24"/>
          <w:lang w:val="zh-CN" w:bidi="ar"/>
        </w:rPr>
        <w:t>为营造公开、公平、公正的交易环境，树立诚信守法的供应商形象，本人代表本单位</w:t>
      </w:r>
      <w:proofErr w:type="gramStart"/>
      <w:r>
        <w:rPr>
          <w:rFonts w:ascii="仿宋" w:eastAsia="仿宋" w:hAnsi="仿宋" w:cs="仿宋" w:hint="eastAsia"/>
          <w:kern w:val="0"/>
          <w:sz w:val="24"/>
          <w:szCs w:val="24"/>
          <w:lang w:val="zh-CN" w:bidi="ar"/>
        </w:rPr>
        <w:t>作出</w:t>
      </w:r>
      <w:proofErr w:type="gramEnd"/>
      <w:r>
        <w:rPr>
          <w:rFonts w:ascii="仿宋" w:eastAsia="仿宋" w:hAnsi="仿宋" w:cs="仿宋" w:hint="eastAsia"/>
          <w:kern w:val="0"/>
          <w:sz w:val="24"/>
          <w:szCs w:val="24"/>
          <w:lang w:val="zh-CN" w:bidi="ar"/>
        </w:rPr>
        <w:t>以下承诺：</w:t>
      </w:r>
    </w:p>
    <w:p w14:paraId="021CEBEE" w14:textId="77777777" w:rsidR="00D43535" w:rsidRDefault="00CF7C20">
      <w:pPr>
        <w:spacing w:line="360" w:lineRule="auto"/>
        <w:ind w:firstLineChars="200" w:firstLine="480"/>
        <w:rPr>
          <w:rFonts w:ascii="仿宋" w:eastAsia="仿宋" w:hAnsi="仿宋" w:cs="仿宋" w:hint="eastAsia"/>
          <w:kern w:val="0"/>
          <w:sz w:val="24"/>
          <w:szCs w:val="24"/>
          <w:lang w:val="zh-CN"/>
        </w:rPr>
      </w:pPr>
      <w:r>
        <w:rPr>
          <w:rFonts w:ascii="仿宋" w:eastAsia="仿宋" w:hAnsi="仿宋" w:cs="仿宋" w:hint="eastAsia"/>
          <w:kern w:val="0"/>
          <w:sz w:val="24"/>
          <w:szCs w:val="24"/>
          <w:lang w:val="zh-CN" w:bidi="ar"/>
        </w:rPr>
        <w:t>一、本单位对所提交的单位基本信息、单位负责人、项目负责人、技术负责人、从业资质和资格、业绩、财务状况、信誉等所有资料，均合法、真实、准确、有效，无任何伪造、修改、虚假成分；</w:t>
      </w:r>
    </w:p>
    <w:p w14:paraId="6B1788C6" w14:textId="77777777" w:rsidR="00D43535" w:rsidRDefault="00CF7C20">
      <w:pPr>
        <w:spacing w:line="360" w:lineRule="auto"/>
        <w:ind w:firstLineChars="200" w:firstLine="480"/>
        <w:rPr>
          <w:rFonts w:ascii="仿宋" w:eastAsia="仿宋" w:hAnsi="仿宋" w:cs="仿宋" w:hint="eastAsia"/>
          <w:kern w:val="0"/>
          <w:sz w:val="24"/>
          <w:szCs w:val="24"/>
          <w:lang w:val="zh-CN"/>
        </w:rPr>
      </w:pPr>
      <w:r>
        <w:rPr>
          <w:rFonts w:ascii="仿宋" w:eastAsia="仿宋" w:hAnsi="仿宋" w:cs="仿宋" w:hint="eastAsia"/>
          <w:kern w:val="0"/>
          <w:sz w:val="24"/>
          <w:szCs w:val="24"/>
          <w:lang w:val="zh-CN" w:bidi="ar"/>
        </w:rPr>
        <w:t>二、严格依照国家和省、市、</w:t>
      </w:r>
      <w:proofErr w:type="gramStart"/>
      <w:r>
        <w:rPr>
          <w:rFonts w:ascii="仿宋" w:eastAsia="仿宋" w:hAnsi="仿宋" w:cs="仿宋" w:hint="eastAsia"/>
          <w:kern w:val="0"/>
          <w:sz w:val="24"/>
          <w:szCs w:val="24"/>
          <w:lang w:val="zh-CN" w:bidi="ar"/>
        </w:rPr>
        <w:t>县关于</w:t>
      </w:r>
      <w:proofErr w:type="gramEnd"/>
      <w:r>
        <w:rPr>
          <w:rFonts w:ascii="仿宋" w:eastAsia="仿宋" w:hAnsi="仿宋" w:cs="仿宋" w:hint="eastAsia"/>
          <w:kern w:val="0"/>
          <w:sz w:val="24"/>
          <w:szCs w:val="24"/>
          <w:lang w:val="zh-CN" w:bidi="ar"/>
        </w:rPr>
        <w:t>政府采购等方面的法律、法规、规章、规范性文件，参加投标活动；积极履行社会责任，促进廉政建设；</w:t>
      </w:r>
    </w:p>
    <w:p w14:paraId="696B8ACA" w14:textId="77777777" w:rsidR="00D43535" w:rsidRDefault="00CF7C20">
      <w:pPr>
        <w:spacing w:line="360" w:lineRule="auto"/>
        <w:ind w:firstLineChars="200" w:firstLine="480"/>
        <w:rPr>
          <w:rFonts w:ascii="仿宋" w:eastAsia="仿宋" w:hAnsi="仿宋" w:cs="仿宋" w:hint="eastAsia"/>
          <w:kern w:val="0"/>
          <w:sz w:val="24"/>
          <w:szCs w:val="24"/>
          <w:lang w:val="zh-CN"/>
        </w:rPr>
      </w:pPr>
      <w:r>
        <w:rPr>
          <w:rFonts w:ascii="仿宋" w:eastAsia="仿宋" w:hAnsi="仿宋" w:cs="仿宋" w:hint="eastAsia"/>
          <w:kern w:val="0"/>
          <w:sz w:val="24"/>
          <w:szCs w:val="24"/>
          <w:lang w:val="zh-CN" w:bidi="ar"/>
        </w:rPr>
        <w:t>三、自我约束、自我管理，守合同、重信用，不参与</w:t>
      </w:r>
      <w:proofErr w:type="gramStart"/>
      <w:r>
        <w:rPr>
          <w:rFonts w:ascii="仿宋" w:eastAsia="仿宋" w:hAnsi="仿宋" w:cs="仿宋" w:hint="eastAsia"/>
          <w:kern w:val="0"/>
          <w:sz w:val="24"/>
          <w:szCs w:val="24"/>
          <w:lang w:val="zh-CN" w:bidi="ar"/>
        </w:rPr>
        <w:t>围标串标</w:t>
      </w:r>
      <w:proofErr w:type="gramEnd"/>
      <w:r>
        <w:rPr>
          <w:rFonts w:ascii="仿宋" w:eastAsia="仿宋" w:hAnsi="仿宋" w:cs="仿宋" w:hint="eastAsia"/>
          <w:kern w:val="0"/>
          <w:sz w:val="24"/>
          <w:szCs w:val="24"/>
          <w:lang w:val="zh-CN" w:bidi="ar"/>
        </w:rPr>
        <w:t>、弄虚作假、骗取中标、干扰评标、违约毁约、恶意投诉等行为，主动维护招标投标的良好秩序；</w:t>
      </w:r>
    </w:p>
    <w:p w14:paraId="097B1A7E" w14:textId="77777777" w:rsidR="00D43535" w:rsidRDefault="00CF7C20">
      <w:pPr>
        <w:spacing w:line="360" w:lineRule="auto"/>
        <w:ind w:firstLineChars="200" w:firstLine="480"/>
        <w:rPr>
          <w:rFonts w:ascii="仿宋" w:eastAsia="仿宋" w:hAnsi="仿宋" w:cs="仿宋" w:hint="eastAsia"/>
          <w:kern w:val="0"/>
          <w:sz w:val="24"/>
          <w:szCs w:val="24"/>
          <w:lang w:val="zh-CN"/>
        </w:rPr>
      </w:pPr>
      <w:r>
        <w:rPr>
          <w:rFonts w:ascii="仿宋" w:eastAsia="仿宋" w:hAnsi="仿宋" w:cs="仿宋" w:hint="eastAsia"/>
          <w:kern w:val="0"/>
          <w:sz w:val="24"/>
          <w:szCs w:val="24"/>
          <w:lang w:val="zh-CN" w:bidi="ar"/>
        </w:rPr>
        <w:t>四、如发生违法违规或不良行为或存在其他法律法规对招标投标行为予以限制的情形，自愿接受政府采购有关行政监督部门依法给予的行政处罚（处理），并依法承担相应的法律责任；</w:t>
      </w:r>
    </w:p>
    <w:p w14:paraId="12146763" w14:textId="77777777" w:rsidR="00D43535" w:rsidRDefault="00CF7C20">
      <w:pPr>
        <w:spacing w:line="360" w:lineRule="auto"/>
        <w:ind w:firstLineChars="200" w:firstLine="480"/>
        <w:rPr>
          <w:rFonts w:ascii="仿宋" w:eastAsia="仿宋" w:hAnsi="仿宋" w:cs="仿宋" w:hint="eastAsia"/>
          <w:kern w:val="0"/>
          <w:sz w:val="24"/>
          <w:szCs w:val="24"/>
          <w:lang w:val="zh-CN"/>
        </w:rPr>
      </w:pPr>
      <w:r>
        <w:rPr>
          <w:rFonts w:ascii="仿宋" w:eastAsia="仿宋" w:hAnsi="仿宋" w:cs="仿宋" w:hint="eastAsia"/>
          <w:kern w:val="0"/>
          <w:sz w:val="24"/>
          <w:szCs w:val="24"/>
          <w:lang w:val="zh-CN" w:bidi="ar"/>
        </w:rPr>
        <w:t>五、自觉接受政府部门、行业组织、社会公众、新闻舆论等监督；</w:t>
      </w:r>
    </w:p>
    <w:p w14:paraId="1B69E62B" w14:textId="77777777" w:rsidR="00D43535" w:rsidRDefault="00CF7C20">
      <w:pPr>
        <w:spacing w:line="360" w:lineRule="auto"/>
        <w:ind w:firstLineChars="200" w:firstLine="480"/>
        <w:rPr>
          <w:rFonts w:ascii="仿宋" w:eastAsia="仿宋" w:hAnsi="仿宋" w:cs="仿宋" w:hint="eastAsia"/>
          <w:kern w:val="0"/>
          <w:sz w:val="24"/>
          <w:szCs w:val="24"/>
          <w:lang w:val="zh-CN"/>
        </w:rPr>
      </w:pPr>
      <w:r>
        <w:rPr>
          <w:rFonts w:ascii="仿宋" w:eastAsia="仿宋" w:hAnsi="仿宋" w:cs="仿宋" w:hint="eastAsia"/>
          <w:kern w:val="0"/>
          <w:sz w:val="24"/>
          <w:szCs w:val="24"/>
          <w:lang w:val="zh-CN" w:bidi="ar"/>
        </w:rPr>
        <w:t>六、上述承诺已向本单位员工作了宣传教育；</w:t>
      </w:r>
    </w:p>
    <w:p w14:paraId="4DAB5A70" w14:textId="77777777" w:rsidR="00D43535" w:rsidRDefault="00CF7C20">
      <w:pPr>
        <w:spacing w:line="360" w:lineRule="auto"/>
        <w:ind w:firstLineChars="200" w:firstLine="482"/>
        <w:rPr>
          <w:rFonts w:ascii="仿宋" w:eastAsia="仿宋" w:hAnsi="仿宋" w:cs="仿宋" w:hint="eastAsia"/>
          <w:kern w:val="0"/>
          <w:sz w:val="24"/>
          <w:szCs w:val="24"/>
          <w:lang w:val="zh-CN"/>
        </w:rPr>
      </w:pPr>
      <w:r>
        <w:rPr>
          <w:rFonts w:ascii="仿宋" w:eastAsia="仿宋" w:hAnsi="仿宋" w:cs="仿宋" w:hint="eastAsia"/>
          <w:b/>
          <w:kern w:val="0"/>
          <w:sz w:val="24"/>
          <w:szCs w:val="24"/>
          <w:lang w:val="zh-CN" w:bidi="ar"/>
        </w:rPr>
        <w:t>如有违反上述承诺的不良行为，本单位同意将其予以上网公示。</w:t>
      </w:r>
    </w:p>
    <w:p w14:paraId="726C5832" w14:textId="77777777" w:rsidR="00D43535" w:rsidRDefault="00CF7C20">
      <w:pPr>
        <w:spacing w:line="360" w:lineRule="auto"/>
        <w:ind w:firstLineChars="1100" w:firstLine="2640"/>
        <w:rPr>
          <w:rFonts w:ascii="仿宋" w:eastAsia="仿宋" w:hAnsi="仿宋" w:cs="仿宋" w:hint="eastAsia"/>
          <w:kern w:val="0"/>
          <w:sz w:val="24"/>
          <w:szCs w:val="24"/>
          <w:u w:val="single"/>
          <w:lang w:val="zh-CN"/>
        </w:rPr>
      </w:pPr>
      <w:r>
        <w:rPr>
          <w:rFonts w:ascii="仿宋" w:eastAsia="仿宋" w:hAnsi="仿宋" w:cs="仿宋" w:hint="eastAsia"/>
          <w:kern w:val="0"/>
          <w:sz w:val="24"/>
          <w:szCs w:val="24"/>
          <w:lang w:val="zh-CN" w:bidi="ar"/>
        </w:rPr>
        <w:t>投标供应商全称(盖公章)：</w:t>
      </w:r>
    </w:p>
    <w:p w14:paraId="08F82BBA" w14:textId="77777777" w:rsidR="00D43535" w:rsidRDefault="00CF7C20">
      <w:pPr>
        <w:spacing w:line="360" w:lineRule="auto"/>
        <w:ind w:firstLineChars="1100" w:firstLine="2640"/>
        <w:rPr>
          <w:rFonts w:ascii="仿宋" w:eastAsia="仿宋" w:hAnsi="仿宋" w:cs="仿宋" w:hint="eastAsia"/>
          <w:sz w:val="24"/>
          <w:szCs w:val="24"/>
          <w:u w:val="single"/>
          <w:lang w:val="zh-CN"/>
        </w:rPr>
      </w:pPr>
      <w:r>
        <w:rPr>
          <w:rFonts w:ascii="仿宋" w:eastAsia="仿宋" w:hAnsi="仿宋" w:cs="仿宋" w:hint="eastAsia"/>
          <w:kern w:val="0"/>
          <w:sz w:val="24"/>
          <w:szCs w:val="24"/>
          <w:lang w:val="zh-CN" w:bidi="ar"/>
        </w:rPr>
        <w:t>法定代表人（签字或盖章）：</w:t>
      </w:r>
    </w:p>
    <w:p w14:paraId="3AF68610" w14:textId="77777777" w:rsidR="00D43535" w:rsidRDefault="00CF7C20">
      <w:pPr>
        <w:spacing w:line="360" w:lineRule="auto"/>
        <w:ind w:firstLineChars="1100" w:firstLine="2640"/>
        <w:rPr>
          <w:rFonts w:ascii="仿宋" w:eastAsia="仿宋" w:hAnsi="仿宋" w:cs="仿宋" w:hint="eastAsia"/>
          <w:kern w:val="0"/>
          <w:sz w:val="24"/>
          <w:szCs w:val="24"/>
          <w:lang w:val="zh-CN"/>
        </w:rPr>
      </w:pPr>
      <w:r>
        <w:rPr>
          <w:rFonts w:ascii="仿宋" w:eastAsia="仿宋" w:hAnsi="仿宋" w:cs="仿宋" w:hint="eastAsia"/>
          <w:kern w:val="0"/>
          <w:sz w:val="24"/>
          <w:szCs w:val="24"/>
          <w:lang w:val="zh-CN" w:bidi="ar"/>
        </w:rPr>
        <w:t>时间：  年  月   日</w:t>
      </w:r>
    </w:p>
    <w:p w14:paraId="3F8026EC" w14:textId="77777777" w:rsidR="00D43535" w:rsidRDefault="00CF7C20">
      <w:pPr>
        <w:widowControl/>
        <w:spacing w:line="360" w:lineRule="auto"/>
        <w:jc w:val="left"/>
        <w:rPr>
          <w:rFonts w:ascii="仿宋" w:eastAsia="仿宋" w:hAnsi="仿宋" w:cs="仿宋" w:hint="eastAsia"/>
          <w:sz w:val="24"/>
          <w:szCs w:val="24"/>
        </w:rPr>
      </w:pPr>
      <w:r>
        <w:rPr>
          <w:rFonts w:ascii="仿宋" w:eastAsia="仿宋" w:hAnsi="仿宋" w:cs="仿宋" w:hint="eastAsia"/>
          <w:sz w:val="24"/>
          <w:szCs w:val="24"/>
        </w:rPr>
        <w:br w:type="page"/>
      </w:r>
    </w:p>
    <w:p w14:paraId="2B151D53" w14:textId="77777777" w:rsidR="00D43535" w:rsidRDefault="00CF7C20">
      <w:pPr>
        <w:spacing w:line="360" w:lineRule="auto"/>
        <w:jc w:val="left"/>
        <w:rPr>
          <w:rFonts w:ascii="仿宋" w:eastAsia="仿宋" w:hAnsi="仿宋" w:cs="仿宋" w:hint="eastAsia"/>
          <w:bCs/>
          <w:sz w:val="24"/>
          <w:szCs w:val="24"/>
          <w:lang w:bidi="ar"/>
        </w:rPr>
      </w:pPr>
      <w:r>
        <w:rPr>
          <w:rFonts w:ascii="仿宋" w:eastAsia="仿宋" w:hAnsi="仿宋" w:cs="仿宋" w:hint="eastAsia"/>
          <w:bCs/>
          <w:sz w:val="24"/>
          <w:szCs w:val="24"/>
          <w:lang w:bidi="ar"/>
        </w:rPr>
        <w:lastRenderedPageBreak/>
        <w:t>附件10</w:t>
      </w:r>
    </w:p>
    <w:p w14:paraId="75CE2D82" w14:textId="77777777" w:rsidR="00D43535" w:rsidRDefault="00CF7C20">
      <w:pPr>
        <w:spacing w:line="360" w:lineRule="auto"/>
        <w:jc w:val="center"/>
        <w:rPr>
          <w:rFonts w:ascii="仿宋" w:eastAsia="仿宋" w:hAnsi="仿宋" w:cs="仿宋" w:hint="eastAsia"/>
          <w:b/>
          <w:sz w:val="24"/>
          <w:szCs w:val="24"/>
        </w:rPr>
      </w:pPr>
      <w:r>
        <w:rPr>
          <w:rFonts w:ascii="仿宋" w:eastAsia="仿宋" w:hAnsi="仿宋" w:cs="仿宋" w:hint="eastAsia"/>
          <w:b/>
          <w:sz w:val="24"/>
          <w:szCs w:val="24"/>
        </w:rPr>
        <w:t>质疑函范本</w:t>
      </w:r>
    </w:p>
    <w:p w14:paraId="27BBCAFD" w14:textId="77777777" w:rsidR="00D43535" w:rsidRDefault="00CF7C20">
      <w:pPr>
        <w:spacing w:line="360" w:lineRule="auto"/>
        <w:rPr>
          <w:rFonts w:ascii="仿宋" w:eastAsia="仿宋" w:hAnsi="仿宋" w:cs="仿宋" w:hint="eastAsia"/>
          <w:kern w:val="0"/>
          <w:sz w:val="24"/>
          <w:szCs w:val="24"/>
          <w:lang w:val="zh-CN" w:bidi="ar"/>
        </w:rPr>
      </w:pPr>
      <w:r>
        <w:rPr>
          <w:rFonts w:ascii="仿宋" w:eastAsia="仿宋" w:hAnsi="仿宋" w:cs="仿宋" w:hint="eastAsia"/>
          <w:kern w:val="0"/>
          <w:sz w:val="24"/>
          <w:szCs w:val="24"/>
          <w:lang w:val="zh-CN" w:bidi="ar"/>
        </w:rPr>
        <w:t>一、质疑供应商基本信息</w:t>
      </w:r>
    </w:p>
    <w:p w14:paraId="5EB48BF5" w14:textId="77777777" w:rsidR="00D43535" w:rsidRDefault="00CF7C20">
      <w:pPr>
        <w:spacing w:line="360" w:lineRule="auto"/>
        <w:ind w:firstLineChars="200" w:firstLine="480"/>
        <w:rPr>
          <w:rFonts w:ascii="仿宋" w:eastAsia="仿宋" w:hAnsi="仿宋" w:cs="仿宋" w:hint="eastAsia"/>
          <w:kern w:val="0"/>
          <w:sz w:val="24"/>
          <w:szCs w:val="24"/>
          <w:lang w:val="zh-CN" w:bidi="ar"/>
        </w:rPr>
      </w:pPr>
      <w:r>
        <w:rPr>
          <w:rFonts w:ascii="仿宋" w:eastAsia="仿宋" w:hAnsi="仿宋" w:cs="仿宋" w:hint="eastAsia"/>
          <w:kern w:val="0"/>
          <w:sz w:val="24"/>
          <w:szCs w:val="24"/>
          <w:lang w:val="zh-CN" w:bidi="ar"/>
        </w:rPr>
        <w:t>质疑供应商：</w:t>
      </w:r>
    </w:p>
    <w:p w14:paraId="5EF8E838" w14:textId="77777777" w:rsidR="00D43535" w:rsidRDefault="00CF7C20">
      <w:pPr>
        <w:spacing w:line="360" w:lineRule="auto"/>
        <w:ind w:firstLineChars="200" w:firstLine="480"/>
        <w:rPr>
          <w:rFonts w:ascii="仿宋" w:eastAsia="仿宋" w:hAnsi="仿宋" w:cs="仿宋" w:hint="eastAsia"/>
          <w:kern w:val="0"/>
          <w:sz w:val="24"/>
          <w:szCs w:val="24"/>
          <w:lang w:val="zh-CN" w:bidi="ar"/>
        </w:rPr>
      </w:pPr>
      <w:r>
        <w:rPr>
          <w:rFonts w:ascii="仿宋" w:eastAsia="仿宋" w:hAnsi="仿宋" w:cs="仿宋" w:hint="eastAsia"/>
          <w:kern w:val="0"/>
          <w:sz w:val="24"/>
          <w:szCs w:val="24"/>
          <w:lang w:val="zh-CN" w:bidi="ar"/>
        </w:rPr>
        <w:t>地址：邮编：</w:t>
      </w:r>
    </w:p>
    <w:p w14:paraId="4D75B878" w14:textId="77777777" w:rsidR="00D43535" w:rsidRDefault="00CF7C20">
      <w:pPr>
        <w:spacing w:line="360" w:lineRule="auto"/>
        <w:ind w:firstLineChars="200" w:firstLine="480"/>
        <w:rPr>
          <w:rFonts w:ascii="仿宋" w:eastAsia="仿宋" w:hAnsi="仿宋" w:cs="仿宋" w:hint="eastAsia"/>
          <w:kern w:val="0"/>
          <w:sz w:val="24"/>
          <w:szCs w:val="24"/>
          <w:lang w:val="zh-CN" w:bidi="ar"/>
        </w:rPr>
      </w:pPr>
      <w:r>
        <w:rPr>
          <w:rFonts w:ascii="仿宋" w:eastAsia="仿宋" w:hAnsi="仿宋" w:cs="仿宋" w:hint="eastAsia"/>
          <w:kern w:val="0"/>
          <w:sz w:val="24"/>
          <w:szCs w:val="24"/>
          <w:lang w:val="zh-CN" w:bidi="ar"/>
        </w:rPr>
        <w:t>联系人：联系电话：</w:t>
      </w:r>
    </w:p>
    <w:p w14:paraId="49322A1C" w14:textId="77777777" w:rsidR="00D43535" w:rsidRDefault="00CF7C20">
      <w:pPr>
        <w:spacing w:line="360" w:lineRule="auto"/>
        <w:ind w:firstLineChars="200" w:firstLine="480"/>
        <w:rPr>
          <w:rFonts w:ascii="仿宋" w:eastAsia="仿宋" w:hAnsi="仿宋" w:cs="仿宋" w:hint="eastAsia"/>
          <w:kern w:val="0"/>
          <w:sz w:val="24"/>
          <w:szCs w:val="24"/>
          <w:lang w:val="zh-CN" w:bidi="ar"/>
        </w:rPr>
      </w:pPr>
      <w:r>
        <w:rPr>
          <w:rFonts w:ascii="仿宋" w:eastAsia="仿宋" w:hAnsi="仿宋" w:cs="仿宋" w:hint="eastAsia"/>
          <w:kern w:val="0"/>
          <w:sz w:val="24"/>
          <w:szCs w:val="24"/>
          <w:lang w:val="zh-CN" w:bidi="ar"/>
        </w:rPr>
        <w:t>授权代表：</w:t>
      </w:r>
    </w:p>
    <w:p w14:paraId="43979408" w14:textId="77777777" w:rsidR="00D43535" w:rsidRDefault="00CF7C20">
      <w:pPr>
        <w:spacing w:line="360" w:lineRule="auto"/>
        <w:ind w:firstLineChars="200" w:firstLine="480"/>
        <w:rPr>
          <w:rFonts w:ascii="仿宋" w:eastAsia="仿宋" w:hAnsi="仿宋" w:cs="仿宋" w:hint="eastAsia"/>
          <w:kern w:val="0"/>
          <w:sz w:val="24"/>
          <w:szCs w:val="24"/>
          <w:lang w:val="zh-CN" w:bidi="ar"/>
        </w:rPr>
      </w:pPr>
      <w:r>
        <w:rPr>
          <w:rFonts w:ascii="仿宋" w:eastAsia="仿宋" w:hAnsi="仿宋" w:cs="仿宋" w:hint="eastAsia"/>
          <w:kern w:val="0"/>
          <w:sz w:val="24"/>
          <w:szCs w:val="24"/>
          <w:lang w:val="zh-CN" w:bidi="ar"/>
        </w:rPr>
        <w:t>联系电话：</w:t>
      </w:r>
    </w:p>
    <w:p w14:paraId="04560D3F" w14:textId="77777777" w:rsidR="00D43535" w:rsidRDefault="00CF7C20">
      <w:pPr>
        <w:spacing w:line="360" w:lineRule="auto"/>
        <w:ind w:firstLineChars="200" w:firstLine="480"/>
        <w:rPr>
          <w:rFonts w:ascii="仿宋" w:eastAsia="仿宋" w:hAnsi="仿宋" w:cs="仿宋" w:hint="eastAsia"/>
          <w:kern w:val="0"/>
          <w:sz w:val="24"/>
          <w:szCs w:val="24"/>
          <w:lang w:val="zh-CN" w:bidi="ar"/>
        </w:rPr>
      </w:pPr>
      <w:r>
        <w:rPr>
          <w:rFonts w:ascii="仿宋" w:eastAsia="仿宋" w:hAnsi="仿宋" w:cs="仿宋" w:hint="eastAsia"/>
          <w:kern w:val="0"/>
          <w:sz w:val="24"/>
          <w:szCs w:val="24"/>
          <w:lang w:val="zh-CN" w:bidi="ar"/>
        </w:rPr>
        <w:t>地址：邮编：</w:t>
      </w:r>
    </w:p>
    <w:p w14:paraId="51F322D6" w14:textId="77777777" w:rsidR="00D43535" w:rsidRDefault="00CF7C20">
      <w:pPr>
        <w:spacing w:line="360" w:lineRule="auto"/>
        <w:rPr>
          <w:rFonts w:ascii="仿宋" w:eastAsia="仿宋" w:hAnsi="仿宋" w:cs="仿宋" w:hint="eastAsia"/>
          <w:kern w:val="0"/>
          <w:sz w:val="24"/>
          <w:szCs w:val="24"/>
          <w:lang w:val="zh-CN" w:bidi="ar"/>
        </w:rPr>
      </w:pPr>
      <w:r>
        <w:rPr>
          <w:rFonts w:ascii="仿宋" w:eastAsia="仿宋" w:hAnsi="仿宋" w:cs="仿宋" w:hint="eastAsia"/>
          <w:kern w:val="0"/>
          <w:sz w:val="24"/>
          <w:szCs w:val="24"/>
          <w:lang w:val="zh-CN" w:bidi="ar"/>
        </w:rPr>
        <w:t>二、质疑项目基本情况</w:t>
      </w:r>
    </w:p>
    <w:p w14:paraId="008B05E3" w14:textId="77777777" w:rsidR="00D43535" w:rsidRDefault="00CF7C20">
      <w:pPr>
        <w:spacing w:line="360" w:lineRule="auto"/>
        <w:ind w:firstLineChars="200" w:firstLine="480"/>
        <w:rPr>
          <w:rFonts w:ascii="仿宋" w:eastAsia="仿宋" w:hAnsi="仿宋" w:cs="仿宋" w:hint="eastAsia"/>
          <w:kern w:val="0"/>
          <w:sz w:val="24"/>
          <w:szCs w:val="24"/>
          <w:lang w:val="zh-CN" w:bidi="ar"/>
        </w:rPr>
      </w:pPr>
      <w:r>
        <w:rPr>
          <w:rFonts w:ascii="仿宋" w:eastAsia="仿宋" w:hAnsi="仿宋" w:cs="仿宋" w:hint="eastAsia"/>
          <w:kern w:val="0"/>
          <w:sz w:val="24"/>
          <w:szCs w:val="24"/>
          <w:lang w:val="zh-CN" w:bidi="ar"/>
        </w:rPr>
        <w:t>质疑项目的名称：</w:t>
      </w:r>
    </w:p>
    <w:p w14:paraId="730962C1" w14:textId="77777777" w:rsidR="00D43535" w:rsidRDefault="00CF7C20">
      <w:pPr>
        <w:spacing w:line="360" w:lineRule="auto"/>
        <w:ind w:firstLineChars="200" w:firstLine="480"/>
        <w:rPr>
          <w:rFonts w:ascii="仿宋" w:eastAsia="仿宋" w:hAnsi="仿宋" w:cs="仿宋" w:hint="eastAsia"/>
          <w:kern w:val="0"/>
          <w:sz w:val="24"/>
          <w:szCs w:val="24"/>
          <w:lang w:val="zh-CN" w:bidi="ar"/>
        </w:rPr>
      </w:pPr>
      <w:r>
        <w:rPr>
          <w:rFonts w:ascii="仿宋" w:eastAsia="仿宋" w:hAnsi="仿宋" w:cs="仿宋" w:hint="eastAsia"/>
          <w:kern w:val="0"/>
          <w:sz w:val="24"/>
          <w:szCs w:val="24"/>
          <w:lang w:val="zh-CN" w:bidi="ar"/>
        </w:rPr>
        <w:t>质疑项目的编号：包号：</w:t>
      </w:r>
    </w:p>
    <w:p w14:paraId="61848749" w14:textId="77777777" w:rsidR="00D43535" w:rsidRDefault="00CF7C20">
      <w:pPr>
        <w:spacing w:line="360" w:lineRule="auto"/>
        <w:ind w:firstLineChars="200" w:firstLine="480"/>
        <w:rPr>
          <w:rFonts w:ascii="仿宋" w:eastAsia="仿宋" w:hAnsi="仿宋" w:cs="仿宋" w:hint="eastAsia"/>
          <w:kern w:val="0"/>
          <w:sz w:val="24"/>
          <w:szCs w:val="24"/>
          <w:lang w:val="zh-CN" w:bidi="ar"/>
        </w:rPr>
      </w:pPr>
      <w:r>
        <w:rPr>
          <w:rFonts w:ascii="仿宋" w:eastAsia="仿宋" w:hAnsi="仿宋" w:cs="仿宋" w:hint="eastAsia"/>
          <w:kern w:val="0"/>
          <w:sz w:val="24"/>
          <w:szCs w:val="24"/>
          <w:lang w:val="zh-CN" w:bidi="ar"/>
        </w:rPr>
        <w:t>采购人名称：</w:t>
      </w:r>
    </w:p>
    <w:p w14:paraId="2C0C2B8B" w14:textId="77777777" w:rsidR="00D43535" w:rsidRDefault="00CF7C20">
      <w:pPr>
        <w:spacing w:line="360" w:lineRule="auto"/>
        <w:ind w:firstLineChars="200" w:firstLine="480"/>
        <w:rPr>
          <w:rFonts w:ascii="仿宋" w:eastAsia="仿宋" w:hAnsi="仿宋" w:cs="仿宋" w:hint="eastAsia"/>
          <w:kern w:val="0"/>
          <w:sz w:val="24"/>
          <w:szCs w:val="24"/>
          <w:lang w:val="zh-CN" w:bidi="ar"/>
        </w:rPr>
      </w:pPr>
      <w:r>
        <w:rPr>
          <w:rFonts w:ascii="仿宋" w:eastAsia="仿宋" w:hAnsi="仿宋" w:cs="仿宋" w:hint="eastAsia"/>
          <w:kern w:val="0"/>
          <w:sz w:val="24"/>
          <w:szCs w:val="24"/>
          <w:lang w:val="zh-CN" w:bidi="ar"/>
        </w:rPr>
        <w:t>采购文件获取日期：</w:t>
      </w:r>
    </w:p>
    <w:p w14:paraId="3DC68483" w14:textId="77777777" w:rsidR="00D43535" w:rsidRDefault="00CF7C20">
      <w:pPr>
        <w:spacing w:line="360" w:lineRule="auto"/>
        <w:rPr>
          <w:rFonts w:ascii="仿宋" w:eastAsia="仿宋" w:hAnsi="仿宋" w:cs="仿宋" w:hint="eastAsia"/>
          <w:kern w:val="0"/>
          <w:sz w:val="24"/>
          <w:szCs w:val="24"/>
          <w:lang w:val="zh-CN" w:bidi="ar"/>
        </w:rPr>
      </w:pPr>
      <w:r>
        <w:rPr>
          <w:rFonts w:ascii="仿宋" w:eastAsia="仿宋" w:hAnsi="仿宋" w:cs="仿宋" w:hint="eastAsia"/>
          <w:kern w:val="0"/>
          <w:sz w:val="24"/>
          <w:szCs w:val="24"/>
          <w:lang w:val="zh-CN" w:bidi="ar"/>
        </w:rPr>
        <w:t>三、质疑事项具体内容</w:t>
      </w:r>
    </w:p>
    <w:p w14:paraId="32566F06" w14:textId="77777777" w:rsidR="00D43535" w:rsidRDefault="00CF7C20">
      <w:pPr>
        <w:spacing w:line="360" w:lineRule="auto"/>
        <w:ind w:firstLineChars="200" w:firstLine="480"/>
        <w:rPr>
          <w:rFonts w:ascii="仿宋" w:eastAsia="仿宋" w:hAnsi="仿宋" w:cs="仿宋" w:hint="eastAsia"/>
          <w:kern w:val="0"/>
          <w:sz w:val="24"/>
          <w:szCs w:val="24"/>
          <w:lang w:val="zh-CN" w:bidi="ar"/>
        </w:rPr>
      </w:pPr>
      <w:r>
        <w:rPr>
          <w:rFonts w:ascii="仿宋" w:eastAsia="仿宋" w:hAnsi="仿宋" w:cs="仿宋" w:hint="eastAsia"/>
          <w:kern w:val="0"/>
          <w:sz w:val="24"/>
          <w:szCs w:val="24"/>
          <w:lang w:val="zh-CN" w:bidi="ar"/>
        </w:rPr>
        <w:t>质疑事项1：</w:t>
      </w:r>
    </w:p>
    <w:p w14:paraId="061DDAED" w14:textId="77777777" w:rsidR="00D43535" w:rsidRDefault="00CF7C20">
      <w:pPr>
        <w:spacing w:line="360" w:lineRule="auto"/>
        <w:ind w:firstLineChars="200" w:firstLine="480"/>
        <w:rPr>
          <w:rFonts w:ascii="仿宋" w:eastAsia="仿宋" w:hAnsi="仿宋" w:cs="仿宋" w:hint="eastAsia"/>
          <w:kern w:val="0"/>
          <w:sz w:val="24"/>
          <w:szCs w:val="24"/>
          <w:lang w:val="zh-CN" w:bidi="ar"/>
        </w:rPr>
      </w:pPr>
      <w:r>
        <w:rPr>
          <w:rFonts w:ascii="仿宋" w:eastAsia="仿宋" w:hAnsi="仿宋" w:cs="仿宋" w:hint="eastAsia"/>
          <w:kern w:val="0"/>
          <w:sz w:val="24"/>
          <w:szCs w:val="24"/>
          <w:lang w:val="zh-CN" w:bidi="ar"/>
        </w:rPr>
        <w:t>事实依据：</w:t>
      </w:r>
    </w:p>
    <w:p w14:paraId="7B6E36D0" w14:textId="77777777" w:rsidR="00D43535" w:rsidRDefault="00CF7C20">
      <w:pPr>
        <w:spacing w:line="360" w:lineRule="auto"/>
        <w:ind w:firstLineChars="200" w:firstLine="480"/>
        <w:rPr>
          <w:rFonts w:ascii="仿宋" w:eastAsia="仿宋" w:hAnsi="仿宋" w:cs="仿宋" w:hint="eastAsia"/>
          <w:kern w:val="0"/>
          <w:sz w:val="24"/>
          <w:szCs w:val="24"/>
          <w:lang w:val="zh-CN" w:bidi="ar"/>
        </w:rPr>
      </w:pPr>
      <w:r>
        <w:rPr>
          <w:rFonts w:ascii="仿宋" w:eastAsia="仿宋" w:hAnsi="仿宋" w:cs="仿宋" w:hint="eastAsia"/>
          <w:kern w:val="0"/>
          <w:sz w:val="24"/>
          <w:szCs w:val="24"/>
          <w:lang w:val="zh-CN" w:bidi="ar"/>
        </w:rPr>
        <w:t>法律依据：</w:t>
      </w:r>
    </w:p>
    <w:p w14:paraId="5B39807B" w14:textId="77777777" w:rsidR="00D43535" w:rsidRDefault="00CF7C20">
      <w:pPr>
        <w:spacing w:line="360" w:lineRule="auto"/>
        <w:ind w:firstLineChars="200" w:firstLine="480"/>
        <w:rPr>
          <w:rFonts w:ascii="仿宋" w:eastAsia="仿宋" w:hAnsi="仿宋" w:cs="仿宋" w:hint="eastAsia"/>
          <w:kern w:val="0"/>
          <w:sz w:val="24"/>
          <w:szCs w:val="24"/>
          <w:lang w:val="zh-CN" w:bidi="ar"/>
        </w:rPr>
      </w:pPr>
      <w:r>
        <w:rPr>
          <w:rFonts w:ascii="仿宋" w:eastAsia="仿宋" w:hAnsi="仿宋" w:cs="仿宋" w:hint="eastAsia"/>
          <w:kern w:val="0"/>
          <w:sz w:val="24"/>
          <w:szCs w:val="24"/>
          <w:lang w:val="zh-CN" w:bidi="ar"/>
        </w:rPr>
        <w:t>质疑事项2</w:t>
      </w:r>
    </w:p>
    <w:p w14:paraId="48A3AA47" w14:textId="77777777" w:rsidR="00D43535" w:rsidRDefault="00CF7C20">
      <w:pPr>
        <w:spacing w:line="360" w:lineRule="auto"/>
        <w:ind w:firstLineChars="200" w:firstLine="480"/>
        <w:rPr>
          <w:rFonts w:ascii="仿宋" w:eastAsia="仿宋" w:hAnsi="仿宋" w:cs="仿宋" w:hint="eastAsia"/>
          <w:kern w:val="0"/>
          <w:sz w:val="24"/>
          <w:szCs w:val="24"/>
          <w:lang w:val="zh-CN" w:bidi="ar"/>
        </w:rPr>
      </w:pPr>
      <w:r>
        <w:rPr>
          <w:rFonts w:ascii="仿宋" w:eastAsia="仿宋" w:hAnsi="仿宋" w:cs="仿宋" w:hint="eastAsia"/>
          <w:kern w:val="0"/>
          <w:sz w:val="24"/>
          <w:szCs w:val="24"/>
          <w:lang w:val="zh-CN" w:bidi="ar"/>
        </w:rPr>
        <w:t>……</w:t>
      </w:r>
    </w:p>
    <w:p w14:paraId="13EEB064" w14:textId="77777777" w:rsidR="00D43535" w:rsidRDefault="00CF7C20">
      <w:pPr>
        <w:spacing w:line="360" w:lineRule="auto"/>
        <w:rPr>
          <w:rFonts w:ascii="仿宋" w:eastAsia="仿宋" w:hAnsi="仿宋" w:cs="仿宋" w:hint="eastAsia"/>
          <w:kern w:val="0"/>
          <w:sz w:val="24"/>
          <w:szCs w:val="24"/>
          <w:lang w:val="zh-CN" w:bidi="ar"/>
        </w:rPr>
      </w:pPr>
      <w:r>
        <w:rPr>
          <w:rFonts w:ascii="仿宋" w:eastAsia="仿宋" w:hAnsi="仿宋" w:cs="仿宋" w:hint="eastAsia"/>
          <w:kern w:val="0"/>
          <w:sz w:val="24"/>
          <w:szCs w:val="24"/>
          <w:lang w:val="zh-CN" w:bidi="ar"/>
        </w:rPr>
        <w:t>四、与质疑事项相关的质疑请求</w:t>
      </w:r>
    </w:p>
    <w:p w14:paraId="6211E999" w14:textId="77777777" w:rsidR="00D43535" w:rsidRDefault="00CF7C20">
      <w:pPr>
        <w:spacing w:line="360" w:lineRule="auto"/>
        <w:ind w:firstLineChars="200" w:firstLine="480"/>
        <w:rPr>
          <w:rFonts w:ascii="仿宋" w:eastAsia="仿宋" w:hAnsi="仿宋" w:cs="仿宋" w:hint="eastAsia"/>
          <w:kern w:val="0"/>
          <w:sz w:val="24"/>
          <w:szCs w:val="24"/>
          <w:lang w:val="zh-CN" w:bidi="ar"/>
        </w:rPr>
      </w:pPr>
      <w:r>
        <w:rPr>
          <w:rFonts w:ascii="仿宋" w:eastAsia="仿宋" w:hAnsi="仿宋" w:cs="仿宋" w:hint="eastAsia"/>
          <w:kern w:val="0"/>
          <w:sz w:val="24"/>
          <w:szCs w:val="24"/>
          <w:lang w:val="zh-CN" w:bidi="ar"/>
        </w:rPr>
        <w:t>请求：</w:t>
      </w:r>
    </w:p>
    <w:p w14:paraId="3BC9A65F" w14:textId="77777777" w:rsidR="00D43535" w:rsidRDefault="00CF7C20">
      <w:pPr>
        <w:spacing w:line="360" w:lineRule="auto"/>
        <w:rPr>
          <w:rFonts w:ascii="仿宋" w:eastAsia="仿宋" w:hAnsi="仿宋" w:cs="仿宋" w:hint="eastAsia"/>
          <w:kern w:val="0"/>
          <w:sz w:val="24"/>
          <w:szCs w:val="24"/>
          <w:lang w:val="zh-CN" w:bidi="ar"/>
        </w:rPr>
      </w:pPr>
      <w:r>
        <w:rPr>
          <w:rFonts w:ascii="仿宋" w:eastAsia="仿宋" w:hAnsi="仿宋" w:cs="仿宋" w:hint="eastAsia"/>
          <w:kern w:val="0"/>
          <w:sz w:val="24"/>
          <w:szCs w:val="24"/>
          <w:lang w:val="zh-CN" w:bidi="ar"/>
        </w:rPr>
        <w:t xml:space="preserve">签字(签章)：                   公章：                      </w:t>
      </w:r>
    </w:p>
    <w:p w14:paraId="5DC0E837" w14:textId="77777777" w:rsidR="00D43535" w:rsidRDefault="00CF7C20">
      <w:pPr>
        <w:spacing w:line="360" w:lineRule="auto"/>
        <w:rPr>
          <w:rFonts w:ascii="仿宋" w:eastAsia="仿宋" w:hAnsi="仿宋" w:cs="仿宋" w:hint="eastAsia"/>
          <w:kern w:val="0"/>
          <w:sz w:val="24"/>
          <w:szCs w:val="24"/>
          <w:lang w:val="zh-CN" w:bidi="ar"/>
        </w:rPr>
      </w:pPr>
      <w:r>
        <w:rPr>
          <w:rFonts w:ascii="仿宋" w:eastAsia="仿宋" w:hAnsi="仿宋" w:cs="仿宋" w:hint="eastAsia"/>
          <w:kern w:val="0"/>
          <w:sz w:val="24"/>
          <w:szCs w:val="24"/>
          <w:lang w:val="zh-CN" w:bidi="ar"/>
        </w:rPr>
        <w:t xml:space="preserve">日期：    </w:t>
      </w:r>
    </w:p>
    <w:p w14:paraId="0D385948" w14:textId="77777777" w:rsidR="00D43535" w:rsidRDefault="00D43535">
      <w:pPr>
        <w:spacing w:line="360" w:lineRule="auto"/>
        <w:rPr>
          <w:rFonts w:ascii="仿宋" w:eastAsia="仿宋" w:hAnsi="仿宋" w:cs="仿宋" w:hint="eastAsia"/>
          <w:kern w:val="0"/>
          <w:sz w:val="24"/>
          <w:szCs w:val="24"/>
          <w:lang w:val="zh-CN" w:bidi="ar"/>
        </w:rPr>
      </w:pPr>
    </w:p>
    <w:p w14:paraId="0A516B60" w14:textId="77777777" w:rsidR="00D43535" w:rsidRDefault="00CF7C20">
      <w:pPr>
        <w:spacing w:line="360" w:lineRule="auto"/>
        <w:rPr>
          <w:rFonts w:ascii="仿宋" w:eastAsia="仿宋" w:hAnsi="仿宋" w:cs="仿宋" w:hint="eastAsia"/>
          <w:b/>
          <w:bCs/>
          <w:kern w:val="0"/>
          <w:sz w:val="24"/>
          <w:szCs w:val="24"/>
          <w:lang w:val="zh-CN" w:bidi="ar"/>
        </w:rPr>
      </w:pPr>
      <w:r>
        <w:rPr>
          <w:rFonts w:ascii="仿宋" w:eastAsia="仿宋" w:hAnsi="仿宋" w:cs="仿宋" w:hint="eastAsia"/>
          <w:b/>
          <w:bCs/>
          <w:kern w:val="0"/>
          <w:sz w:val="24"/>
          <w:szCs w:val="24"/>
          <w:lang w:val="zh-CN" w:bidi="ar"/>
        </w:rPr>
        <w:t>质疑函制作说明：</w:t>
      </w:r>
    </w:p>
    <w:p w14:paraId="54AA1AFD" w14:textId="77777777" w:rsidR="00D43535" w:rsidRDefault="00CF7C20">
      <w:pPr>
        <w:spacing w:line="360" w:lineRule="auto"/>
        <w:ind w:firstLineChars="200" w:firstLine="480"/>
        <w:rPr>
          <w:rFonts w:ascii="仿宋" w:eastAsia="仿宋" w:hAnsi="仿宋" w:cs="仿宋" w:hint="eastAsia"/>
          <w:kern w:val="0"/>
          <w:sz w:val="24"/>
          <w:szCs w:val="24"/>
          <w:lang w:val="zh-CN" w:bidi="ar"/>
        </w:rPr>
      </w:pPr>
      <w:r>
        <w:rPr>
          <w:rFonts w:ascii="仿宋" w:eastAsia="仿宋" w:hAnsi="仿宋" w:cs="仿宋" w:hint="eastAsia"/>
          <w:kern w:val="0"/>
          <w:sz w:val="24"/>
          <w:szCs w:val="24"/>
          <w:lang w:val="zh-CN" w:bidi="ar"/>
        </w:rPr>
        <w:t>1.供应商提出质疑时，应提交质疑函和必要的证明材料。</w:t>
      </w:r>
    </w:p>
    <w:p w14:paraId="1454A2CF" w14:textId="77777777" w:rsidR="00D43535" w:rsidRDefault="00CF7C20">
      <w:pPr>
        <w:spacing w:line="360" w:lineRule="auto"/>
        <w:ind w:firstLineChars="200" w:firstLine="480"/>
        <w:rPr>
          <w:rFonts w:ascii="仿宋" w:eastAsia="仿宋" w:hAnsi="仿宋" w:cs="仿宋" w:hint="eastAsia"/>
          <w:kern w:val="0"/>
          <w:sz w:val="24"/>
          <w:szCs w:val="24"/>
          <w:lang w:val="zh-CN" w:bidi="ar"/>
        </w:rPr>
      </w:pPr>
      <w:r>
        <w:rPr>
          <w:rFonts w:ascii="仿宋" w:eastAsia="仿宋" w:hAnsi="仿宋" w:cs="仿宋" w:hint="eastAsia"/>
          <w:kern w:val="0"/>
          <w:sz w:val="24"/>
          <w:szCs w:val="24"/>
          <w:lang w:val="zh-CN" w:bidi="ar"/>
        </w:rPr>
        <w:t>2.质疑供应商若委托代理人进行质疑的，</w:t>
      </w:r>
      <w:proofErr w:type="gramStart"/>
      <w:r>
        <w:rPr>
          <w:rFonts w:ascii="仿宋" w:eastAsia="仿宋" w:hAnsi="仿宋" w:cs="仿宋" w:hint="eastAsia"/>
          <w:kern w:val="0"/>
          <w:sz w:val="24"/>
          <w:szCs w:val="24"/>
          <w:lang w:val="zh-CN" w:bidi="ar"/>
        </w:rPr>
        <w:t>质疑函应按</w:t>
      </w:r>
      <w:proofErr w:type="gramEnd"/>
      <w:r>
        <w:rPr>
          <w:rFonts w:ascii="仿宋" w:eastAsia="仿宋" w:hAnsi="仿宋" w:cs="仿宋" w:hint="eastAsia"/>
          <w:kern w:val="0"/>
          <w:sz w:val="24"/>
          <w:szCs w:val="24"/>
          <w:lang w:val="zh-CN" w:bidi="ar"/>
        </w:rPr>
        <w:t>要求列明“授权代表”的有关内容，并在附件中提交由质疑供应商签署的授权委托书。授权委托书应载明代</w:t>
      </w:r>
      <w:r>
        <w:rPr>
          <w:rFonts w:ascii="仿宋" w:eastAsia="仿宋" w:hAnsi="仿宋" w:cs="仿宋" w:hint="eastAsia"/>
          <w:kern w:val="0"/>
          <w:sz w:val="24"/>
          <w:szCs w:val="24"/>
          <w:lang w:val="zh-CN" w:bidi="ar"/>
        </w:rPr>
        <w:lastRenderedPageBreak/>
        <w:t>理人的姓名或者名称、代理事项、具体权限、期限和相关事项。</w:t>
      </w:r>
    </w:p>
    <w:p w14:paraId="29949573" w14:textId="77777777" w:rsidR="00D43535" w:rsidRDefault="00CF7C20">
      <w:pPr>
        <w:spacing w:line="360" w:lineRule="auto"/>
        <w:ind w:firstLineChars="200" w:firstLine="480"/>
        <w:rPr>
          <w:rFonts w:ascii="仿宋" w:eastAsia="仿宋" w:hAnsi="仿宋" w:cs="仿宋" w:hint="eastAsia"/>
          <w:kern w:val="0"/>
          <w:sz w:val="24"/>
          <w:szCs w:val="24"/>
          <w:lang w:val="zh-CN" w:bidi="ar"/>
        </w:rPr>
      </w:pPr>
      <w:r>
        <w:rPr>
          <w:rFonts w:ascii="仿宋" w:eastAsia="仿宋" w:hAnsi="仿宋" w:cs="仿宋" w:hint="eastAsia"/>
          <w:kern w:val="0"/>
          <w:sz w:val="24"/>
          <w:szCs w:val="24"/>
          <w:lang w:val="zh-CN" w:bidi="ar"/>
        </w:rPr>
        <w:t>3.质疑供应商若对项目的某一分包进行质疑，质疑函中应列明具体分包号。</w:t>
      </w:r>
    </w:p>
    <w:p w14:paraId="1A1E9570" w14:textId="77777777" w:rsidR="00D43535" w:rsidRDefault="00CF7C20">
      <w:pPr>
        <w:spacing w:line="360" w:lineRule="auto"/>
        <w:ind w:firstLineChars="200" w:firstLine="480"/>
        <w:rPr>
          <w:rFonts w:ascii="仿宋" w:eastAsia="仿宋" w:hAnsi="仿宋" w:cs="仿宋" w:hint="eastAsia"/>
          <w:kern w:val="0"/>
          <w:sz w:val="24"/>
          <w:szCs w:val="24"/>
          <w:lang w:val="zh-CN" w:bidi="ar"/>
        </w:rPr>
      </w:pPr>
      <w:r>
        <w:rPr>
          <w:rFonts w:ascii="仿宋" w:eastAsia="仿宋" w:hAnsi="仿宋" w:cs="仿宋" w:hint="eastAsia"/>
          <w:kern w:val="0"/>
          <w:sz w:val="24"/>
          <w:szCs w:val="24"/>
          <w:lang w:val="zh-CN" w:bidi="ar"/>
        </w:rPr>
        <w:t>4.质疑函的质疑事项应具体、明确，并有必要的事实依据和法律依据。</w:t>
      </w:r>
    </w:p>
    <w:p w14:paraId="6160EB91" w14:textId="77777777" w:rsidR="00D43535" w:rsidRDefault="00CF7C20">
      <w:pPr>
        <w:spacing w:line="360" w:lineRule="auto"/>
        <w:ind w:firstLineChars="200" w:firstLine="480"/>
        <w:rPr>
          <w:rFonts w:ascii="仿宋" w:eastAsia="仿宋" w:hAnsi="仿宋" w:cs="仿宋" w:hint="eastAsia"/>
          <w:kern w:val="0"/>
          <w:sz w:val="24"/>
          <w:szCs w:val="24"/>
          <w:lang w:val="zh-CN" w:bidi="ar"/>
        </w:rPr>
      </w:pPr>
      <w:r>
        <w:rPr>
          <w:rFonts w:ascii="仿宋" w:eastAsia="仿宋" w:hAnsi="仿宋" w:cs="仿宋" w:hint="eastAsia"/>
          <w:kern w:val="0"/>
          <w:sz w:val="24"/>
          <w:szCs w:val="24"/>
          <w:lang w:val="zh-CN" w:bidi="ar"/>
        </w:rPr>
        <w:t>5.质疑函的质疑请求应与质疑事项相关。</w:t>
      </w:r>
    </w:p>
    <w:p w14:paraId="12A61903" w14:textId="77777777" w:rsidR="00D43535" w:rsidRDefault="00CF7C20">
      <w:pPr>
        <w:spacing w:line="360" w:lineRule="auto"/>
        <w:ind w:firstLineChars="200" w:firstLine="480"/>
        <w:rPr>
          <w:rFonts w:ascii="仿宋" w:eastAsia="仿宋" w:hAnsi="仿宋" w:cs="仿宋" w:hint="eastAsia"/>
          <w:kern w:val="0"/>
          <w:sz w:val="24"/>
          <w:szCs w:val="24"/>
          <w:lang w:val="zh-CN" w:bidi="ar"/>
        </w:rPr>
      </w:pPr>
      <w:r>
        <w:rPr>
          <w:rFonts w:ascii="仿宋" w:eastAsia="仿宋" w:hAnsi="仿宋" w:cs="仿宋" w:hint="eastAsia"/>
          <w:kern w:val="0"/>
          <w:sz w:val="24"/>
          <w:szCs w:val="24"/>
          <w:lang w:val="zh-CN" w:bidi="ar"/>
        </w:rPr>
        <w:t>6.质疑供应商为自然人的，</w:t>
      </w:r>
      <w:proofErr w:type="gramStart"/>
      <w:r>
        <w:rPr>
          <w:rFonts w:ascii="仿宋" w:eastAsia="仿宋" w:hAnsi="仿宋" w:cs="仿宋" w:hint="eastAsia"/>
          <w:kern w:val="0"/>
          <w:sz w:val="24"/>
          <w:szCs w:val="24"/>
          <w:lang w:val="zh-CN" w:bidi="ar"/>
        </w:rPr>
        <w:t>质疑函应由</w:t>
      </w:r>
      <w:proofErr w:type="gramEnd"/>
      <w:r>
        <w:rPr>
          <w:rFonts w:ascii="仿宋" w:eastAsia="仿宋" w:hAnsi="仿宋" w:cs="仿宋" w:hint="eastAsia"/>
          <w:kern w:val="0"/>
          <w:sz w:val="24"/>
          <w:szCs w:val="24"/>
          <w:lang w:val="zh-CN" w:bidi="ar"/>
        </w:rPr>
        <w:t>本人签字；质疑供应商为法人或者其他组织的，</w:t>
      </w:r>
      <w:proofErr w:type="gramStart"/>
      <w:r>
        <w:rPr>
          <w:rFonts w:ascii="仿宋" w:eastAsia="仿宋" w:hAnsi="仿宋" w:cs="仿宋" w:hint="eastAsia"/>
          <w:kern w:val="0"/>
          <w:sz w:val="24"/>
          <w:szCs w:val="24"/>
          <w:lang w:val="zh-CN" w:bidi="ar"/>
        </w:rPr>
        <w:t>质疑函应由</w:t>
      </w:r>
      <w:proofErr w:type="gramEnd"/>
      <w:r>
        <w:rPr>
          <w:rFonts w:ascii="仿宋" w:eastAsia="仿宋" w:hAnsi="仿宋" w:cs="仿宋" w:hint="eastAsia"/>
          <w:kern w:val="0"/>
          <w:sz w:val="24"/>
          <w:szCs w:val="24"/>
          <w:lang w:val="zh-CN" w:bidi="ar"/>
        </w:rPr>
        <w:t>法定代表人、主要负责人，或者其授权代表签字或者盖章，并加盖公章。</w:t>
      </w:r>
    </w:p>
    <w:p w14:paraId="3E12A372" w14:textId="77777777" w:rsidR="00D43535" w:rsidRDefault="00D43535">
      <w:pPr>
        <w:widowControl/>
        <w:spacing w:line="360" w:lineRule="auto"/>
        <w:jc w:val="left"/>
        <w:rPr>
          <w:rFonts w:ascii="仿宋" w:eastAsia="仿宋" w:hAnsi="仿宋" w:cs="仿宋" w:hint="eastAsia"/>
          <w:sz w:val="24"/>
          <w:szCs w:val="24"/>
        </w:rPr>
      </w:pPr>
    </w:p>
    <w:sectPr w:rsidR="00D43535">
      <w:footerReference w:type="default" r:id="rId7"/>
      <w:pgSz w:w="11906" w:h="16838"/>
      <w:pgMar w:top="1418" w:right="1418" w:bottom="1418" w:left="1701" w:header="851" w:footer="992" w:gutter="0"/>
      <w:cols w:space="425"/>
      <w:titlePg/>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0C56D" w14:textId="77777777" w:rsidR="00A71E4A" w:rsidRDefault="00A71E4A">
      <w:r>
        <w:separator/>
      </w:r>
    </w:p>
  </w:endnote>
  <w:endnote w:type="continuationSeparator" w:id="0">
    <w:p w14:paraId="2B540875" w14:textId="77777777" w:rsidR="00A71E4A" w:rsidRDefault="00A71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
    <w:altName w:val="仿宋"/>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方正仿宋_GBK">
    <w:altName w:val="微软雅黑"/>
    <w:charset w:val="86"/>
    <w:family w:val="script"/>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仿宋" w:eastAsia="仿宋" w:hAnsi="仿宋"/>
        <w:sz w:val="21"/>
        <w:szCs w:val="21"/>
      </w:rPr>
      <w:id w:val="1236827657"/>
    </w:sdtPr>
    <w:sdtContent>
      <w:sdt>
        <w:sdtPr>
          <w:rPr>
            <w:rFonts w:ascii="仿宋" w:eastAsia="仿宋" w:hAnsi="仿宋"/>
            <w:sz w:val="21"/>
            <w:szCs w:val="21"/>
          </w:rPr>
          <w:id w:val="98381352"/>
        </w:sdtPr>
        <w:sdtContent>
          <w:p w14:paraId="55CA5DC8" w14:textId="77777777" w:rsidR="00D43535" w:rsidRDefault="00CF7C20">
            <w:pPr>
              <w:pStyle w:val="af"/>
              <w:jc w:val="center"/>
              <w:rPr>
                <w:rFonts w:ascii="仿宋" w:eastAsia="仿宋" w:hAnsi="仿宋" w:hint="eastAsia"/>
                <w:sz w:val="21"/>
                <w:szCs w:val="21"/>
              </w:rPr>
            </w:pPr>
            <w:r>
              <w:rPr>
                <w:rFonts w:ascii="仿宋" w:eastAsia="仿宋" w:hAnsi="仿宋"/>
                <w:sz w:val="21"/>
                <w:szCs w:val="21"/>
                <w:lang w:val="zh-CN"/>
              </w:rPr>
              <w:t xml:space="preserve"> </w:t>
            </w:r>
            <w:r>
              <w:rPr>
                <w:rFonts w:ascii="仿宋" w:eastAsia="仿宋" w:hAnsi="仿宋"/>
                <w:bCs/>
                <w:sz w:val="21"/>
                <w:szCs w:val="21"/>
              </w:rPr>
              <w:fldChar w:fldCharType="begin"/>
            </w:r>
            <w:r>
              <w:rPr>
                <w:rFonts w:ascii="仿宋" w:eastAsia="仿宋" w:hAnsi="仿宋"/>
                <w:bCs/>
                <w:sz w:val="21"/>
                <w:szCs w:val="21"/>
              </w:rPr>
              <w:instrText>PAGE</w:instrText>
            </w:r>
            <w:r>
              <w:rPr>
                <w:rFonts w:ascii="仿宋" w:eastAsia="仿宋" w:hAnsi="仿宋"/>
                <w:bCs/>
                <w:sz w:val="21"/>
                <w:szCs w:val="21"/>
              </w:rPr>
              <w:fldChar w:fldCharType="separate"/>
            </w:r>
            <w:r w:rsidR="00A463A1">
              <w:rPr>
                <w:rFonts w:ascii="仿宋" w:eastAsia="仿宋" w:hAnsi="仿宋"/>
                <w:bCs/>
                <w:noProof/>
                <w:sz w:val="21"/>
                <w:szCs w:val="21"/>
              </w:rPr>
              <w:t>21</w:t>
            </w:r>
            <w:r>
              <w:rPr>
                <w:rFonts w:ascii="仿宋" w:eastAsia="仿宋" w:hAnsi="仿宋"/>
                <w:bCs/>
                <w:sz w:val="21"/>
                <w:szCs w:val="21"/>
              </w:rPr>
              <w:fldChar w:fldCharType="end"/>
            </w:r>
            <w:r>
              <w:rPr>
                <w:rFonts w:ascii="仿宋" w:eastAsia="仿宋" w:hAnsi="仿宋"/>
                <w:sz w:val="21"/>
                <w:szCs w:val="21"/>
                <w:lang w:val="zh-CN"/>
              </w:rPr>
              <w:t xml:space="preserve"> / </w:t>
            </w:r>
            <w:r>
              <w:rPr>
                <w:rFonts w:ascii="仿宋" w:eastAsia="仿宋" w:hAnsi="仿宋"/>
                <w:bCs/>
                <w:sz w:val="21"/>
                <w:szCs w:val="21"/>
              </w:rPr>
              <w:fldChar w:fldCharType="begin"/>
            </w:r>
            <w:r>
              <w:rPr>
                <w:rFonts w:ascii="仿宋" w:eastAsia="仿宋" w:hAnsi="仿宋"/>
                <w:bCs/>
                <w:sz w:val="21"/>
                <w:szCs w:val="21"/>
              </w:rPr>
              <w:instrText>NUMPAGES</w:instrText>
            </w:r>
            <w:r>
              <w:rPr>
                <w:rFonts w:ascii="仿宋" w:eastAsia="仿宋" w:hAnsi="仿宋"/>
                <w:bCs/>
                <w:sz w:val="21"/>
                <w:szCs w:val="21"/>
              </w:rPr>
              <w:fldChar w:fldCharType="separate"/>
            </w:r>
            <w:r w:rsidR="00A463A1">
              <w:rPr>
                <w:rFonts w:ascii="仿宋" w:eastAsia="仿宋" w:hAnsi="仿宋"/>
                <w:bCs/>
                <w:noProof/>
                <w:sz w:val="21"/>
                <w:szCs w:val="21"/>
              </w:rPr>
              <w:t>36</w:t>
            </w:r>
            <w:r>
              <w:rPr>
                <w:rFonts w:ascii="仿宋" w:eastAsia="仿宋" w:hAnsi="仿宋"/>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811A7" w14:textId="77777777" w:rsidR="00A71E4A" w:rsidRDefault="00A71E4A">
      <w:r>
        <w:separator/>
      </w:r>
    </w:p>
  </w:footnote>
  <w:footnote w:type="continuationSeparator" w:id="0">
    <w:p w14:paraId="2B0E21E4" w14:textId="77777777" w:rsidR="00A71E4A" w:rsidRDefault="00A71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AEF7B4"/>
    <w:multiLevelType w:val="singleLevel"/>
    <w:tmpl w:val="70AEF7B4"/>
    <w:lvl w:ilvl="0">
      <w:start w:val="2"/>
      <w:numFmt w:val="chineseCounting"/>
      <w:suff w:val="nothing"/>
      <w:lvlText w:val="%1、"/>
      <w:lvlJc w:val="left"/>
      <w:rPr>
        <w:rFonts w:hint="eastAsia"/>
      </w:rPr>
    </w:lvl>
  </w:abstractNum>
  <w:abstractNum w:abstractNumId="1" w15:restartNumberingAfterBreak="0">
    <w:nsid w:val="77C97C46"/>
    <w:multiLevelType w:val="singleLevel"/>
    <w:tmpl w:val="77C97C46"/>
    <w:lvl w:ilvl="0">
      <w:start w:val="1"/>
      <w:numFmt w:val="decimal"/>
      <w:suff w:val="nothing"/>
      <w:lvlText w:val="%1、"/>
      <w:lvlJc w:val="left"/>
    </w:lvl>
  </w:abstractNum>
  <w:num w:numId="1" w16cid:durableId="1793867771">
    <w:abstractNumId w:val="0"/>
  </w:num>
  <w:num w:numId="2" w16cid:durableId="1061438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FkNjEwOTM1OGU0YTI5OWIzZTNjYTcyMzQ1MTQ2ODgifQ=="/>
  </w:docVars>
  <w:rsids>
    <w:rsidRoot w:val="000E6F62"/>
    <w:rsid w:val="FFDF8E88"/>
    <w:rsid w:val="0000098A"/>
    <w:rsid w:val="00001BDA"/>
    <w:rsid w:val="00004150"/>
    <w:rsid w:val="00004E97"/>
    <w:rsid w:val="00005798"/>
    <w:rsid w:val="000067C8"/>
    <w:rsid w:val="00011656"/>
    <w:rsid w:val="00011ACD"/>
    <w:rsid w:val="00013918"/>
    <w:rsid w:val="00013DCD"/>
    <w:rsid w:val="00014E20"/>
    <w:rsid w:val="00015B78"/>
    <w:rsid w:val="00020329"/>
    <w:rsid w:val="000209C7"/>
    <w:rsid w:val="00020E06"/>
    <w:rsid w:val="00021514"/>
    <w:rsid w:val="000227D7"/>
    <w:rsid w:val="00022DCC"/>
    <w:rsid w:val="00027DF4"/>
    <w:rsid w:val="00030620"/>
    <w:rsid w:val="0003135D"/>
    <w:rsid w:val="00031B49"/>
    <w:rsid w:val="0003374E"/>
    <w:rsid w:val="00036BEA"/>
    <w:rsid w:val="00036F61"/>
    <w:rsid w:val="00040ADA"/>
    <w:rsid w:val="000427E7"/>
    <w:rsid w:val="00047C97"/>
    <w:rsid w:val="00050DB4"/>
    <w:rsid w:val="000518D6"/>
    <w:rsid w:val="000524A2"/>
    <w:rsid w:val="0005407A"/>
    <w:rsid w:val="000554A8"/>
    <w:rsid w:val="00055922"/>
    <w:rsid w:val="00057092"/>
    <w:rsid w:val="000575C2"/>
    <w:rsid w:val="00063A5B"/>
    <w:rsid w:val="00063C87"/>
    <w:rsid w:val="00073D44"/>
    <w:rsid w:val="00075A32"/>
    <w:rsid w:val="00080100"/>
    <w:rsid w:val="00080D34"/>
    <w:rsid w:val="00081AF3"/>
    <w:rsid w:val="00082610"/>
    <w:rsid w:val="00084074"/>
    <w:rsid w:val="00086D68"/>
    <w:rsid w:val="0009178F"/>
    <w:rsid w:val="00092534"/>
    <w:rsid w:val="00093134"/>
    <w:rsid w:val="00096B3F"/>
    <w:rsid w:val="000A05EE"/>
    <w:rsid w:val="000A09D1"/>
    <w:rsid w:val="000A1E87"/>
    <w:rsid w:val="000A3992"/>
    <w:rsid w:val="000B1BD3"/>
    <w:rsid w:val="000B3511"/>
    <w:rsid w:val="000B5552"/>
    <w:rsid w:val="000B5C05"/>
    <w:rsid w:val="000B638F"/>
    <w:rsid w:val="000B7242"/>
    <w:rsid w:val="000B78A1"/>
    <w:rsid w:val="000C0E9E"/>
    <w:rsid w:val="000C2599"/>
    <w:rsid w:val="000C5004"/>
    <w:rsid w:val="000D2F65"/>
    <w:rsid w:val="000D2FB9"/>
    <w:rsid w:val="000D395B"/>
    <w:rsid w:val="000E0DB6"/>
    <w:rsid w:val="000E0E7A"/>
    <w:rsid w:val="000E31D5"/>
    <w:rsid w:val="000E365B"/>
    <w:rsid w:val="000E6F62"/>
    <w:rsid w:val="000F1CD4"/>
    <w:rsid w:val="000F4D77"/>
    <w:rsid w:val="000F6D21"/>
    <w:rsid w:val="001033D4"/>
    <w:rsid w:val="00105E58"/>
    <w:rsid w:val="0011100F"/>
    <w:rsid w:val="00111362"/>
    <w:rsid w:val="001113EE"/>
    <w:rsid w:val="00111B05"/>
    <w:rsid w:val="00111BCB"/>
    <w:rsid w:val="00112432"/>
    <w:rsid w:val="0011268C"/>
    <w:rsid w:val="0011379A"/>
    <w:rsid w:val="00113D54"/>
    <w:rsid w:val="0011414A"/>
    <w:rsid w:val="001216CC"/>
    <w:rsid w:val="00124729"/>
    <w:rsid w:val="00125111"/>
    <w:rsid w:val="00126B62"/>
    <w:rsid w:val="00130C65"/>
    <w:rsid w:val="001326C3"/>
    <w:rsid w:val="001336FE"/>
    <w:rsid w:val="001370AA"/>
    <w:rsid w:val="00142439"/>
    <w:rsid w:val="001449C4"/>
    <w:rsid w:val="00145789"/>
    <w:rsid w:val="001464D8"/>
    <w:rsid w:val="00150486"/>
    <w:rsid w:val="00150BCB"/>
    <w:rsid w:val="0015162F"/>
    <w:rsid w:val="00155029"/>
    <w:rsid w:val="001559F8"/>
    <w:rsid w:val="00155CE2"/>
    <w:rsid w:val="0015645C"/>
    <w:rsid w:val="00157DF4"/>
    <w:rsid w:val="00161BF1"/>
    <w:rsid w:val="001630F6"/>
    <w:rsid w:val="001666EB"/>
    <w:rsid w:val="001668B9"/>
    <w:rsid w:val="00170854"/>
    <w:rsid w:val="00170FCB"/>
    <w:rsid w:val="001713C6"/>
    <w:rsid w:val="00171BB6"/>
    <w:rsid w:val="001722E3"/>
    <w:rsid w:val="00172990"/>
    <w:rsid w:val="00174A37"/>
    <w:rsid w:val="00175215"/>
    <w:rsid w:val="00175C52"/>
    <w:rsid w:val="0017611C"/>
    <w:rsid w:val="00177D2B"/>
    <w:rsid w:val="001822BA"/>
    <w:rsid w:val="001853E7"/>
    <w:rsid w:val="0018542E"/>
    <w:rsid w:val="00185807"/>
    <w:rsid w:val="00185A07"/>
    <w:rsid w:val="001860DC"/>
    <w:rsid w:val="00186253"/>
    <w:rsid w:val="00191EAD"/>
    <w:rsid w:val="00192B1F"/>
    <w:rsid w:val="00197311"/>
    <w:rsid w:val="001A3364"/>
    <w:rsid w:val="001A36BF"/>
    <w:rsid w:val="001A4A51"/>
    <w:rsid w:val="001A4A71"/>
    <w:rsid w:val="001A4F4D"/>
    <w:rsid w:val="001A5A73"/>
    <w:rsid w:val="001A6166"/>
    <w:rsid w:val="001A69B4"/>
    <w:rsid w:val="001B0CE9"/>
    <w:rsid w:val="001B11E9"/>
    <w:rsid w:val="001B1C4D"/>
    <w:rsid w:val="001B527E"/>
    <w:rsid w:val="001B7885"/>
    <w:rsid w:val="001B7E64"/>
    <w:rsid w:val="001C1A11"/>
    <w:rsid w:val="001D0D2B"/>
    <w:rsid w:val="001D5CFB"/>
    <w:rsid w:val="001D7463"/>
    <w:rsid w:val="001E36E4"/>
    <w:rsid w:val="001E610D"/>
    <w:rsid w:val="001E66C7"/>
    <w:rsid w:val="001E6ABF"/>
    <w:rsid w:val="001E6B1A"/>
    <w:rsid w:val="001E7C03"/>
    <w:rsid w:val="001F4BF8"/>
    <w:rsid w:val="002002D2"/>
    <w:rsid w:val="00201184"/>
    <w:rsid w:val="00204702"/>
    <w:rsid w:val="00210990"/>
    <w:rsid w:val="00211491"/>
    <w:rsid w:val="0021240C"/>
    <w:rsid w:val="00212E1C"/>
    <w:rsid w:val="00220170"/>
    <w:rsid w:val="00220876"/>
    <w:rsid w:val="00221D85"/>
    <w:rsid w:val="00222FBA"/>
    <w:rsid w:val="00225C7D"/>
    <w:rsid w:val="002273FD"/>
    <w:rsid w:val="0023042F"/>
    <w:rsid w:val="0023299E"/>
    <w:rsid w:val="00232F01"/>
    <w:rsid w:val="00232F60"/>
    <w:rsid w:val="00233560"/>
    <w:rsid w:val="00233FE1"/>
    <w:rsid w:val="00235089"/>
    <w:rsid w:val="00237A2D"/>
    <w:rsid w:val="00240B0D"/>
    <w:rsid w:val="002429D0"/>
    <w:rsid w:val="00243998"/>
    <w:rsid w:val="00245387"/>
    <w:rsid w:val="00245594"/>
    <w:rsid w:val="0024599D"/>
    <w:rsid w:val="00245AF0"/>
    <w:rsid w:val="002552B3"/>
    <w:rsid w:val="002559C7"/>
    <w:rsid w:val="00261194"/>
    <w:rsid w:val="002614FD"/>
    <w:rsid w:val="00261F05"/>
    <w:rsid w:val="002627DD"/>
    <w:rsid w:val="00265524"/>
    <w:rsid w:val="00265FCF"/>
    <w:rsid w:val="002747B9"/>
    <w:rsid w:val="00275AEC"/>
    <w:rsid w:val="00275FC1"/>
    <w:rsid w:val="00277908"/>
    <w:rsid w:val="0028095D"/>
    <w:rsid w:val="0028127F"/>
    <w:rsid w:val="002820A5"/>
    <w:rsid w:val="002834A0"/>
    <w:rsid w:val="0028408A"/>
    <w:rsid w:val="00286315"/>
    <w:rsid w:val="0028669A"/>
    <w:rsid w:val="002878C9"/>
    <w:rsid w:val="00287BC2"/>
    <w:rsid w:val="00290C3E"/>
    <w:rsid w:val="00295B27"/>
    <w:rsid w:val="00297678"/>
    <w:rsid w:val="002A0E45"/>
    <w:rsid w:val="002A16A0"/>
    <w:rsid w:val="002A5092"/>
    <w:rsid w:val="002B4F22"/>
    <w:rsid w:val="002C50B4"/>
    <w:rsid w:val="002D014C"/>
    <w:rsid w:val="002D0159"/>
    <w:rsid w:val="002D2023"/>
    <w:rsid w:val="002D308A"/>
    <w:rsid w:val="002E0858"/>
    <w:rsid w:val="002E0A62"/>
    <w:rsid w:val="002E1561"/>
    <w:rsid w:val="002E71EE"/>
    <w:rsid w:val="002E7CB3"/>
    <w:rsid w:val="003038AA"/>
    <w:rsid w:val="00306363"/>
    <w:rsid w:val="00307902"/>
    <w:rsid w:val="00307A78"/>
    <w:rsid w:val="00311CE1"/>
    <w:rsid w:val="00311F3A"/>
    <w:rsid w:val="0031355E"/>
    <w:rsid w:val="0031693C"/>
    <w:rsid w:val="00316BBD"/>
    <w:rsid w:val="003175CF"/>
    <w:rsid w:val="00317BB1"/>
    <w:rsid w:val="00317E31"/>
    <w:rsid w:val="003202A5"/>
    <w:rsid w:val="00320D57"/>
    <w:rsid w:val="00324B9A"/>
    <w:rsid w:val="00325C54"/>
    <w:rsid w:val="00325D69"/>
    <w:rsid w:val="00326203"/>
    <w:rsid w:val="00330098"/>
    <w:rsid w:val="00331F4F"/>
    <w:rsid w:val="00333C1F"/>
    <w:rsid w:val="00334536"/>
    <w:rsid w:val="003347DA"/>
    <w:rsid w:val="00334DA9"/>
    <w:rsid w:val="00337579"/>
    <w:rsid w:val="00341C8A"/>
    <w:rsid w:val="00342634"/>
    <w:rsid w:val="00345B46"/>
    <w:rsid w:val="00347A5A"/>
    <w:rsid w:val="003570EF"/>
    <w:rsid w:val="0036139F"/>
    <w:rsid w:val="003628A4"/>
    <w:rsid w:val="00364013"/>
    <w:rsid w:val="003648BA"/>
    <w:rsid w:val="0036707A"/>
    <w:rsid w:val="0036715D"/>
    <w:rsid w:val="003672DB"/>
    <w:rsid w:val="003700F4"/>
    <w:rsid w:val="00370364"/>
    <w:rsid w:val="00372164"/>
    <w:rsid w:val="00373DD1"/>
    <w:rsid w:val="00374C1B"/>
    <w:rsid w:val="003759EC"/>
    <w:rsid w:val="00375B89"/>
    <w:rsid w:val="00377622"/>
    <w:rsid w:val="00380436"/>
    <w:rsid w:val="003818F5"/>
    <w:rsid w:val="00383E6C"/>
    <w:rsid w:val="003862A9"/>
    <w:rsid w:val="00392718"/>
    <w:rsid w:val="003929E8"/>
    <w:rsid w:val="00392ADA"/>
    <w:rsid w:val="00392E5B"/>
    <w:rsid w:val="003930C1"/>
    <w:rsid w:val="00393FA9"/>
    <w:rsid w:val="00394903"/>
    <w:rsid w:val="00396884"/>
    <w:rsid w:val="003A6A4F"/>
    <w:rsid w:val="003B45CE"/>
    <w:rsid w:val="003B4D50"/>
    <w:rsid w:val="003C1FBB"/>
    <w:rsid w:val="003C6652"/>
    <w:rsid w:val="003C7835"/>
    <w:rsid w:val="003C7AB7"/>
    <w:rsid w:val="003D31DA"/>
    <w:rsid w:val="003D594B"/>
    <w:rsid w:val="003E02A1"/>
    <w:rsid w:val="003E3426"/>
    <w:rsid w:val="003E50A2"/>
    <w:rsid w:val="003E5C37"/>
    <w:rsid w:val="003F083D"/>
    <w:rsid w:val="003F231F"/>
    <w:rsid w:val="003F78B0"/>
    <w:rsid w:val="00401F5D"/>
    <w:rsid w:val="0040225D"/>
    <w:rsid w:val="00403B80"/>
    <w:rsid w:val="0040429D"/>
    <w:rsid w:val="00407863"/>
    <w:rsid w:val="004128AE"/>
    <w:rsid w:val="004131CC"/>
    <w:rsid w:val="004135A5"/>
    <w:rsid w:val="0041369C"/>
    <w:rsid w:val="00416009"/>
    <w:rsid w:val="004164E4"/>
    <w:rsid w:val="004204C9"/>
    <w:rsid w:val="00420CFB"/>
    <w:rsid w:val="00421B7B"/>
    <w:rsid w:val="00423225"/>
    <w:rsid w:val="004314A0"/>
    <w:rsid w:val="004341FD"/>
    <w:rsid w:val="00434385"/>
    <w:rsid w:val="004400FF"/>
    <w:rsid w:val="00441699"/>
    <w:rsid w:val="004437C6"/>
    <w:rsid w:val="00443B99"/>
    <w:rsid w:val="00450EA9"/>
    <w:rsid w:val="00452E0E"/>
    <w:rsid w:val="00452EF9"/>
    <w:rsid w:val="0045463D"/>
    <w:rsid w:val="004552D3"/>
    <w:rsid w:val="004601D7"/>
    <w:rsid w:val="004604FB"/>
    <w:rsid w:val="004640D7"/>
    <w:rsid w:val="00467212"/>
    <w:rsid w:val="00471EC2"/>
    <w:rsid w:val="004721D5"/>
    <w:rsid w:val="004736B7"/>
    <w:rsid w:val="004751B1"/>
    <w:rsid w:val="00476129"/>
    <w:rsid w:val="00476E76"/>
    <w:rsid w:val="00476F77"/>
    <w:rsid w:val="00482923"/>
    <w:rsid w:val="004829F7"/>
    <w:rsid w:val="00486452"/>
    <w:rsid w:val="00486FCF"/>
    <w:rsid w:val="00490FA8"/>
    <w:rsid w:val="00494551"/>
    <w:rsid w:val="00494F68"/>
    <w:rsid w:val="004A115E"/>
    <w:rsid w:val="004A2204"/>
    <w:rsid w:val="004A511A"/>
    <w:rsid w:val="004A557C"/>
    <w:rsid w:val="004A66CB"/>
    <w:rsid w:val="004B06C2"/>
    <w:rsid w:val="004B0EE3"/>
    <w:rsid w:val="004B3060"/>
    <w:rsid w:val="004B37AE"/>
    <w:rsid w:val="004B404F"/>
    <w:rsid w:val="004B6193"/>
    <w:rsid w:val="004B622B"/>
    <w:rsid w:val="004C43F3"/>
    <w:rsid w:val="004D14F1"/>
    <w:rsid w:val="004D2635"/>
    <w:rsid w:val="004D469A"/>
    <w:rsid w:val="004D4E65"/>
    <w:rsid w:val="004D5B9D"/>
    <w:rsid w:val="004D6C61"/>
    <w:rsid w:val="004D6FA0"/>
    <w:rsid w:val="004D7F4D"/>
    <w:rsid w:val="004E0A78"/>
    <w:rsid w:val="004E1EB9"/>
    <w:rsid w:val="004E28E0"/>
    <w:rsid w:val="004E3AB1"/>
    <w:rsid w:val="004E42DF"/>
    <w:rsid w:val="004E58DC"/>
    <w:rsid w:val="004E5B84"/>
    <w:rsid w:val="004F1201"/>
    <w:rsid w:val="004F2EAC"/>
    <w:rsid w:val="004F4C67"/>
    <w:rsid w:val="004F7F2F"/>
    <w:rsid w:val="00503209"/>
    <w:rsid w:val="00503A0C"/>
    <w:rsid w:val="00505F22"/>
    <w:rsid w:val="0051378A"/>
    <w:rsid w:val="00515D5B"/>
    <w:rsid w:val="005201FA"/>
    <w:rsid w:val="00520347"/>
    <w:rsid w:val="00524FB0"/>
    <w:rsid w:val="00527624"/>
    <w:rsid w:val="00531558"/>
    <w:rsid w:val="0053164F"/>
    <w:rsid w:val="00532A6C"/>
    <w:rsid w:val="00533EF5"/>
    <w:rsid w:val="0053543D"/>
    <w:rsid w:val="005402C9"/>
    <w:rsid w:val="00541CEB"/>
    <w:rsid w:val="005424AE"/>
    <w:rsid w:val="005444C5"/>
    <w:rsid w:val="00544B8F"/>
    <w:rsid w:val="00545203"/>
    <w:rsid w:val="0054629F"/>
    <w:rsid w:val="00546F31"/>
    <w:rsid w:val="005612A7"/>
    <w:rsid w:val="00561424"/>
    <w:rsid w:val="00562197"/>
    <w:rsid w:val="005622F6"/>
    <w:rsid w:val="00564475"/>
    <w:rsid w:val="005653B6"/>
    <w:rsid w:val="00566096"/>
    <w:rsid w:val="00567D5B"/>
    <w:rsid w:val="0057011D"/>
    <w:rsid w:val="00571081"/>
    <w:rsid w:val="00572285"/>
    <w:rsid w:val="00572EBD"/>
    <w:rsid w:val="0057483E"/>
    <w:rsid w:val="00575544"/>
    <w:rsid w:val="00577F45"/>
    <w:rsid w:val="00580DB8"/>
    <w:rsid w:val="00583884"/>
    <w:rsid w:val="00586657"/>
    <w:rsid w:val="00587C6A"/>
    <w:rsid w:val="00591B9F"/>
    <w:rsid w:val="005930C7"/>
    <w:rsid w:val="00593E10"/>
    <w:rsid w:val="005A168D"/>
    <w:rsid w:val="005A1859"/>
    <w:rsid w:val="005A2E24"/>
    <w:rsid w:val="005A5307"/>
    <w:rsid w:val="005A582D"/>
    <w:rsid w:val="005A6FA6"/>
    <w:rsid w:val="005B31CD"/>
    <w:rsid w:val="005B6820"/>
    <w:rsid w:val="005B7637"/>
    <w:rsid w:val="005C0B6A"/>
    <w:rsid w:val="005C28A8"/>
    <w:rsid w:val="005C7294"/>
    <w:rsid w:val="005D4A1B"/>
    <w:rsid w:val="005D7B1E"/>
    <w:rsid w:val="005F046F"/>
    <w:rsid w:val="005F375E"/>
    <w:rsid w:val="005F5707"/>
    <w:rsid w:val="005F6640"/>
    <w:rsid w:val="005F78A6"/>
    <w:rsid w:val="005F7B9E"/>
    <w:rsid w:val="006012FB"/>
    <w:rsid w:val="00601697"/>
    <w:rsid w:val="006016D7"/>
    <w:rsid w:val="00604DDE"/>
    <w:rsid w:val="00605498"/>
    <w:rsid w:val="00607375"/>
    <w:rsid w:val="00614434"/>
    <w:rsid w:val="00614E51"/>
    <w:rsid w:val="00615533"/>
    <w:rsid w:val="006165F5"/>
    <w:rsid w:val="006213BD"/>
    <w:rsid w:val="00621708"/>
    <w:rsid w:val="00622680"/>
    <w:rsid w:val="00622E05"/>
    <w:rsid w:val="006236FA"/>
    <w:rsid w:val="006239E0"/>
    <w:rsid w:val="00625A39"/>
    <w:rsid w:val="00626E09"/>
    <w:rsid w:val="00627DE4"/>
    <w:rsid w:val="00630181"/>
    <w:rsid w:val="00631C94"/>
    <w:rsid w:val="0063267B"/>
    <w:rsid w:val="00633427"/>
    <w:rsid w:val="0063654D"/>
    <w:rsid w:val="00643D29"/>
    <w:rsid w:val="006448DA"/>
    <w:rsid w:val="006453C2"/>
    <w:rsid w:val="0064569F"/>
    <w:rsid w:val="00646012"/>
    <w:rsid w:val="00647FC9"/>
    <w:rsid w:val="006529EF"/>
    <w:rsid w:val="006552B8"/>
    <w:rsid w:val="006571F6"/>
    <w:rsid w:val="006572DD"/>
    <w:rsid w:val="00661F11"/>
    <w:rsid w:val="00663CFF"/>
    <w:rsid w:val="006640AB"/>
    <w:rsid w:val="00672228"/>
    <w:rsid w:val="0067446B"/>
    <w:rsid w:val="00677C84"/>
    <w:rsid w:val="00687070"/>
    <w:rsid w:val="00692F88"/>
    <w:rsid w:val="00697713"/>
    <w:rsid w:val="006A0549"/>
    <w:rsid w:val="006A0827"/>
    <w:rsid w:val="006A0CDD"/>
    <w:rsid w:val="006A1A6F"/>
    <w:rsid w:val="006A79F8"/>
    <w:rsid w:val="006B061A"/>
    <w:rsid w:val="006B0E2D"/>
    <w:rsid w:val="006B1D46"/>
    <w:rsid w:val="006B459C"/>
    <w:rsid w:val="006B5DEC"/>
    <w:rsid w:val="006C087A"/>
    <w:rsid w:val="006C48CE"/>
    <w:rsid w:val="006C5575"/>
    <w:rsid w:val="006C5FC0"/>
    <w:rsid w:val="006C6A28"/>
    <w:rsid w:val="006D1996"/>
    <w:rsid w:val="006D1B0D"/>
    <w:rsid w:val="006D35DA"/>
    <w:rsid w:val="006D3E5D"/>
    <w:rsid w:val="006D48A0"/>
    <w:rsid w:val="006D4D85"/>
    <w:rsid w:val="006D4E12"/>
    <w:rsid w:val="006D4EE1"/>
    <w:rsid w:val="006D55CD"/>
    <w:rsid w:val="006E0873"/>
    <w:rsid w:val="006E40D5"/>
    <w:rsid w:val="006E74B3"/>
    <w:rsid w:val="006E799B"/>
    <w:rsid w:val="006F5CD4"/>
    <w:rsid w:val="006F68AA"/>
    <w:rsid w:val="006F7EFE"/>
    <w:rsid w:val="007000B1"/>
    <w:rsid w:val="00700C0D"/>
    <w:rsid w:val="00701B6A"/>
    <w:rsid w:val="00704F68"/>
    <w:rsid w:val="007110F4"/>
    <w:rsid w:val="0071219F"/>
    <w:rsid w:val="007178A7"/>
    <w:rsid w:val="00720646"/>
    <w:rsid w:val="00720E55"/>
    <w:rsid w:val="00723203"/>
    <w:rsid w:val="0072345F"/>
    <w:rsid w:val="00724B86"/>
    <w:rsid w:val="007253B7"/>
    <w:rsid w:val="00732C6B"/>
    <w:rsid w:val="007339D9"/>
    <w:rsid w:val="00734086"/>
    <w:rsid w:val="007342A5"/>
    <w:rsid w:val="007359E8"/>
    <w:rsid w:val="00737F56"/>
    <w:rsid w:val="00747505"/>
    <w:rsid w:val="007534E0"/>
    <w:rsid w:val="00764502"/>
    <w:rsid w:val="00766B5B"/>
    <w:rsid w:val="00770F07"/>
    <w:rsid w:val="007724B6"/>
    <w:rsid w:val="00773F66"/>
    <w:rsid w:val="007756D4"/>
    <w:rsid w:val="007770BE"/>
    <w:rsid w:val="007776EE"/>
    <w:rsid w:val="00780216"/>
    <w:rsid w:val="007840C5"/>
    <w:rsid w:val="0078482B"/>
    <w:rsid w:val="00784D05"/>
    <w:rsid w:val="00784F04"/>
    <w:rsid w:val="00785FCC"/>
    <w:rsid w:val="0078613B"/>
    <w:rsid w:val="007867E7"/>
    <w:rsid w:val="00791D27"/>
    <w:rsid w:val="00795B36"/>
    <w:rsid w:val="00796C7D"/>
    <w:rsid w:val="007A16B1"/>
    <w:rsid w:val="007A6E5E"/>
    <w:rsid w:val="007B0005"/>
    <w:rsid w:val="007B1811"/>
    <w:rsid w:val="007B1CB4"/>
    <w:rsid w:val="007B3825"/>
    <w:rsid w:val="007B6089"/>
    <w:rsid w:val="007B60F4"/>
    <w:rsid w:val="007B6325"/>
    <w:rsid w:val="007B6409"/>
    <w:rsid w:val="007B6A9F"/>
    <w:rsid w:val="007C1E7E"/>
    <w:rsid w:val="007C39FC"/>
    <w:rsid w:val="007C4CC9"/>
    <w:rsid w:val="007C6E63"/>
    <w:rsid w:val="007C6FC1"/>
    <w:rsid w:val="007C7D52"/>
    <w:rsid w:val="007D0FC1"/>
    <w:rsid w:val="007D5B83"/>
    <w:rsid w:val="007D63B2"/>
    <w:rsid w:val="007E015B"/>
    <w:rsid w:val="007E0CFB"/>
    <w:rsid w:val="007E24A0"/>
    <w:rsid w:val="007E4A5E"/>
    <w:rsid w:val="007E4E2C"/>
    <w:rsid w:val="007E5588"/>
    <w:rsid w:val="007E5F65"/>
    <w:rsid w:val="007F26AD"/>
    <w:rsid w:val="007F2C22"/>
    <w:rsid w:val="007F52B2"/>
    <w:rsid w:val="00801B1B"/>
    <w:rsid w:val="00802E4A"/>
    <w:rsid w:val="0080309D"/>
    <w:rsid w:val="00805B52"/>
    <w:rsid w:val="00805BC1"/>
    <w:rsid w:val="008060E0"/>
    <w:rsid w:val="008067BF"/>
    <w:rsid w:val="00806C6F"/>
    <w:rsid w:val="00806DAE"/>
    <w:rsid w:val="0080763E"/>
    <w:rsid w:val="00810653"/>
    <w:rsid w:val="00814F96"/>
    <w:rsid w:val="00815013"/>
    <w:rsid w:val="008243BB"/>
    <w:rsid w:val="0082443B"/>
    <w:rsid w:val="00825190"/>
    <w:rsid w:val="0082531E"/>
    <w:rsid w:val="00825F9F"/>
    <w:rsid w:val="00827573"/>
    <w:rsid w:val="008276FC"/>
    <w:rsid w:val="00832450"/>
    <w:rsid w:val="008330D5"/>
    <w:rsid w:val="00833518"/>
    <w:rsid w:val="00834248"/>
    <w:rsid w:val="0083614F"/>
    <w:rsid w:val="00840012"/>
    <w:rsid w:val="00840319"/>
    <w:rsid w:val="00840666"/>
    <w:rsid w:val="008409BF"/>
    <w:rsid w:val="00841747"/>
    <w:rsid w:val="00845517"/>
    <w:rsid w:val="008472FD"/>
    <w:rsid w:val="008519FD"/>
    <w:rsid w:val="00851E94"/>
    <w:rsid w:val="0085212C"/>
    <w:rsid w:val="00852B4A"/>
    <w:rsid w:val="00852D48"/>
    <w:rsid w:val="00853A4D"/>
    <w:rsid w:val="00854927"/>
    <w:rsid w:val="008558D1"/>
    <w:rsid w:val="0085695B"/>
    <w:rsid w:val="008607AF"/>
    <w:rsid w:val="00861D60"/>
    <w:rsid w:val="008655BD"/>
    <w:rsid w:val="00875ADF"/>
    <w:rsid w:val="00876A9D"/>
    <w:rsid w:val="008775B4"/>
    <w:rsid w:val="00883F34"/>
    <w:rsid w:val="008845EA"/>
    <w:rsid w:val="00886594"/>
    <w:rsid w:val="00890951"/>
    <w:rsid w:val="0089454B"/>
    <w:rsid w:val="0089647F"/>
    <w:rsid w:val="00896559"/>
    <w:rsid w:val="00897B47"/>
    <w:rsid w:val="008A102C"/>
    <w:rsid w:val="008A3403"/>
    <w:rsid w:val="008A71D0"/>
    <w:rsid w:val="008A7857"/>
    <w:rsid w:val="008B6F18"/>
    <w:rsid w:val="008B73FE"/>
    <w:rsid w:val="008B78D5"/>
    <w:rsid w:val="008B7CC2"/>
    <w:rsid w:val="008C08B8"/>
    <w:rsid w:val="008C0963"/>
    <w:rsid w:val="008C1EAD"/>
    <w:rsid w:val="008C360B"/>
    <w:rsid w:val="008C38D2"/>
    <w:rsid w:val="008C6067"/>
    <w:rsid w:val="008D09DA"/>
    <w:rsid w:val="008D13DD"/>
    <w:rsid w:val="008D183D"/>
    <w:rsid w:val="008D341F"/>
    <w:rsid w:val="008D3F19"/>
    <w:rsid w:val="008D52CF"/>
    <w:rsid w:val="008D7CB2"/>
    <w:rsid w:val="008E04EE"/>
    <w:rsid w:val="008E30C1"/>
    <w:rsid w:val="008E4002"/>
    <w:rsid w:val="008E4DCF"/>
    <w:rsid w:val="008F30BA"/>
    <w:rsid w:val="008F42B5"/>
    <w:rsid w:val="008F5251"/>
    <w:rsid w:val="008F6552"/>
    <w:rsid w:val="008F70DC"/>
    <w:rsid w:val="00900D32"/>
    <w:rsid w:val="0090172A"/>
    <w:rsid w:val="009041D2"/>
    <w:rsid w:val="00905A84"/>
    <w:rsid w:val="00906406"/>
    <w:rsid w:val="00906C43"/>
    <w:rsid w:val="00907FBF"/>
    <w:rsid w:val="009119BD"/>
    <w:rsid w:val="00912166"/>
    <w:rsid w:val="00913A1C"/>
    <w:rsid w:val="00916B05"/>
    <w:rsid w:val="00916FBE"/>
    <w:rsid w:val="009170F0"/>
    <w:rsid w:val="009177FF"/>
    <w:rsid w:val="00920ECD"/>
    <w:rsid w:val="009230CB"/>
    <w:rsid w:val="00926246"/>
    <w:rsid w:val="00926A3E"/>
    <w:rsid w:val="0093054F"/>
    <w:rsid w:val="00930B8B"/>
    <w:rsid w:val="0093210B"/>
    <w:rsid w:val="0093389D"/>
    <w:rsid w:val="009357AD"/>
    <w:rsid w:val="00940FB6"/>
    <w:rsid w:val="0094149A"/>
    <w:rsid w:val="00944270"/>
    <w:rsid w:val="0094442A"/>
    <w:rsid w:val="00944681"/>
    <w:rsid w:val="009450DF"/>
    <w:rsid w:val="00945F3E"/>
    <w:rsid w:val="00946A37"/>
    <w:rsid w:val="009511CF"/>
    <w:rsid w:val="0095247C"/>
    <w:rsid w:val="00952CA9"/>
    <w:rsid w:val="009542B4"/>
    <w:rsid w:val="00954CE2"/>
    <w:rsid w:val="0095762F"/>
    <w:rsid w:val="00962C82"/>
    <w:rsid w:val="00962E3F"/>
    <w:rsid w:val="00965568"/>
    <w:rsid w:val="00966135"/>
    <w:rsid w:val="00966262"/>
    <w:rsid w:val="00972725"/>
    <w:rsid w:val="00973C37"/>
    <w:rsid w:val="00973E6E"/>
    <w:rsid w:val="00975CF3"/>
    <w:rsid w:val="00977A6B"/>
    <w:rsid w:val="00983FC8"/>
    <w:rsid w:val="0099216D"/>
    <w:rsid w:val="00992E70"/>
    <w:rsid w:val="00993655"/>
    <w:rsid w:val="00996437"/>
    <w:rsid w:val="009A0986"/>
    <w:rsid w:val="009A16A2"/>
    <w:rsid w:val="009A371A"/>
    <w:rsid w:val="009A4B22"/>
    <w:rsid w:val="009A5260"/>
    <w:rsid w:val="009A58D0"/>
    <w:rsid w:val="009A7E50"/>
    <w:rsid w:val="009B086F"/>
    <w:rsid w:val="009B2516"/>
    <w:rsid w:val="009B2BFF"/>
    <w:rsid w:val="009B348E"/>
    <w:rsid w:val="009B5CF0"/>
    <w:rsid w:val="009B68CF"/>
    <w:rsid w:val="009B6A95"/>
    <w:rsid w:val="009C1EFB"/>
    <w:rsid w:val="009C3FD0"/>
    <w:rsid w:val="009C432A"/>
    <w:rsid w:val="009C5AB0"/>
    <w:rsid w:val="009C69B8"/>
    <w:rsid w:val="009D0385"/>
    <w:rsid w:val="009D2F43"/>
    <w:rsid w:val="009D789B"/>
    <w:rsid w:val="009E15DE"/>
    <w:rsid w:val="009E4EF8"/>
    <w:rsid w:val="009E5E4B"/>
    <w:rsid w:val="009E665C"/>
    <w:rsid w:val="009E7236"/>
    <w:rsid w:val="009F0A75"/>
    <w:rsid w:val="009F0D3B"/>
    <w:rsid w:val="009F14EC"/>
    <w:rsid w:val="009F1515"/>
    <w:rsid w:val="009F25A4"/>
    <w:rsid w:val="009F61B1"/>
    <w:rsid w:val="009F6CF6"/>
    <w:rsid w:val="009F7E97"/>
    <w:rsid w:val="00A005C3"/>
    <w:rsid w:val="00A018FE"/>
    <w:rsid w:val="00A05E04"/>
    <w:rsid w:val="00A147F6"/>
    <w:rsid w:val="00A159DA"/>
    <w:rsid w:val="00A22A83"/>
    <w:rsid w:val="00A260C2"/>
    <w:rsid w:val="00A30819"/>
    <w:rsid w:val="00A32BC0"/>
    <w:rsid w:val="00A34E21"/>
    <w:rsid w:val="00A36051"/>
    <w:rsid w:val="00A40A09"/>
    <w:rsid w:val="00A41166"/>
    <w:rsid w:val="00A46329"/>
    <w:rsid w:val="00A463A1"/>
    <w:rsid w:val="00A474C0"/>
    <w:rsid w:val="00A521B4"/>
    <w:rsid w:val="00A52A3F"/>
    <w:rsid w:val="00A53BA7"/>
    <w:rsid w:val="00A53EED"/>
    <w:rsid w:val="00A5409D"/>
    <w:rsid w:val="00A5745E"/>
    <w:rsid w:val="00A57C71"/>
    <w:rsid w:val="00A63678"/>
    <w:rsid w:val="00A63D4B"/>
    <w:rsid w:val="00A71E4A"/>
    <w:rsid w:val="00A73630"/>
    <w:rsid w:val="00A74AD2"/>
    <w:rsid w:val="00A77047"/>
    <w:rsid w:val="00A77C58"/>
    <w:rsid w:val="00A80338"/>
    <w:rsid w:val="00A815EB"/>
    <w:rsid w:val="00A83D2F"/>
    <w:rsid w:val="00A8432D"/>
    <w:rsid w:val="00A85D78"/>
    <w:rsid w:val="00A85EB1"/>
    <w:rsid w:val="00A908F7"/>
    <w:rsid w:val="00A92D91"/>
    <w:rsid w:val="00A94822"/>
    <w:rsid w:val="00A97DFB"/>
    <w:rsid w:val="00AA05BA"/>
    <w:rsid w:val="00AA2308"/>
    <w:rsid w:val="00AA34C3"/>
    <w:rsid w:val="00AA3856"/>
    <w:rsid w:val="00AA5031"/>
    <w:rsid w:val="00AA5C2F"/>
    <w:rsid w:val="00AB2192"/>
    <w:rsid w:val="00AC20D0"/>
    <w:rsid w:val="00AC24F3"/>
    <w:rsid w:val="00AC27FF"/>
    <w:rsid w:val="00AD1B36"/>
    <w:rsid w:val="00AD2877"/>
    <w:rsid w:val="00AD2C70"/>
    <w:rsid w:val="00AD5B29"/>
    <w:rsid w:val="00AE3B68"/>
    <w:rsid w:val="00AE4D01"/>
    <w:rsid w:val="00AF0D7D"/>
    <w:rsid w:val="00AF4143"/>
    <w:rsid w:val="00AF453F"/>
    <w:rsid w:val="00AF4968"/>
    <w:rsid w:val="00AF5622"/>
    <w:rsid w:val="00AF630B"/>
    <w:rsid w:val="00B006CF"/>
    <w:rsid w:val="00B028AA"/>
    <w:rsid w:val="00B0542F"/>
    <w:rsid w:val="00B14810"/>
    <w:rsid w:val="00B1577D"/>
    <w:rsid w:val="00B22510"/>
    <w:rsid w:val="00B22BA0"/>
    <w:rsid w:val="00B23D14"/>
    <w:rsid w:val="00B23EE5"/>
    <w:rsid w:val="00B25E95"/>
    <w:rsid w:val="00B323E2"/>
    <w:rsid w:val="00B37FAE"/>
    <w:rsid w:val="00B41900"/>
    <w:rsid w:val="00B42376"/>
    <w:rsid w:val="00B4406F"/>
    <w:rsid w:val="00B44EDD"/>
    <w:rsid w:val="00B4612C"/>
    <w:rsid w:val="00B51543"/>
    <w:rsid w:val="00B52A83"/>
    <w:rsid w:val="00B55EDA"/>
    <w:rsid w:val="00B56583"/>
    <w:rsid w:val="00B62B02"/>
    <w:rsid w:val="00B65BE8"/>
    <w:rsid w:val="00B723D4"/>
    <w:rsid w:val="00B7559A"/>
    <w:rsid w:val="00B7683F"/>
    <w:rsid w:val="00B76BE0"/>
    <w:rsid w:val="00B80378"/>
    <w:rsid w:val="00B839CD"/>
    <w:rsid w:val="00B8507E"/>
    <w:rsid w:val="00B85201"/>
    <w:rsid w:val="00B856AD"/>
    <w:rsid w:val="00B87398"/>
    <w:rsid w:val="00B91C5D"/>
    <w:rsid w:val="00B926B3"/>
    <w:rsid w:val="00B93545"/>
    <w:rsid w:val="00B95987"/>
    <w:rsid w:val="00BA3116"/>
    <w:rsid w:val="00BA3CDB"/>
    <w:rsid w:val="00BA622D"/>
    <w:rsid w:val="00BB1DAA"/>
    <w:rsid w:val="00BB2C6E"/>
    <w:rsid w:val="00BB47C6"/>
    <w:rsid w:val="00BC0523"/>
    <w:rsid w:val="00BC064B"/>
    <w:rsid w:val="00BC0AD1"/>
    <w:rsid w:val="00BC3426"/>
    <w:rsid w:val="00BC355B"/>
    <w:rsid w:val="00BD1D4D"/>
    <w:rsid w:val="00BD4AEE"/>
    <w:rsid w:val="00BD5BA7"/>
    <w:rsid w:val="00BE1290"/>
    <w:rsid w:val="00BE2EC8"/>
    <w:rsid w:val="00BE56C6"/>
    <w:rsid w:val="00BE5B33"/>
    <w:rsid w:val="00BF05BF"/>
    <w:rsid w:val="00BF166A"/>
    <w:rsid w:val="00BF500D"/>
    <w:rsid w:val="00BF66A4"/>
    <w:rsid w:val="00BF7008"/>
    <w:rsid w:val="00C00B68"/>
    <w:rsid w:val="00C01B1A"/>
    <w:rsid w:val="00C03114"/>
    <w:rsid w:val="00C045CA"/>
    <w:rsid w:val="00C050B0"/>
    <w:rsid w:val="00C057EA"/>
    <w:rsid w:val="00C05CA8"/>
    <w:rsid w:val="00C06D75"/>
    <w:rsid w:val="00C122FD"/>
    <w:rsid w:val="00C123DF"/>
    <w:rsid w:val="00C16CC7"/>
    <w:rsid w:val="00C17044"/>
    <w:rsid w:val="00C17978"/>
    <w:rsid w:val="00C2003F"/>
    <w:rsid w:val="00C2030A"/>
    <w:rsid w:val="00C208FF"/>
    <w:rsid w:val="00C2144B"/>
    <w:rsid w:val="00C22965"/>
    <w:rsid w:val="00C2456B"/>
    <w:rsid w:val="00C2690F"/>
    <w:rsid w:val="00C27C00"/>
    <w:rsid w:val="00C32B15"/>
    <w:rsid w:val="00C347B5"/>
    <w:rsid w:val="00C347D6"/>
    <w:rsid w:val="00C35588"/>
    <w:rsid w:val="00C35F63"/>
    <w:rsid w:val="00C36631"/>
    <w:rsid w:val="00C369CB"/>
    <w:rsid w:val="00C42032"/>
    <w:rsid w:val="00C4244E"/>
    <w:rsid w:val="00C4621D"/>
    <w:rsid w:val="00C46DB2"/>
    <w:rsid w:val="00C50F2E"/>
    <w:rsid w:val="00C556B3"/>
    <w:rsid w:val="00C5781A"/>
    <w:rsid w:val="00C57862"/>
    <w:rsid w:val="00C613F2"/>
    <w:rsid w:val="00C64542"/>
    <w:rsid w:val="00C64931"/>
    <w:rsid w:val="00C653CF"/>
    <w:rsid w:val="00C65550"/>
    <w:rsid w:val="00C70F8C"/>
    <w:rsid w:val="00C7194C"/>
    <w:rsid w:val="00C71BD0"/>
    <w:rsid w:val="00C736CF"/>
    <w:rsid w:val="00C76506"/>
    <w:rsid w:val="00C7682D"/>
    <w:rsid w:val="00C76895"/>
    <w:rsid w:val="00C7746E"/>
    <w:rsid w:val="00C77B84"/>
    <w:rsid w:val="00C811FD"/>
    <w:rsid w:val="00C81A9B"/>
    <w:rsid w:val="00C83F63"/>
    <w:rsid w:val="00C903F6"/>
    <w:rsid w:val="00C90515"/>
    <w:rsid w:val="00C90B18"/>
    <w:rsid w:val="00C90CDB"/>
    <w:rsid w:val="00C90CE3"/>
    <w:rsid w:val="00C93FFC"/>
    <w:rsid w:val="00C9441E"/>
    <w:rsid w:val="00C962B3"/>
    <w:rsid w:val="00CA03F1"/>
    <w:rsid w:val="00CA1D43"/>
    <w:rsid w:val="00CA3307"/>
    <w:rsid w:val="00CA362C"/>
    <w:rsid w:val="00CA72A2"/>
    <w:rsid w:val="00CB3542"/>
    <w:rsid w:val="00CB3E63"/>
    <w:rsid w:val="00CB5046"/>
    <w:rsid w:val="00CC3F4A"/>
    <w:rsid w:val="00CC4FD4"/>
    <w:rsid w:val="00CD06F2"/>
    <w:rsid w:val="00CD3863"/>
    <w:rsid w:val="00CD42AB"/>
    <w:rsid w:val="00CD5E46"/>
    <w:rsid w:val="00CE61D9"/>
    <w:rsid w:val="00CE7AEA"/>
    <w:rsid w:val="00CF18AD"/>
    <w:rsid w:val="00CF18D8"/>
    <w:rsid w:val="00CF2678"/>
    <w:rsid w:val="00CF712B"/>
    <w:rsid w:val="00CF71EF"/>
    <w:rsid w:val="00CF7C20"/>
    <w:rsid w:val="00D01815"/>
    <w:rsid w:val="00D01AEB"/>
    <w:rsid w:val="00D1240A"/>
    <w:rsid w:val="00D14B9E"/>
    <w:rsid w:val="00D16694"/>
    <w:rsid w:val="00D17924"/>
    <w:rsid w:val="00D20998"/>
    <w:rsid w:val="00D21059"/>
    <w:rsid w:val="00D22D8E"/>
    <w:rsid w:val="00D24294"/>
    <w:rsid w:val="00D25F12"/>
    <w:rsid w:val="00D3087A"/>
    <w:rsid w:val="00D3420C"/>
    <w:rsid w:val="00D353F6"/>
    <w:rsid w:val="00D36AE4"/>
    <w:rsid w:val="00D3775B"/>
    <w:rsid w:val="00D41D56"/>
    <w:rsid w:val="00D42BB6"/>
    <w:rsid w:val="00D43535"/>
    <w:rsid w:val="00D4464A"/>
    <w:rsid w:val="00D45E59"/>
    <w:rsid w:val="00D47D18"/>
    <w:rsid w:val="00D521BB"/>
    <w:rsid w:val="00D5273E"/>
    <w:rsid w:val="00D53057"/>
    <w:rsid w:val="00D54AAA"/>
    <w:rsid w:val="00D54EF4"/>
    <w:rsid w:val="00D60AA1"/>
    <w:rsid w:val="00D66B9E"/>
    <w:rsid w:val="00D70520"/>
    <w:rsid w:val="00D708F9"/>
    <w:rsid w:val="00D710C6"/>
    <w:rsid w:val="00D73179"/>
    <w:rsid w:val="00D74A65"/>
    <w:rsid w:val="00D74FA8"/>
    <w:rsid w:val="00D77B4E"/>
    <w:rsid w:val="00D81B6A"/>
    <w:rsid w:val="00D824E8"/>
    <w:rsid w:val="00D847C1"/>
    <w:rsid w:val="00D84A7E"/>
    <w:rsid w:val="00D86AE0"/>
    <w:rsid w:val="00D875C3"/>
    <w:rsid w:val="00D877BA"/>
    <w:rsid w:val="00D9248C"/>
    <w:rsid w:val="00D93712"/>
    <w:rsid w:val="00D96625"/>
    <w:rsid w:val="00D971E8"/>
    <w:rsid w:val="00DA1234"/>
    <w:rsid w:val="00DA13A7"/>
    <w:rsid w:val="00DA1D24"/>
    <w:rsid w:val="00DA317F"/>
    <w:rsid w:val="00DA5B97"/>
    <w:rsid w:val="00DB0E2F"/>
    <w:rsid w:val="00DB411B"/>
    <w:rsid w:val="00DB64CA"/>
    <w:rsid w:val="00DB734A"/>
    <w:rsid w:val="00DB7B95"/>
    <w:rsid w:val="00DC0343"/>
    <w:rsid w:val="00DC461C"/>
    <w:rsid w:val="00DC4738"/>
    <w:rsid w:val="00DC541D"/>
    <w:rsid w:val="00DC7D58"/>
    <w:rsid w:val="00DD0607"/>
    <w:rsid w:val="00DD3DA2"/>
    <w:rsid w:val="00DD621B"/>
    <w:rsid w:val="00DD7796"/>
    <w:rsid w:val="00DE027F"/>
    <w:rsid w:val="00DE09DC"/>
    <w:rsid w:val="00DE1543"/>
    <w:rsid w:val="00DE2ED0"/>
    <w:rsid w:val="00DE54C8"/>
    <w:rsid w:val="00DE74F8"/>
    <w:rsid w:val="00DF3269"/>
    <w:rsid w:val="00DF376A"/>
    <w:rsid w:val="00DF43CD"/>
    <w:rsid w:val="00DF5C00"/>
    <w:rsid w:val="00E037E0"/>
    <w:rsid w:val="00E03A37"/>
    <w:rsid w:val="00E10A9C"/>
    <w:rsid w:val="00E10AFB"/>
    <w:rsid w:val="00E11219"/>
    <w:rsid w:val="00E11AB2"/>
    <w:rsid w:val="00E1338A"/>
    <w:rsid w:val="00E1475B"/>
    <w:rsid w:val="00E21667"/>
    <w:rsid w:val="00E23B7E"/>
    <w:rsid w:val="00E243AD"/>
    <w:rsid w:val="00E313D4"/>
    <w:rsid w:val="00E3262A"/>
    <w:rsid w:val="00E33F48"/>
    <w:rsid w:val="00E35B07"/>
    <w:rsid w:val="00E35B28"/>
    <w:rsid w:val="00E4045E"/>
    <w:rsid w:val="00E430B6"/>
    <w:rsid w:val="00E4357C"/>
    <w:rsid w:val="00E4364A"/>
    <w:rsid w:val="00E446C7"/>
    <w:rsid w:val="00E465D5"/>
    <w:rsid w:val="00E468D6"/>
    <w:rsid w:val="00E46AD2"/>
    <w:rsid w:val="00E51437"/>
    <w:rsid w:val="00E514F0"/>
    <w:rsid w:val="00E52184"/>
    <w:rsid w:val="00E56E4F"/>
    <w:rsid w:val="00E57122"/>
    <w:rsid w:val="00E624C6"/>
    <w:rsid w:val="00E660C2"/>
    <w:rsid w:val="00E66C5A"/>
    <w:rsid w:val="00E66F35"/>
    <w:rsid w:val="00E70608"/>
    <w:rsid w:val="00E72477"/>
    <w:rsid w:val="00E81ED8"/>
    <w:rsid w:val="00E83F3A"/>
    <w:rsid w:val="00E8608B"/>
    <w:rsid w:val="00E8651D"/>
    <w:rsid w:val="00E875F2"/>
    <w:rsid w:val="00E905AA"/>
    <w:rsid w:val="00E91607"/>
    <w:rsid w:val="00E91CA6"/>
    <w:rsid w:val="00EA0A32"/>
    <w:rsid w:val="00EA497F"/>
    <w:rsid w:val="00EA6076"/>
    <w:rsid w:val="00EA6E8E"/>
    <w:rsid w:val="00EB33ED"/>
    <w:rsid w:val="00EB5564"/>
    <w:rsid w:val="00EC318E"/>
    <w:rsid w:val="00EC3BD0"/>
    <w:rsid w:val="00EC43E1"/>
    <w:rsid w:val="00EC6850"/>
    <w:rsid w:val="00EC7553"/>
    <w:rsid w:val="00ED01CB"/>
    <w:rsid w:val="00ED0B56"/>
    <w:rsid w:val="00ED309F"/>
    <w:rsid w:val="00ED43E6"/>
    <w:rsid w:val="00ED4E84"/>
    <w:rsid w:val="00ED5475"/>
    <w:rsid w:val="00ED5502"/>
    <w:rsid w:val="00ED7744"/>
    <w:rsid w:val="00EE09A7"/>
    <w:rsid w:val="00EE40F3"/>
    <w:rsid w:val="00EE61CA"/>
    <w:rsid w:val="00EF4C0F"/>
    <w:rsid w:val="00F001C9"/>
    <w:rsid w:val="00F05132"/>
    <w:rsid w:val="00F0621B"/>
    <w:rsid w:val="00F069EF"/>
    <w:rsid w:val="00F07319"/>
    <w:rsid w:val="00F10586"/>
    <w:rsid w:val="00F1472B"/>
    <w:rsid w:val="00F15F1E"/>
    <w:rsid w:val="00F1649A"/>
    <w:rsid w:val="00F16D99"/>
    <w:rsid w:val="00F22C0C"/>
    <w:rsid w:val="00F24821"/>
    <w:rsid w:val="00F24AE3"/>
    <w:rsid w:val="00F2782A"/>
    <w:rsid w:val="00F313BA"/>
    <w:rsid w:val="00F34E22"/>
    <w:rsid w:val="00F3572C"/>
    <w:rsid w:val="00F46BB2"/>
    <w:rsid w:val="00F47367"/>
    <w:rsid w:val="00F47462"/>
    <w:rsid w:val="00F568BF"/>
    <w:rsid w:val="00F5749F"/>
    <w:rsid w:val="00F61659"/>
    <w:rsid w:val="00F61926"/>
    <w:rsid w:val="00F62179"/>
    <w:rsid w:val="00F62F6A"/>
    <w:rsid w:val="00F63579"/>
    <w:rsid w:val="00F64E1C"/>
    <w:rsid w:val="00F670AF"/>
    <w:rsid w:val="00F70EDC"/>
    <w:rsid w:val="00F72FEA"/>
    <w:rsid w:val="00F730BB"/>
    <w:rsid w:val="00F760FD"/>
    <w:rsid w:val="00F7728F"/>
    <w:rsid w:val="00F82743"/>
    <w:rsid w:val="00F8344C"/>
    <w:rsid w:val="00F844A1"/>
    <w:rsid w:val="00F90D58"/>
    <w:rsid w:val="00F9115A"/>
    <w:rsid w:val="00F93FF7"/>
    <w:rsid w:val="00FA13C9"/>
    <w:rsid w:val="00FA362E"/>
    <w:rsid w:val="00FA6B40"/>
    <w:rsid w:val="00FA72D0"/>
    <w:rsid w:val="00FB01ED"/>
    <w:rsid w:val="00FB158B"/>
    <w:rsid w:val="00FB338C"/>
    <w:rsid w:val="00FB47FE"/>
    <w:rsid w:val="00FB52EA"/>
    <w:rsid w:val="00FB5A4A"/>
    <w:rsid w:val="00FC5BF0"/>
    <w:rsid w:val="00FC6093"/>
    <w:rsid w:val="00FC7C14"/>
    <w:rsid w:val="00FC7C5B"/>
    <w:rsid w:val="00FD1210"/>
    <w:rsid w:val="00FD255B"/>
    <w:rsid w:val="00FD3D04"/>
    <w:rsid w:val="00FD423D"/>
    <w:rsid w:val="00FD61D3"/>
    <w:rsid w:val="00FD6BF6"/>
    <w:rsid w:val="00FE2F3B"/>
    <w:rsid w:val="00FE2FD8"/>
    <w:rsid w:val="00FE31DF"/>
    <w:rsid w:val="00FE5C97"/>
    <w:rsid w:val="00FF03ED"/>
    <w:rsid w:val="00FF1D6C"/>
    <w:rsid w:val="00FF43D9"/>
    <w:rsid w:val="00FF4988"/>
    <w:rsid w:val="00FF72B1"/>
    <w:rsid w:val="01064C9A"/>
    <w:rsid w:val="010A22D3"/>
    <w:rsid w:val="013C2BBE"/>
    <w:rsid w:val="01541EA9"/>
    <w:rsid w:val="018D0933"/>
    <w:rsid w:val="01D139F2"/>
    <w:rsid w:val="01DE00E2"/>
    <w:rsid w:val="01E61FE3"/>
    <w:rsid w:val="021E6E93"/>
    <w:rsid w:val="0220513B"/>
    <w:rsid w:val="02532161"/>
    <w:rsid w:val="02A91D81"/>
    <w:rsid w:val="02BE582C"/>
    <w:rsid w:val="02DB2E36"/>
    <w:rsid w:val="02DD00D7"/>
    <w:rsid w:val="02E66B31"/>
    <w:rsid w:val="0374168B"/>
    <w:rsid w:val="039C5442"/>
    <w:rsid w:val="03E95E95"/>
    <w:rsid w:val="03EA08A3"/>
    <w:rsid w:val="03F31506"/>
    <w:rsid w:val="03F743E0"/>
    <w:rsid w:val="04074FB1"/>
    <w:rsid w:val="04357D70"/>
    <w:rsid w:val="046E5957"/>
    <w:rsid w:val="047F723D"/>
    <w:rsid w:val="04DD3F64"/>
    <w:rsid w:val="04F44FB8"/>
    <w:rsid w:val="055B3BD7"/>
    <w:rsid w:val="058D14E6"/>
    <w:rsid w:val="05F11A75"/>
    <w:rsid w:val="05FE1DC7"/>
    <w:rsid w:val="06137CC6"/>
    <w:rsid w:val="061E4834"/>
    <w:rsid w:val="06813F88"/>
    <w:rsid w:val="0687687D"/>
    <w:rsid w:val="068C5C42"/>
    <w:rsid w:val="06B43613"/>
    <w:rsid w:val="07723089"/>
    <w:rsid w:val="07A1092D"/>
    <w:rsid w:val="07C5765D"/>
    <w:rsid w:val="07E81811"/>
    <w:rsid w:val="085E53BC"/>
    <w:rsid w:val="0889727B"/>
    <w:rsid w:val="08B51B6E"/>
    <w:rsid w:val="08E61604"/>
    <w:rsid w:val="093323A4"/>
    <w:rsid w:val="093700E7"/>
    <w:rsid w:val="09AB7769"/>
    <w:rsid w:val="09BC63DC"/>
    <w:rsid w:val="0A073817"/>
    <w:rsid w:val="0A7648BF"/>
    <w:rsid w:val="0AC148B3"/>
    <w:rsid w:val="0B453C58"/>
    <w:rsid w:val="0BA42369"/>
    <w:rsid w:val="0BAB6B6A"/>
    <w:rsid w:val="0BAF2C11"/>
    <w:rsid w:val="0BF7590B"/>
    <w:rsid w:val="0C2747B0"/>
    <w:rsid w:val="0C580AA0"/>
    <w:rsid w:val="0C9B6797"/>
    <w:rsid w:val="0CB41A4E"/>
    <w:rsid w:val="0CED658B"/>
    <w:rsid w:val="0D245E2A"/>
    <w:rsid w:val="0D474670"/>
    <w:rsid w:val="0D600EFE"/>
    <w:rsid w:val="0E313D99"/>
    <w:rsid w:val="0E4137B5"/>
    <w:rsid w:val="0FC401FA"/>
    <w:rsid w:val="102B64CB"/>
    <w:rsid w:val="103B711E"/>
    <w:rsid w:val="10786554"/>
    <w:rsid w:val="10995362"/>
    <w:rsid w:val="10F44E4A"/>
    <w:rsid w:val="11186A50"/>
    <w:rsid w:val="11292A0B"/>
    <w:rsid w:val="113E028F"/>
    <w:rsid w:val="116F6F5F"/>
    <w:rsid w:val="119F4A7B"/>
    <w:rsid w:val="11DC7A7D"/>
    <w:rsid w:val="11E2588B"/>
    <w:rsid w:val="11F50B3F"/>
    <w:rsid w:val="121A2353"/>
    <w:rsid w:val="128771E6"/>
    <w:rsid w:val="13471182"/>
    <w:rsid w:val="13DE3762"/>
    <w:rsid w:val="14171240"/>
    <w:rsid w:val="14FC3F92"/>
    <w:rsid w:val="1535481E"/>
    <w:rsid w:val="165312B8"/>
    <w:rsid w:val="16691AFB"/>
    <w:rsid w:val="16DD779F"/>
    <w:rsid w:val="17291E35"/>
    <w:rsid w:val="178829CA"/>
    <w:rsid w:val="17A34B99"/>
    <w:rsid w:val="17A52897"/>
    <w:rsid w:val="17A74689"/>
    <w:rsid w:val="182B30B6"/>
    <w:rsid w:val="186F17A7"/>
    <w:rsid w:val="188F6936"/>
    <w:rsid w:val="18B43EE8"/>
    <w:rsid w:val="18F95331"/>
    <w:rsid w:val="19022096"/>
    <w:rsid w:val="193261D5"/>
    <w:rsid w:val="194D6AA3"/>
    <w:rsid w:val="19B65058"/>
    <w:rsid w:val="19B849E3"/>
    <w:rsid w:val="19FF4885"/>
    <w:rsid w:val="1A0062D3"/>
    <w:rsid w:val="1A391B12"/>
    <w:rsid w:val="1AAB4D8E"/>
    <w:rsid w:val="1AB5530F"/>
    <w:rsid w:val="1B2A0D10"/>
    <w:rsid w:val="1B560DFA"/>
    <w:rsid w:val="1B620523"/>
    <w:rsid w:val="1BA66BDD"/>
    <w:rsid w:val="1BD152FF"/>
    <w:rsid w:val="1C146371"/>
    <w:rsid w:val="1C2362A8"/>
    <w:rsid w:val="1C47627A"/>
    <w:rsid w:val="1C5F3784"/>
    <w:rsid w:val="1C9A47BD"/>
    <w:rsid w:val="1CDD6D9F"/>
    <w:rsid w:val="1DBE44DB"/>
    <w:rsid w:val="1DC37908"/>
    <w:rsid w:val="1DE9494E"/>
    <w:rsid w:val="1E073DD1"/>
    <w:rsid w:val="1E875215"/>
    <w:rsid w:val="1EF64CE9"/>
    <w:rsid w:val="1F325180"/>
    <w:rsid w:val="1FEA26B1"/>
    <w:rsid w:val="2063744D"/>
    <w:rsid w:val="2096340D"/>
    <w:rsid w:val="20BE519B"/>
    <w:rsid w:val="20C242E2"/>
    <w:rsid w:val="213C1917"/>
    <w:rsid w:val="222B5EB7"/>
    <w:rsid w:val="223876B6"/>
    <w:rsid w:val="22734500"/>
    <w:rsid w:val="22AA3280"/>
    <w:rsid w:val="22CD6F6E"/>
    <w:rsid w:val="22F06943"/>
    <w:rsid w:val="231A15C5"/>
    <w:rsid w:val="23902475"/>
    <w:rsid w:val="23F16472"/>
    <w:rsid w:val="23F91733"/>
    <w:rsid w:val="240D1D18"/>
    <w:rsid w:val="24613E12"/>
    <w:rsid w:val="24EE1B49"/>
    <w:rsid w:val="25561711"/>
    <w:rsid w:val="25C12DBA"/>
    <w:rsid w:val="264D6D44"/>
    <w:rsid w:val="266D3134"/>
    <w:rsid w:val="267E4D1C"/>
    <w:rsid w:val="269B7AAF"/>
    <w:rsid w:val="26DE0210"/>
    <w:rsid w:val="274243CE"/>
    <w:rsid w:val="275D2FB6"/>
    <w:rsid w:val="27DC5671"/>
    <w:rsid w:val="285B737A"/>
    <w:rsid w:val="28732366"/>
    <w:rsid w:val="288370C6"/>
    <w:rsid w:val="28CF3A40"/>
    <w:rsid w:val="297E5F7A"/>
    <w:rsid w:val="299C5AE8"/>
    <w:rsid w:val="29AE7AF9"/>
    <w:rsid w:val="2A465F84"/>
    <w:rsid w:val="2A663F30"/>
    <w:rsid w:val="2A9156A2"/>
    <w:rsid w:val="2ACD2201"/>
    <w:rsid w:val="2B797C93"/>
    <w:rsid w:val="2B844556"/>
    <w:rsid w:val="2BEB0E31"/>
    <w:rsid w:val="2C4B5AD3"/>
    <w:rsid w:val="2C815051"/>
    <w:rsid w:val="2CD93379"/>
    <w:rsid w:val="2D104627"/>
    <w:rsid w:val="2D1568BD"/>
    <w:rsid w:val="2D8F379E"/>
    <w:rsid w:val="2DC77469"/>
    <w:rsid w:val="2E720D18"/>
    <w:rsid w:val="2E87657B"/>
    <w:rsid w:val="2EF171CF"/>
    <w:rsid w:val="2F090D6B"/>
    <w:rsid w:val="2F81180C"/>
    <w:rsid w:val="2F9432ED"/>
    <w:rsid w:val="2FA432A0"/>
    <w:rsid w:val="300466C5"/>
    <w:rsid w:val="309061AB"/>
    <w:rsid w:val="313A1C72"/>
    <w:rsid w:val="313FF931"/>
    <w:rsid w:val="316513E5"/>
    <w:rsid w:val="31A30FDD"/>
    <w:rsid w:val="32222E32"/>
    <w:rsid w:val="32806F5D"/>
    <w:rsid w:val="332765E6"/>
    <w:rsid w:val="332C3097"/>
    <w:rsid w:val="33932D48"/>
    <w:rsid w:val="341669C7"/>
    <w:rsid w:val="342511E2"/>
    <w:rsid w:val="347B0F20"/>
    <w:rsid w:val="351C25FA"/>
    <w:rsid w:val="358D2CB9"/>
    <w:rsid w:val="362F3D70"/>
    <w:rsid w:val="36444B34"/>
    <w:rsid w:val="371A0C45"/>
    <w:rsid w:val="3744384B"/>
    <w:rsid w:val="37B3277F"/>
    <w:rsid w:val="37CD5475"/>
    <w:rsid w:val="38547C0B"/>
    <w:rsid w:val="389A52AC"/>
    <w:rsid w:val="389D10ED"/>
    <w:rsid w:val="38B458C5"/>
    <w:rsid w:val="392C4597"/>
    <w:rsid w:val="393D49F6"/>
    <w:rsid w:val="39627FB8"/>
    <w:rsid w:val="3982065B"/>
    <w:rsid w:val="39E906DA"/>
    <w:rsid w:val="39F17820"/>
    <w:rsid w:val="3A5169AB"/>
    <w:rsid w:val="3A5D24A2"/>
    <w:rsid w:val="3ABD066D"/>
    <w:rsid w:val="3AE6DAD2"/>
    <w:rsid w:val="3B9276ED"/>
    <w:rsid w:val="3BC35686"/>
    <w:rsid w:val="3C917532"/>
    <w:rsid w:val="3DDA2813"/>
    <w:rsid w:val="3E015FF2"/>
    <w:rsid w:val="3E133F77"/>
    <w:rsid w:val="3F9233B5"/>
    <w:rsid w:val="3F970B8C"/>
    <w:rsid w:val="3FA4132B"/>
    <w:rsid w:val="3FC25C55"/>
    <w:rsid w:val="3FFB1700"/>
    <w:rsid w:val="40174A94"/>
    <w:rsid w:val="407C12A2"/>
    <w:rsid w:val="40C309FA"/>
    <w:rsid w:val="40D27375"/>
    <w:rsid w:val="40FB049A"/>
    <w:rsid w:val="4119614C"/>
    <w:rsid w:val="41390199"/>
    <w:rsid w:val="41562AF9"/>
    <w:rsid w:val="41BD6A54"/>
    <w:rsid w:val="4209496F"/>
    <w:rsid w:val="42295B17"/>
    <w:rsid w:val="424B0183"/>
    <w:rsid w:val="427D102F"/>
    <w:rsid w:val="431224B8"/>
    <w:rsid w:val="432F1853"/>
    <w:rsid w:val="43942E5F"/>
    <w:rsid w:val="43C24475"/>
    <w:rsid w:val="43FE19D2"/>
    <w:rsid w:val="445057A1"/>
    <w:rsid w:val="450E23BE"/>
    <w:rsid w:val="453A003B"/>
    <w:rsid w:val="45637592"/>
    <w:rsid w:val="45C65B85"/>
    <w:rsid w:val="45D07B6D"/>
    <w:rsid w:val="463F7FFF"/>
    <w:rsid w:val="4685178A"/>
    <w:rsid w:val="46A50E9C"/>
    <w:rsid w:val="46FC0964"/>
    <w:rsid w:val="470D5A07"/>
    <w:rsid w:val="47807EA7"/>
    <w:rsid w:val="478F4ECF"/>
    <w:rsid w:val="47B73822"/>
    <w:rsid w:val="47C702AC"/>
    <w:rsid w:val="47F04B43"/>
    <w:rsid w:val="486C49B0"/>
    <w:rsid w:val="496D230A"/>
    <w:rsid w:val="4A5052A8"/>
    <w:rsid w:val="4AFD7946"/>
    <w:rsid w:val="4B3D0885"/>
    <w:rsid w:val="4B5D1276"/>
    <w:rsid w:val="4BE67E16"/>
    <w:rsid w:val="4C267B9D"/>
    <w:rsid w:val="4C4B395D"/>
    <w:rsid w:val="4CCC358C"/>
    <w:rsid w:val="4D622825"/>
    <w:rsid w:val="4ECA534C"/>
    <w:rsid w:val="4ECB6FC9"/>
    <w:rsid w:val="4F29184C"/>
    <w:rsid w:val="4FB1539E"/>
    <w:rsid w:val="508F3931"/>
    <w:rsid w:val="509B0528"/>
    <w:rsid w:val="50AA42C7"/>
    <w:rsid w:val="50AA57E2"/>
    <w:rsid w:val="50F33EC0"/>
    <w:rsid w:val="50F40E16"/>
    <w:rsid w:val="50FF4962"/>
    <w:rsid w:val="5164149D"/>
    <w:rsid w:val="516D2BC8"/>
    <w:rsid w:val="51CE1ACD"/>
    <w:rsid w:val="51FC418E"/>
    <w:rsid w:val="52EB28EB"/>
    <w:rsid w:val="533229B8"/>
    <w:rsid w:val="539146B2"/>
    <w:rsid w:val="53BB0D70"/>
    <w:rsid w:val="5438608E"/>
    <w:rsid w:val="55906A72"/>
    <w:rsid w:val="55AD03B6"/>
    <w:rsid w:val="55D01C0C"/>
    <w:rsid w:val="564723FA"/>
    <w:rsid w:val="56585C1E"/>
    <w:rsid w:val="56683035"/>
    <w:rsid w:val="56B06A00"/>
    <w:rsid w:val="570A3D11"/>
    <w:rsid w:val="578C2FC3"/>
    <w:rsid w:val="57AA72A2"/>
    <w:rsid w:val="57EF3356"/>
    <w:rsid w:val="57EF4289"/>
    <w:rsid w:val="580A6538"/>
    <w:rsid w:val="59352B9C"/>
    <w:rsid w:val="59457283"/>
    <w:rsid w:val="596F60AE"/>
    <w:rsid w:val="59D61635"/>
    <w:rsid w:val="5A243781"/>
    <w:rsid w:val="5AEE56F8"/>
    <w:rsid w:val="5AEF0175"/>
    <w:rsid w:val="5B127639"/>
    <w:rsid w:val="5B2D4231"/>
    <w:rsid w:val="5B6B064F"/>
    <w:rsid w:val="5C180C7F"/>
    <w:rsid w:val="5C34538D"/>
    <w:rsid w:val="5C9C2E24"/>
    <w:rsid w:val="5D47477D"/>
    <w:rsid w:val="5DD03F39"/>
    <w:rsid w:val="5DF23751"/>
    <w:rsid w:val="5E007C1C"/>
    <w:rsid w:val="5E0C56F7"/>
    <w:rsid w:val="5E2E210C"/>
    <w:rsid w:val="5E6B7484"/>
    <w:rsid w:val="5F4955F3"/>
    <w:rsid w:val="608C5797"/>
    <w:rsid w:val="60A87566"/>
    <w:rsid w:val="60DA4DF5"/>
    <w:rsid w:val="60DF1D6B"/>
    <w:rsid w:val="61481234"/>
    <w:rsid w:val="61596B36"/>
    <w:rsid w:val="61750921"/>
    <w:rsid w:val="61B41449"/>
    <w:rsid w:val="61B67E6C"/>
    <w:rsid w:val="61C6117D"/>
    <w:rsid w:val="61FA1AC6"/>
    <w:rsid w:val="623779B1"/>
    <w:rsid w:val="627B1F67"/>
    <w:rsid w:val="62B2525D"/>
    <w:rsid w:val="62CD19E0"/>
    <w:rsid w:val="631D0E51"/>
    <w:rsid w:val="633B7FFD"/>
    <w:rsid w:val="63911317"/>
    <w:rsid w:val="63952BB5"/>
    <w:rsid w:val="63CE4319"/>
    <w:rsid w:val="64C669F2"/>
    <w:rsid w:val="65245B5A"/>
    <w:rsid w:val="65401246"/>
    <w:rsid w:val="655820EC"/>
    <w:rsid w:val="66225F0D"/>
    <w:rsid w:val="66552ACF"/>
    <w:rsid w:val="66E42D65"/>
    <w:rsid w:val="67E1286C"/>
    <w:rsid w:val="68572B2F"/>
    <w:rsid w:val="68D66401"/>
    <w:rsid w:val="69853FE6"/>
    <w:rsid w:val="6A1F119C"/>
    <w:rsid w:val="6A364414"/>
    <w:rsid w:val="6AA8559A"/>
    <w:rsid w:val="6ABE50E7"/>
    <w:rsid w:val="6AFA3983"/>
    <w:rsid w:val="6B47743E"/>
    <w:rsid w:val="6BA73DCD"/>
    <w:rsid w:val="6BEC757F"/>
    <w:rsid w:val="6C1B3E73"/>
    <w:rsid w:val="6C4D3E71"/>
    <w:rsid w:val="6C5F24EE"/>
    <w:rsid w:val="6C81770F"/>
    <w:rsid w:val="6CC661A9"/>
    <w:rsid w:val="6DF40D2D"/>
    <w:rsid w:val="6E2D0298"/>
    <w:rsid w:val="6E8444C6"/>
    <w:rsid w:val="6F0C79CF"/>
    <w:rsid w:val="6FBB39A3"/>
    <w:rsid w:val="706E310B"/>
    <w:rsid w:val="70874F19"/>
    <w:rsid w:val="70A628A5"/>
    <w:rsid w:val="70A705B6"/>
    <w:rsid w:val="70AE5DB9"/>
    <w:rsid w:val="70B84A86"/>
    <w:rsid w:val="70E92F39"/>
    <w:rsid w:val="70EB3220"/>
    <w:rsid w:val="7141362C"/>
    <w:rsid w:val="71461992"/>
    <w:rsid w:val="71500A63"/>
    <w:rsid w:val="71F15907"/>
    <w:rsid w:val="72015D97"/>
    <w:rsid w:val="72203F91"/>
    <w:rsid w:val="724203AC"/>
    <w:rsid w:val="728269FA"/>
    <w:rsid w:val="728A1A2B"/>
    <w:rsid w:val="72914E8F"/>
    <w:rsid w:val="72C41F74"/>
    <w:rsid w:val="73221F8B"/>
    <w:rsid w:val="73DB133F"/>
    <w:rsid w:val="73EA4ECE"/>
    <w:rsid w:val="741D2628"/>
    <w:rsid w:val="74ED2FA0"/>
    <w:rsid w:val="752509E7"/>
    <w:rsid w:val="755E374E"/>
    <w:rsid w:val="757F5473"/>
    <w:rsid w:val="76596BDE"/>
    <w:rsid w:val="76854D0B"/>
    <w:rsid w:val="76CC0092"/>
    <w:rsid w:val="76CC0B8C"/>
    <w:rsid w:val="76CF599E"/>
    <w:rsid w:val="77780412"/>
    <w:rsid w:val="778209E5"/>
    <w:rsid w:val="779A47E6"/>
    <w:rsid w:val="77A127D0"/>
    <w:rsid w:val="77A967D7"/>
    <w:rsid w:val="78191BAF"/>
    <w:rsid w:val="78617DE1"/>
    <w:rsid w:val="7883171E"/>
    <w:rsid w:val="78A70F68"/>
    <w:rsid w:val="79F945F2"/>
    <w:rsid w:val="7A0942E6"/>
    <w:rsid w:val="7A2C4364"/>
    <w:rsid w:val="7A2D77E6"/>
    <w:rsid w:val="7A432F13"/>
    <w:rsid w:val="7AEC35AA"/>
    <w:rsid w:val="7B843A31"/>
    <w:rsid w:val="7BFB7AF1"/>
    <w:rsid w:val="7C914409"/>
    <w:rsid w:val="7CA8633A"/>
    <w:rsid w:val="7CC43CC7"/>
    <w:rsid w:val="7CD97B5E"/>
    <w:rsid w:val="7D9B19E9"/>
    <w:rsid w:val="7DB55ED6"/>
    <w:rsid w:val="7DD86068"/>
    <w:rsid w:val="7E174841"/>
    <w:rsid w:val="7ECF7356"/>
    <w:rsid w:val="7F1906E6"/>
    <w:rsid w:val="7F3D1DC0"/>
    <w:rsid w:val="7F521260"/>
    <w:rsid w:val="7F7250C8"/>
    <w:rsid w:val="7F7465C3"/>
    <w:rsid w:val="7FD30895"/>
    <w:rsid w:val="7FDD34C2"/>
    <w:rsid w:val="7FF9C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31C56"/>
  <w15:docId w15:val="{90BF9B54-6BD8-4BE6-BF70-695F0DDF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link w:val="a4"/>
    <w:qFormat/>
    <w:pPr>
      <w:ind w:firstLine="420"/>
    </w:pPr>
  </w:style>
  <w:style w:type="paragraph" w:styleId="a5">
    <w:name w:val="annotation text"/>
    <w:basedOn w:val="a"/>
    <w:link w:val="a6"/>
    <w:qFormat/>
    <w:pPr>
      <w:jc w:val="left"/>
    </w:pPr>
    <w:rPr>
      <w:rFonts w:ascii="Calibri" w:eastAsia="宋体" w:hAnsi="Calibri" w:cs="Times New Roman"/>
      <w:szCs w:val="24"/>
    </w:rPr>
  </w:style>
  <w:style w:type="paragraph" w:styleId="a7">
    <w:name w:val="Body Text"/>
    <w:basedOn w:val="a"/>
    <w:next w:val="Default"/>
    <w:link w:val="a8"/>
    <w:uiPriority w:val="1"/>
    <w:qFormat/>
    <w:pPr>
      <w:ind w:left="102"/>
    </w:pPr>
    <w:rPr>
      <w:rFonts w:ascii="仿宋" w:eastAsia="仿宋" w:hAnsi="仿宋"/>
      <w:sz w:val="28"/>
      <w:szCs w:val="28"/>
    </w:rPr>
  </w:style>
  <w:style w:type="paragraph" w:customStyle="1" w:styleId="Default">
    <w:name w:val="Default"/>
    <w:qFormat/>
    <w:pPr>
      <w:widowControl w:val="0"/>
    </w:pPr>
    <w:rPr>
      <w:rFonts w:ascii="Arial Unicode MS" w:eastAsia="Arial Unicode MS" w:cs="Arial Unicode MS"/>
      <w:color w:val="000000"/>
      <w:sz w:val="24"/>
      <w:szCs w:val="24"/>
    </w:rPr>
  </w:style>
  <w:style w:type="paragraph" w:styleId="a9">
    <w:name w:val="Body Text Indent"/>
    <w:basedOn w:val="a"/>
    <w:next w:val="a3"/>
    <w:link w:val="aa"/>
    <w:unhideWhenUsed/>
    <w:qFormat/>
    <w:pPr>
      <w:spacing w:after="120"/>
      <w:ind w:leftChars="200" w:left="420"/>
    </w:pPr>
  </w:style>
  <w:style w:type="paragraph" w:styleId="ab">
    <w:name w:val="Plain Text"/>
    <w:basedOn w:val="a"/>
    <w:link w:val="ac"/>
    <w:qFormat/>
    <w:rPr>
      <w:rFonts w:ascii="宋体" w:eastAsia="宋体" w:hAnsi="Courier New" w:cs="Times New Roman"/>
      <w:kern w:val="0"/>
      <w:sz w:val="20"/>
      <w:szCs w:val="21"/>
    </w:rPr>
  </w:style>
  <w:style w:type="paragraph" w:styleId="ad">
    <w:name w:val="Balloon Text"/>
    <w:basedOn w:val="a"/>
    <w:link w:val="ae"/>
    <w:uiPriority w:val="99"/>
    <w:semiHidden/>
    <w:unhideWhenUsed/>
    <w:qFormat/>
    <w:rPr>
      <w:sz w:val="18"/>
      <w:szCs w:val="18"/>
    </w:rPr>
  </w:style>
  <w:style w:type="paragraph" w:styleId="af">
    <w:name w:val="footer"/>
    <w:basedOn w:val="a"/>
    <w:link w:val="af0"/>
    <w:uiPriority w:val="99"/>
    <w:unhideWhenUsed/>
    <w:qFormat/>
    <w:pPr>
      <w:tabs>
        <w:tab w:val="center" w:pos="4153"/>
        <w:tab w:val="right" w:pos="8306"/>
      </w:tabs>
      <w:snapToGrid w:val="0"/>
      <w:jc w:val="left"/>
    </w:pPr>
    <w:rPr>
      <w:sz w:val="18"/>
      <w:szCs w:val="18"/>
    </w:rPr>
  </w:style>
  <w:style w:type="paragraph" w:styleId="af1">
    <w:name w:val="header"/>
    <w:basedOn w:val="a"/>
    <w:link w:val="af2"/>
    <w:uiPriority w:val="99"/>
    <w:unhideWhenUsed/>
    <w:qFormat/>
    <w:pPr>
      <w:pBdr>
        <w:bottom w:val="single" w:sz="6" w:space="1" w:color="auto"/>
      </w:pBdr>
      <w:tabs>
        <w:tab w:val="center" w:pos="4153"/>
        <w:tab w:val="right" w:pos="8306"/>
      </w:tabs>
      <w:snapToGrid w:val="0"/>
      <w:jc w:val="center"/>
    </w:pPr>
    <w:rPr>
      <w:sz w:val="18"/>
      <w:szCs w:val="18"/>
    </w:rPr>
  </w:style>
  <w:style w:type="paragraph" w:styleId="af3">
    <w:name w:val="Body Text First Indent"/>
    <w:basedOn w:val="a7"/>
    <w:next w:val="21"/>
    <w:qFormat/>
    <w:pPr>
      <w:tabs>
        <w:tab w:val="left" w:pos="3476"/>
      </w:tabs>
      <w:ind w:firstLineChars="100" w:firstLine="420"/>
    </w:pPr>
  </w:style>
  <w:style w:type="paragraph" w:styleId="21">
    <w:name w:val="Body Text First Indent 2"/>
    <w:basedOn w:val="a9"/>
    <w:next w:val="af3"/>
    <w:link w:val="22"/>
    <w:uiPriority w:val="99"/>
    <w:semiHidden/>
    <w:unhideWhenUsed/>
    <w:qFormat/>
    <w:pPr>
      <w:ind w:firstLineChars="200" w:firstLine="420"/>
    </w:pPr>
  </w:style>
  <w:style w:type="table" w:styleId="af4">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qFormat/>
    <w:rPr>
      <w:sz w:val="21"/>
      <w:szCs w:val="21"/>
    </w:rPr>
  </w:style>
  <w:style w:type="paragraph" w:customStyle="1" w:styleId="11">
    <w:name w:val="无间隔1"/>
    <w:uiPriority w:val="99"/>
    <w:qFormat/>
    <w:pPr>
      <w:widowControl w:val="0"/>
      <w:spacing w:line="300" w:lineRule="auto"/>
    </w:pPr>
    <w:rPr>
      <w:rFonts w:eastAsia="华文仿宋"/>
      <w:kern w:val="2"/>
      <w:sz w:val="24"/>
      <w:szCs w:val="21"/>
    </w:rPr>
  </w:style>
  <w:style w:type="character" w:customStyle="1" w:styleId="10">
    <w:name w:val="标题 1 字符"/>
    <w:basedOn w:val="a0"/>
    <w:link w:val="1"/>
    <w:uiPriority w:val="9"/>
    <w:qFormat/>
    <w:rPr>
      <w:b/>
      <w:bCs/>
      <w:kern w:val="44"/>
      <w:sz w:val="44"/>
      <w:szCs w:val="44"/>
    </w:rPr>
  </w:style>
  <w:style w:type="table" w:customStyle="1" w:styleId="SGSTableBasic11">
    <w:name w:val="SGS Table Basic 11"/>
    <w:basedOn w:val="a1"/>
    <w:qFormat/>
    <w:pPr>
      <w:ind w:left="709" w:hanging="709"/>
    </w:pPr>
    <w:rPr>
      <w:rFonts w:ascii="Arial" w:hAnsi="Arial"/>
      <w:lang w:val="en-GB"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color w:val="FF6600"/>
      </w:rPr>
      <w:tblPr/>
      <w:tcPr>
        <w:tcBorders>
          <w:bottom w:val="single" w:sz="12" w:space="0" w:color="363636"/>
        </w:tcBorders>
      </w:tcPr>
    </w:tblStylePr>
  </w:style>
  <w:style w:type="character" w:customStyle="1" w:styleId="af2">
    <w:name w:val="页眉 字符"/>
    <w:basedOn w:val="a0"/>
    <w:link w:val="af1"/>
    <w:uiPriority w:val="99"/>
    <w:qFormat/>
    <w:rPr>
      <w:sz w:val="18"/>
      <w:szCs w:val="18"/>
    </w:rPr>
  </w:style>
  <w:style w:type="character" w:customStyle="1" w:styleId="af0">
    <w:name w:val="页脚 字符"/>
    <w:basedOn w:val="a0"/>
    <w:link w:val="af"/>
    <w:uiPriority w:val="99"/>
    <w:qFormat/>
    <w:rPr>
      <w:sz w:val="18"/>
      <w:szCs w:val="18"/>
    </w:rPr>
  </w:style>
  <w:style w:type="character" w:customStyle="1" w:styleId="NormalCharacter">
    <w:name w:val="NormalCharacter"/>
    <w:qFormat/>
    <w:rPr>
      <w:kern w:val="2"/>
      <w:sz w:val="21"/>
      <w:szCs w:val="22"/>
      <w:lang w:val="en-US" w:eastAsia="zh-CN" w:bidi="ar-SA"/>
    </w:rPr>
  </w:style>
  <w:style w:type="paragraph" w:customStyle="1" w:styleId="12">
    <w:name w:val="列出段落1"/>
    <w:basedOn w:val="a"/>
    <w:qFormat/>
    <w:pPr>
      <w:ind w:firstLineChars="200" w:firstLine="200"/>
    </w:pPr>
    <w:rPr>
      <w:rFonts w:ascii="Calibri" w:eastAsia="宋体" w:hAnsi="Calibri" w:cs="Times New Roman"/>
    </w:rPr>
  </w:style>
  <w:style w:type="paragraph" w:styleId="af6">
    <w:name w:val="List Paragraph"/>
    <w:basedOn w:val="a"/>
    <w:link w:val="af7"/>
    <w:uiPriority w:val="34"/>
    <w:qFormat/>
    <w:pPr>
      <w:ind w:firstLine="420"/>
    </w:pPr>
    <w:rPr>
      <w:rFonts w:ascii="Calibri" w:eastAsia="宋体" w:hAnsi="Calibri" w:cs="Times New Roman"/>
      <w:szCs w:val="24"/>
    </w:rPr>
  </w:style>
  <w:style w:type="character" w:customStyle="1" w:styleId="20">
    <w:name w:val="标题 2 字符"/>
    <w:basedOn w:val="a0"/>
    <w:link w:val="2"/>
    <w:qFormat/>
    <w:rPr>
      <w:rFonts w:asciiTheme="majorHAnsi" w:eastAsiaTheme="majorEastAsia" w:hAnsiTheme="majorHAnsi" w:cstheme="majorBidi"/>
      <w:b/>
      <w:bCs/>
      <w:sz w:val="32"/>
      <w:szCs w:val="32"/>
    </w:rPr>
  </w:style>
  <w:style w:type="character" w:customStyle="1" w:styleId="30">
    <w:name w:val="标题 3 字符"/>
    <w:basedOn w:val="a0"/>
    <w:link w:val="3"/>
    <w:qFormat/>
    <w:rPr>
      <w:b/>
      <w:bCs/>
      <w:sz w:val="32"/>
      <w:szCs w:val="32"/>
    </w:rPr>
  </w:style>
  <w:style w:type="character" w:customStyle="1" w:styleId="ae">
    <w:name w:val="批注框文本 字符"/>
    <w:basedOn w:val="a0"/>
    <w:link w:val="ad"/>
    <w:uiPriority w:val="99"/>
    <w:semiHidden/>
    <w:qFormat/>
    <w:rPr>
      <w:sz w:val="18"/>
      <w:szCs w:val="18"/>
    </w:rPr>
  </w:style>
  <w:style w:type="paragraph" w:customStyle="1" w:styleId="TableParagraph">
    <w:name w:val="Table Paragraph"/>
    <w:basedOn w:val="a"/>
    <w:uiPriority w:val="1"/>
    <w:qFormat/>
    <w:pPr>
      <w:autoSpaceDE w:val="0"/>
      <w:autoSpaceDN w:val="0"/>
      <w:jc w:val="left"/>
    </w:pPr>
    <w:rPr>
      <w:rFonts w:ascii="仿宋" w:eastAsia="仿宋" w:hAnsi="仿宋" w:cs="仿宋"/>
      <w:kern w:val="0"/>
      <w:sz w:val="22"/>
      <w:lang w:val="zh-CN" w:bidi="zh-CN"/>
    </w:rPr>
  </w:style>
  <w:style w:type="character" w:customStyle="1" w:styleId="a4">
    <w:name w:val="正文缩进 字符"/>
    <w:link w:val="a3"/>
    <w:qFormat/>
  </w:style>
  <w:style w:type="paragraph" w:customStyle="1" w:styleId="af8">
    <w:name w:val="首行缩进"/>
    <w:basedOn w:val="a"/>
    <w:qFormat/>
    <w:pPr>
      <w:ind w:firstLineChars="200" w:firstLine="480"/>
    </w:pPr>
    <w:rPr>
      <w:rFonts w:ascii="Times New Roman" w:eastAsia="宋体" w:hAnsi="Times New Roman" w:cs="Times New Roman"/>
      <w:szCs w:val="20"/>
      <w:lang w:val="zh-CN"/>
    </w:rPr>
  </w:style>
  <w:style w:type="character" w:customStyle="1" w:styleId="a8">
    <w:name w:val="正文文本 字符"/>
    <w:basedOn w:val="a0"/>
    <w:link w:val="a7"/>
    <w:uiPriority w:val="1"/>
    <w:qFormat/>
    <w:rPr>
      <w:rFonts w:ascii="仿宋" w:eastAsia="仿宋" w:hAnsi="仿宋"/>
      <w:sz w:val="28"/>
      <w:szCs w:val="28"/>
    </w:rPr>
  </w:style>
  <w:style w:type="paragraph" w:customStyle="1" w:styleId="13">
    <w:name w:val="正文1"/>
    <w:basedOn w:val="a"/>
    <w:qFormat/>
    <w:pPr>
      <w:spacing w:line="360" w:lineRule="auto"/>
      <w:ind w:firstLine="361"/>
    </w:pPr>
    <w:rPr>
      <w:rFonts w:ascii="宋体" w:eastAsia="宋体" w:hAnsi="宋体" w:cs="Times New Roman"/>
      <w:szCs w:val="24"/>
    </w:rPr>
  </w:style>
  <w:style w:type="character" w:customStyle="1" w:styleId="2Char">
    <w:name w:val="正文缩进2格 Char"/>
    <w:link w:val="23"/>
    <w:qFormat/>
    <w:locked/>
    <w:rPr>
      <w:rFonts w:ascii="仿宋_GB2312" w:eastAsia="仿宋_GB2312" w:hAnsi="宋体"/>
      <w:sz w:val="31"/>
      <w:szCs w:val="28"/>
    </w:rPr>
  </w:style>
  <w:style w:type="paragraph" w:customStyle="1" w:styleId="23">
    <w:name w:val="正文缩进2格"/>
    <w:basedOn w:val="a"/>
    <w:link w:val="2Char"/>
    <w:qFormat/>
    <w:pPr>
      <w:spacing w:line="600" w:lineRule="exact"/>
      <w:ind w:firstLineChars="206" w:firstLine="639"/>
    </w:pPr>
    <w:rPr>
      <w:rFonts w:ascii="仿宋_GB2312" w:eastAsia="仿宋_GB2312" w:hAnsi="宋体"/>
      <w:sz w:val="31"/>
      <w:szCs w:val="28"/>
    </w:rPr>
  </w:style>
  <w:style w:type="character" w:customStyle="1" w:styleId="a6">
    <w:name w:val="批注文字 字符"/>
    <w:basedOn w:val="a0"/>
    <w:link w:val="a5"/>
    <w:qFormat/>
    <w:rPr>
      <w:rFonts w:ascii="Calibri" w:eastAsia="宋体" w:hAnsi="Calibri" w:cs="Times New Roman"/>
      <w:kern w:val="2"/>
      <w:sz w:val="21"/>
      <w:szCs w:val="24"/>
    </w:rPr>
  </w:style>
  <w:style w:type="character" w:customStyle="1" w:styleId="aa">
    <w:name w:val="正文文本缩进 字符"/>
    <w:basedOn w:val="a0"/>
    <w:link w:val="a9"/>
    <w:uiPriority w:val="99"/>
    <w:semiHidden/>
    <w:qFormat/>
    <w:rPr>
      <w:kern w:val="2"/>
      <w:sz w:val="21"/>
      <w:szCs w:val="22"/>
    </w:rPr>
  </w:style>
  <w:style w:type="character" w:customStyle="1" w:styleId="22">
    <w:name w:val="正文文本首行缩进 2 字符"/>
    <w:basedOn w:val="aa"/>
    <w:link w:val="21"/>
    <w:uiPriority w:val="99"/>
    <w:semiHidden/>
    <w:qFormat/>
    <w:rPr>
      <w:kern w:val="2"/>
      <w:sz w:val="21"/>
      <w:szCs w:val="22"/>
    </w:rPr>
  </w:style>
  <w:style w:type="character" w:customStyle="1" w:styleId="40">
    <w:name w:val="标题 4 字符"/>
    <w:basedOn w:val="a0"/>
    <w:link w:val="4"/>
    <w:uiPriority w:val="9"/>
    <w:semiHidden/>
    <w:qFormat/>
    <w:rPr>
      <w:rFonts w:asciiTheme="majorHAnsi" w:eastAsiaTheme="majorEastAsia" w:hAnsiTheme="majorHAnsi" w:cstheme="majorBidi"/>
      <w:b/>
      <w:bCs/>
      <w:kern w:val="2"/>
      <w:sz w:val="28"/>
      <w:szCs w:val="28"/>
    </w:rPr>
  </w:style>
  <w:style w:type="paragraph" w:customStyle="1" w:styleId="24">
    <w:name w:val="正文_2"/>
    <w:qFormat/>
    <w:pPr>
      <w:widowControl w:val="0"/>
      <w:jc w:val="both"/>
    </w:pPr>
    <w:rPr>
      <w:rFonts w:ascii="Calibri" w:hAnsi="Calibri"/>
      <w:kern w:val="2"/>
      <w:sz w:val="21"/>
      <w:szCs w:val="22"/>
    </w:rPr>
  </w:style>
  <w:style w:type="paragraph" w:customStyle="1" w:styleId="0">
    <w:name w:val="正文文本_0"/>
    <w:basedOn w:val="16"/>
    <w:uiPriority w:val="1"/>
    <w:qFormat/>
    <w:pPr>
      <w:autoSpaceDE w:val="0"/>
      <w:autoSpaceDN w:val="0"/>
      <w:jc w:val="left"/>
    </w:pPr>
    <w:rPr>
      <w:rFonts w:ascii="宋体" w:hAnsi="宋体" w:cs="宋体"/>
      <w:kern w:val="0"/>
      <w:sz w:val="24"/>
      <w:szCs w:val="24"/>
      <w:lang w:eastAsia="en-US"/>
    </w:rPr>
  </w:style>
  <w:style w:type="paragraph" w:customStyle="1" w:styleId="16">
    <w:name w:val="正文_16"/>
    <w:qFormat/>
    <w:pPr>
      <w:widowControl w:val="0"/>
      <w:jc w:val="both"/>
    </w:pPr>
    <w:rPr>
      <w:rFonts w:ascii="Calibri" w:hAnsi="Calibri"/>
      <w:kern w:val="2"/>
      <w:sz w:val="21"/>
      <w:szCs w:val="22"/>
    </w:rPr>
  </w:style>
  <w:style w:type="character" w:customStyle="1" w:styleId="af7">
    <w:name w:val="列表段落 字符"/>
    <w:basedOn w:val="a0"/>
    <w:link w:val="af6"/>
    <w:uiPriority w:val="34"/>
    <w:qFormat/>
    <w:rPr>
      <w:rFonts w:ascii="Calibri" w:eastAsia="宋体" w:hAnsi="Calibri" w:cs="Times New Roman"/>
      <w:kern w:val="2"/>
      <w:sz w:val="21"/>
      <w:szCs w:val="24"/>
    </w:rPr>
  </w:style>
  <w:style w:type="paragraph" w:customStyle="1" w:styleId="14">
    <w:name w:val="纯文本1"/>
    <w:basedOn w:val="a"/>
    <w:link w:val="Char"/>
    <w:qFormat/>
    <w:rPr>
      <w:rFonts w:ascii="宋体" w:eastAsia="宋体" w:hAnsi="Courier New" w:cs="Courier New"/>
      <w:kern w:val="0"/>
      <w:szCs w:val="21"/>
    </w:rPr>
  </w:style>
  <w:style w:type="character" w:customStyle="1" w:styleId="Char">
    <w:name w:val="纯文本 Char"/>
    <w:link w:val="14"/>
    <w:qFormat/>
    <w:rPr>
      <w:rFonts w:ascii="宋体" w:eastAsia="宋体" w:hAnsi="Courier New" w:cs="Courier New"/>
      <w:sz w:val="21"/>
      <w:szCs w:val="21"/>
    </w:rPr>
  </w:style>
  <w:style w:type="character" w:customStyle="1" w:styleId="ac">
    <w:name w:val="纯文本 字符"/>
    <w:basedOn w:val="a0"/>
    <w:link w:val="ab"/>
    <w:qFormat/>
    <w:rPr>
      <w:rFonts w:ascii="宋体" w:eastAsia="宋体" w:hAnsi="Courier New" w:cs="Times New Roman"/>
      <w:szCs w:val="21"/>
    </w:rPr>
  </w:style>
  <w:style w:type="table" w:customStyle="1" w:styleId="15">
    <w:name w:val="网格型1"/>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正文首行缩进1"/>
    <w:basedOn w:val="18"/>
    <w:uiPriority w:val="99"/>
    <w:qFormat/>
    <w:pPr>
      <w:spacing w:line="360" w:lineRule="auto"/>
      <w:ind w:firstLine="200"/>
    </w:pPr>
    <w:rPr>
      <w:rFonts w:ascii="仿宋_GB2312" w:eastAsia="仿宋_GB2312" w:hAnsi="Times New Roman"/>
      <w:sz w:val="30"/>
      <w:szCs w:val="30"/>
    </w:rPr>
  </w:style>
  <w:style w:type="paragraph" w:customStyle="1" w:styleId="18">
    <w:name w:val="正文文本1"/>
    <w:basedOn w:val="a"/>
    <w:next w:val="a"/>
    <w:uiPriority w:val="99"/>
    <w:qFormat/>
    <w:rPr>
      <w:rFonts w:ascii="楷体_GB2312" w:eastAsia="楷体_GB2312" w:hAnsi="Arial"/>
      <w:sz w:val="28"/>
      <w:szCs w:val="28"/>
      <w:lang w:eastAsia="en-US"/>
    </w:rPr>
  </w:style>
  <w:style w:type="character" w:customStyle="1" w:styleId="font11">
    <w:name w:val="font11"/>
    <w:basedOn w:val="a0"/>
    <w:qFormat/>
    <w:rPr>
      <w:rFonts w:ascii="黑体" w:eastAsia="黑体" w:hAnsi="宋体" w:cs="黑体" w:hint="eastAsia"/>
      <w:b/>
      <w:bCs/>
      <w:color w:val="000000"/>
      <w:sz w:val="21"/>
      <w:szCs w:val="21"/>
      <w:u w:val="none"/>
    </w:rPr>
  </w:style>
  <w:style w:type="character" w:customStyle="1" w:styleId="font31">
    <w:name w:val="font31"/>
    <w:basedOn w:val="a0"/>
    <w:qFormat/>
    <w:rPr>
      <w:rFonts w:ascii="Times New Roman" w:hAnsi="Times New Roman" w:cs="Times New Roman" w:hint="default"/>
      <w:color w:val="000000"/>
      <w:sz w:val="21"/>
      <w:szCs w:val="21"/>
      <w:u w:val="none"/>
    </w:rPr>
  </w:style>
  <w:style w:type="character" w:customStyle="1" w:styleId="font41">
    <w:name w:val="font41"/>
    <w:basedOn w:val="a0"/>
    <w:qFormat/>
    <w:rPr>
      <w:rFonts w:ascii="方正仿宋" w:eastAsia="方正仿宋" w:hAnsi="方正仿宋" w:cs="方正仿宋" w:hint="default"/>
      <w:color w:val="000000"/>
      <w:sz w:val="21"/>
      <w:szCs w:val="21"/>
      <w:u w:val="none"/>
    </w:rPr>
  </w:style>
  <w:style w:type="character" w:customStyle="1" w:styleId="font61">
    <w:name w:val="font61"/>
    <w:basedOn w:val="a0"/>
    <w:qFormat/>
    <w:rPr>
      <w:rFonts w:ascii="Times New Roman" w:hAnsi="Times New Roman" w:cs="Times New Roman" w:hint="default"/>
      <w:color w:val="000000"/>
      <w:sz w:val="21"/>
      <w:szCs w:val="21"/>
      <w:u w:val="none"/>
    </w:rPr>
  </w:style>
  <w:style w:type="character" w:customStyle="1" w:styleId="font51">
    <w:name w:val="font51"/>
    <w:basedOn w:val="a0"/>
    <w:qFormat/>
    <w:rPr>
      <w:rFonts w:ascii="方正仿宋" w:eastAsia="方正仿宋" w:hAnsi="方正仿宋" w:cs="方正仿宋" w:hint="default"/>
      <w:color w:val="000000"/>
      <w:sz w:val="21"/>
      <w:szCs w:val="21"/>
      <w:u w:val="none"/>
    </w:rPr>
  </w:style>
  <w:style w:type="character" w:customStyle="1" w:styleId="font71">
    <w:name w:val="font71"/>
    <w:basedOn w:val="a0"/>
    <w:qFormat/>
    <w:rPr>
      <w:rFonts w:ascii="宋体" w:eastAsia="宋体" w:hAnsi="宋体" w:cs="宋体" w:hint="eastAsia"/>
      <w:color w:val="000000"/>
      <w:sz w:val="21"/>
      <w:szCs w:val="21"/>
      <w:u w:val="none"/>
    </w:rPr>
  </w:style>
  <w:style w:type="paragraph" w:customStyle="1" w:styleId="AONormal">
    <w:name w:val="AONormal"/>
    <w:qFormat/>
    <w:pPr>
      <w:spacing w:line="400" w:lineRule="exact"/>
      <w:ind w:firstLine="440"/>
    </w:pPr>
    <w:rPr>
      <w:rFonts w:ascii="华文楷体" w:eastAsia="华文楷体" w:hAnsi="华文楷体" w:cs="华文楷体"/>
      <w:sz w:val="22"/>
      <w:szCs w:val="21"/>
    </w:rPr>
  </w:style>
  <w:style w:type="paragraph" w:customStyle="1" w:styleId="af9">
    <w:name w:val="普通正文"/>
    <w:basedOn w:val="a"/>
    <w:qFormat/>
    <w:pPr>
      <w:spacing w:before="120" w:after="120" w:line="360" w:lineRule="auto"/>
      <w:ind w:firstLine="480"/>
      <w:jc w:val="left"/>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36</Pages>
  <Words>9693</Words>
  <Characters>10179</Characters>
  <Application>Microsoft Office Word</Application>
  <DocSecurity>0</DocSecurity>
  <Lines>678</Lines>
  <Paragraphs>685</Paragraphs>
  <ScaleCrop>false</ScaleCrop>
  <Company/>
  <LinksUpToDate>false</LinksUpToDate>
  <CharactersWithSpaces>19187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dc:creator>
  <cp:lastModifiedBy>WQH</cp:lastModifiedBy>
  <cp:revision>4</cp:revision>
  <cp:lastPrinted>2024-08-20T16:37:00Z</cp:lastPrinted>
  <dcterms:created xsi:type="dcterms:W3CDTF">2025-11-24T03:53:00Z</dcterms:created>
  <dcterms:modified xsi:type="dcterms:W3CDTF">2025-11-24T04:04:00Z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B3862BF4128543988340A086EEA6BA59_13</vt:lpwstr>
  </property>
  <property fmtid="{D5CDD505-2E9C-101B-9397-08002B2CF9AE}" pid="4" name="KSOTemplateDocerSaveRecord">
    <vt:lpwstr>eyJoZGlkIjoiMzI0NDZlNzg2NDA2NmNkZDcxN2IwOGJjOWQxOGMwMDIiLCJ1c2VySWQiOiI0MjY0NjczMjQifQ==</vt:lpwstr>
  </property>
</Properties>
</file>